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F4D3D" w14:textId="77777777" w:rsidR="000F1479" w:rsidRDefault="000F1479" w:rsidP="008366F5">
      <w:pPr>
        <w:spacing w:after="0"/>
      </w:pPr>
    </w:p>
    <w:p w14:paraId="7672CDEF" w14:textId="77777777" w:rsidR="004332FD" w:rsidRPr="006B06B0" w:rsidRDefault="004332FD" w:rsidP="008366F5">
      <w:pPr>
        <w:spacing w:after="0"/>
      </w:pPr>
    </w:p>
    <w:p w14:paraId="2D53538B" w14:textId="77777777" w:rsidR="000F1479" w:rsidRDefault="000F1479" w:rsidP="008366F5">
      <w:pPr>
        <w:spacing w:after="0"/>
        <w:rPr>
          <w:rFonts w:ascii="Arial Black" w:hAnsi="Arial Black"/>
        </w:rPr>
      </w:pPr>
    </w:p>
    <w:p w14:paraId="70B8CFF0" w14:textId="77777777" w:rsidR="001004DB" w:rsidRDefault="001004DB" w:rsidP="001004DB">
      <w:pPr>
        <w:jc w:val="center"/>
        <w:rPr>
          <w:rFonts w:cs="Arial"/>
          <w:b/>
          <w:sz w:val="36"/>
        </w:rPr>
      </w:pPr>
      <w:r w:rsidRPr="001004DB">
        <w:rPr>
          <w:rFonts w:cs="Arial"/>
          <w:b/>
          <w:sz w:val="36"/>
        </w:rPr>
        <w:t>Kent and Medway Fire and Rescue Authority</w:t>
      </w:r>
    </w:p>
    <w:p w14:paraId="7D0E1F39" w14:textId="77777777" w:rsidR="004332FD" w:rsidRPr="001004DB" w:rsidRDefault="004332FD" w:rsidP="001004DB">
      <w:pPr>
        <w:jc w:val="center"/>
        <w:rPr>
          <w:rFonts w:cs="Arial"/>
          <w:b/>
          <w:sz w:val="36"/>
        </w:rPr>
      </w:pPr>
    </w:p>
    <w:p w14:paraId="21D0C36C" w14:textId="77777777" w:rsidR="009564FF" w:rsidRDefault="001004DB" w:rsidP="001004DB">
      <w:pPr>
        <w:jc w:val="center"/>
        <w:rPr>
          <w:rFonts w:cs="Arial"/>
          <w:b/>
          <w:sz w:val="48"/>
        </w:rPr>
      </w:pPr>
      <w:r w:rsidRPr="004332FD">
        <w:rPr>
          <w:rFonts w:cs="Arial"/>
          <w:b/>
          <w:sz w:val="48"/>
        </w:rPr>
        <w:t>Bud</w:t>
      </w:r>
      <w:r w:rsidR="004332FD" w:rsidRPr="004332FD">
        <w:rPr>
          <w:rFonts w:cs="Arial"/>
          <w:b/>
          <w:sz w:val="48"/>
        </w:rPr>
        <w:t>get Book</w:t>
      </w:r>
    </w:p>
    <w:p w14:paraId="60E5C77F" w14:textId="77777777" w:rsidR="009564FF" w:rsidRDefault="004332FD" w:rsidP="001004DB">
      <w:pPr>
        <w:jc w:val="center"/>
        <w:rPr>
          <w:rFonts w:cs="Arial"/>
          <w:b/>
          <w:sz w:val="48"/>
        </w:rPr>
      </w:pPr>
      <w:r w:rsidRPr="004332FD">
        <w:rPr>
          <w:rFonts w:cs="Arial"/>
          <w:b/>
          <w:sz w:val="48"/>
        </w:rPr>
        <w:t xml:space="preserve"> </w:t>
      </w:r>
      <w:r w:rsidR="009564FF" w:rsidRPr="004332FD">
        <w:rPr>
          <w:rFonts w:cs="Arial"/>
          <w:b/>
          <w:sz w:val="48"/>
        </w:rPr>
        <w:t>A</w:t>
      </w:r>
      <w:r w:rsidRPr="004332FD">
        <w:rPr>
          <w:rFonts w:cs="Arial"/>
          <w:b/>
          <w:sz w:val="48"/>
        </w:rPr>
        <w:t>nd</w:t>
      </w:r>
    </w:p>
    <w:p w14:paraId="6A2334FE" w14:textId="1148C353" w:rsidR="004332FD" w:rsidRDefault="004332FD" w:rsidP="001004DB">
      <w:pPr>
        <w:jc w:val="center"/>
        <w:rPr>
          <w:rFonts w:cs="Arial"/>
          <w:b/>
          <w:sz w:val="48"/>
        </w:rPr>
      </w:pPr>
      <w:r w:rsidRPr="004332FD">
        <w:rPr>
          <w:rFonts w:cs="Arial"/>
          <w:b/>
          <w:sz w:val="48"/>
        </w:rPr>
        <w:t xml:space="preserve"> Medium Term Financial</w:t>
      </w:r>
      <w:r w:rsidR="001004DB" w:rsidRPr="004332FD">
        <w:rPr>
          <w:rFonts w:cs="Arial"/>
          <w:b/>
          <w:sz w:val="48"/>
        </w:rPr>
        <w:t xml:space="preserve"> Plan</w:t>
      </w:r>
    </w:p>
    <w:p w14:paraId="63B4D6A7" w14:textId="31CD6AA4" w:rsidR="004332FD" w:rsidRDefault="001004DB" w:rsidP="0085146E">
      <w:pPr>
        <w:jc w:val="center"/>
        <w:rPr>
          <w:rFonts w:cs="Arial"/>
          <w:b/>
        </w:rPr>
      </w:pPr>
      <w:r w:rsidRPr="004332FD">
        <w:rPr>
          <w:rFonts w:cs="Arial"/>
          <w:b/>
          <w:sz w:val="48"/>
        </w:rPr>
        <w:t>202</w:t>
      </w:r>
      <w:r w:rsidR="005F1FA6">
        <w:rPr>
          <w:rFonts w:cs="Arial"/>
          <w:b/>
          <w:sz w:val="48"/>
        </w:rPr>
        <w:t>3</w:t>
      </w:r>
      <w:r w:rsidRPr="004332FD">
        <w:rPr>
          <w:rFonts w:cs="Arial"/>
          <w:b/>
          <w:sz w:val="48"/>
        </w:rPr>
        <w:t>/2</w:t>
      </w:r>
      <w:r w:rsidR="005F1FA6">
        <w:rPr>
          <w:rFonts w:cs="Arial"/>
          <w:b/>
          <w:sz w:val="48"/>
        </w:rPr>
        <w:t>4</w:t>
      </w:r>
      <w:r w:rsidR="007B1A1B">
        <w:rPr>
          <w:rFonts w:cs="Arial"/>
          <w:b/>
          <w:sz w:val="48"/>
        </w:rPr>
        <w:t xml:space="preserve"> – 202</w:t>
      </w:r>
      <w:r w:rsidR="005F1FA6">
        <w:rPr>
          <w:rFonts w:cs="Arial"/>
          <w:b/>
          <w:sz w:val="48"/>
        </w:rPr>
        <w:t>6</w:t>
      </w:r>
      <w:r w:rsidR="007B1A1B">
        <w:rPr>
          <w:rFonts w:cs="Arial"/>
          <w:b/>
          <w:sz w:val="48"/>
        </w:rPr>
        <w:t>/2</w:t>
      </w:r>
      <w:r w:rsidR="005F1FA6">
        <w:rPr>
          <w:rFonts w:cs="Arial"/>
          <w:b/>
          <w:sz w:val="48"/>
        </w:rPr>
        <w:t>7</w:t>
      </w:r>
    </w:p>
    <w:p w14:paraId="2B9BB177" w14:textId="77777777" w:rsidR="004332FD" w:rsidRDefault="004332FD" w:rsidP="00AE5F43">
      <w:pPr>
        <w:rPr>
          <w:rFonts w:cs="Arial"/>
          <w:b/>
        </w:rPr>
      </w:pPr>
    </w:p>
    <w:p w14:paraId="0EF3F22F" w14:textId="77777777" w:rsidR="004332FD" w:rsidRDefault="004332FD" w:rsidP="00AE5F43">
      <w:pPr>
        <w:rPr>
          <w:rFonts w:cs="Arial"/>
          <w:b/>
        </w:rPr>
      </w:pPr>
    </w:p>
    <w:p w14:paraId="3F9EA148" w14:textId="77777777" w:rsidR="004332FD" w:rsidRDefault="004332FD" w:rsidP="00AE5F43">
      <w:pPr>
        <w:rPr>
          <w:rFonts w:cs="Arial"/>
          <w:b/>
        </w:rPr>
      </w:pPr>
    </w:p>
    <w:p w14:paraId="439E2770" w14:textId="77777777" w:rsidR="005953F0" w:rsidRDefault="005953F0" w:rsidP="00AE5F43">
      <w:pPr>
        <w:rPr>
          <w:rFonts w:cs="Arial"/>
          <w:b/>
        </w:rPr>
      </w:pPr>
    </w:p>
    <w:p w14:paraId="255BDD30" w14:textId="77777777" w:rsidR="005953F0" w:rsidRPr="006B06B0" w:rsidRDefault="005953F0" w:rsidP="00AE5F43">
      <w:pPr>
        <w:rPr>
          <w:rFonts w:cs="Arial"/>
          <w:b/>
        </w:rPr>
      </w:pPr>
    </w:p>
    <w:p w14:paraId="3312612D" w14:textId="77777777" w:rsidR="008E2E4B" w:rsidRDefault="008E2E4B" w:rsidP="007001D8">
      <w:pPr>
        <w:jc w:val="center"/>
        <w:rPr>
          <w:rFonts w:cs="Arial"/>
          <w:b/>
          <w:sz w:val="32"/>
          <w:szCs w:val="32"/>
        </w:rPr>
      </w:pPr>
    </w:p>
    <w:p w14:paraId="351C319E" w14:textId="6326D4E3" w:rsidR="00A76132" w:rsidRDefault="00A76132" w:rsidP="00A76132">
      <w:pPr>
        <w:spacing w:after="240"/>
        <w:jc w:val="center"/>
        <w:rPr>
          <w:rFonts w:cs="Arial"/>
          <w:b/>
          <w:sz w:val="32"/>
          <w:szCs w:val="32"/>
        </w:rPr>
      </w:pPr>
      <w:r w:rsidRPr="00A76132">
        <w:rPr>
          <w:rFonts w:cs="Arial"/>
          <w:b/>
          <w:sz w:val="32"/>
          <w:szCs w:val="32"/>
        </w:rPr>
        <w:t>This Budget Book details the assumptions used by the A</w:t>
      </w:r>
      <w:r w:rsidR="00FA13F3">
        <w:rPr>
          <w:rFonts w:cs="Arial"/>
          <w:b/>
          <w:sz w:val="32"/>
          <w:szCs w:val="32"/>
        </w:rPr>
        <w:t>uthority for developing the 202</w:t>
      </w:r>
      <w:r w:rsidR="00626759">
        <w:rPr>
          <w:rFonts w:cs="Arial"/>
          <w:b/>
          <w:sz w:val="32"/>
          <w:szCs w:val="32"/>
        </w:rPr>
        <w:t>3</w:t>
      </w:r>
      <w:r w:rsidR="00FA13F3">
        <w:rPr>
          <w:rFonts w:cs="Arial"/>
          <w:b/>
          <w:sz w:val="32"/>
          <w:szCs w:val="32"/>
        </w:rPr>
        <w:t>/2</w:t>
      </w:r>
      <w:r w:rsidR="00626759">
        <w:rPr>
          <w:rFonts w:cs="Arial"/>
          <w:b/>
          <w:sz w:val="32"/>
          <w:szCs w:val="32"/>
        </w:rPr>
        <w:t>4</w:t>
      </w:r>
      <w:r w:rsidRPr="00A76132">
        <w:rPr>
          <w:rFonts w:cs="Arial"/>
          <w:b/>
          <w:sz w:val="32"/>
          <w:szCs w:val="32"/>
        </w:rPr>
        <w:t xml:space="preserve"> budget, the estimates used for later years and explains the proposals contained within the </w:t>
      </w:r>
      <w:proofErr w:type="gramStart"/>
      <w:r w:rsidRPr="00A76132">
        <w:rPr>
          <w:rFonts w:cs="Arial"/>
          <w:b/>
          <w:sz w:val="32"/>
          <w:szCs w:val="32"/>
        </w:rPr>
        <w:t>Medium Term</w:t>
      </w:r>
      <w:proofErr w:type="gramEnd"/>
      <w:r w:rsidRPr="00A76132">
        <w:rPr>
          <w:rFonts w:cs="Arial"/>
          <w:b/>
          <w:sz w:val="32"/>
          <w:szCs w:val="32"/>
        </w:rPr>
        <w:t xml:space="preserve"> Financial Plan.</w:t>
      </w:r>
    </w:p>
    <w:p w14:paraId="63C1E4A0" w14:textId="77777777" w:rsidR="008E2E4B" w:rsidRPr="00A76132" w:rsidRDefault="008E2E4B" w:rsidP="00A76132">
      <w:pPr>
        <w:spacing w:after="240"/>
        <w:jc w:val="center"/>
        <w:rPr>
          <w:rFonts w:cs="Arial"/>
          <w:b/>
          <w:sz w:val="32"/>
          <w:szCs w:val="32"/>
        </w:rPr>
      </w:pPr>
    </w:p>
    <w:p w14:paraId="15A83F1C" w14:textId="647AA21D" w:rsidR="00A76132" w:rsidRPr="00626759" w:rsidRDefault="00A76132" w:rsidP="00A76132">
      <w:pPr>
        <w:spacing w:after="240"/>
        <w:jc w:val="center"/>
        <w:rPr>
          <w:rFonts w:cs="Arial"/>
          <w:b/>
          <w:sz w:val="32"/>
          <w:szCs w:val="32"/>
        </w:rPr>
      </w:pPr>
      <w:r w:rsidRPr="008E2E4B">
        <w:rPr>
          <w:rFonts w:cs="Arial"/>
          <w:b/>
          <w:sz w:val="32"/>
          <w:szCs w:val="32"/>
        </w:rPr>
        <w:t xml:space="preserve">Budget estimates reflect the </w:t>
      </w:r>
      <w:r w:rsidR="008E2E4B" w:rsidRPr="008E2E4B">
        <w:rPr>
          <w:rFonts w:cs="Arial"/>
          <w:b/>
          <w:sz w:val="32"/>
          <w:szCs w:val="32"/>
        </w:rPr>
        <w:t>p</w:t>
      </w:r>
      <w:r w:rsidR="008E2E4B">
        <w:rPr>
          <w:rFonts w:cs="Arial"/>
          <w:b/>
          <w:sz w:val="32"/>
          <w:szCs w:val="32"/>
        </w:rPr>
        <w:t>rojected</w:t>
      </w:r>
      <w:r w:rsidR="008E2E4B" w:rsidRPr="008E2E4B">
        <w:rPr>
          <w:rFonts w:cs="Arial"/>
          <w:b/>
          <w:sz w:val="32"/>
          <w:szCs w:val="32"/>
        </w:rPr>
        <w:t xml:space="preserve"> cost</w:t>
      </w:r>
      <w:r w:rsidR="008E2E4B">
        <w:rPr>
          <w:rFonts w:cs="Arial"/>
          <w:b/>
          <w:sz w:val="32"/>
          <w:szCs w:val="32"/>
        </w:rPr>
        <w:t>s</w:t>
      </w:r>
      <w:r w:rsidR="008E2E4B" w:rsidRPr="008E2E4B">
        <w:rPr>
          <w:rFonts w:cs="Arial"/>
          <w:b/>
          <w:sz w:val="32"/>
          <w:szCs w:val="32"/>
        </w:rPr>
        <w:t xml:space="preserve"> to deliver the initiatives contained within the </w:t>
      </w:r>
      <w:r w:rsidR="002E7F86">
        <w:rPr>
          <w:rFonts w:cs="Arial"/>
          <w:b/>
          <w:sz w:val="32"/>
          <w:szCs w:val="32"/>
        </w:rPr>
        <w:t>Customer Safety</w:t>
      </w:r>
      <w:r w:rsidR="00CD5237">
        <w:rPr>
          <w:rFonts w:cs="Arial"/>
          <w:b/>
          <w:sz w:val="32"/>
          <w:szCs w:val="32"/>
        </w:rPr>
        <w:t xml:space="preserve"> Plan, </w:t>
      </w:r>
      <w:r w:rsidR="002E7F86">
        <w:rPr>
          <w:rFonts w:cs="Arial"/>
          <w:b/>
          <w:sz w:val="32"/>
          <w:szCs w:val="32"/>
        </w:rPr>
        <w:t xml:space="preserve">the supporting </w:t>
      </w:r>
      <w:r w:rsidR="008E2E4B" w:rsidRPr="008E2E4B">
        <w:rPr>
          <w:rFonts w:cs="Arial"/>
          <w:b/>
          <w:sz w:val="32"/>
          <w:szCs w:val="32"/>
        </w:rPr>
        <w:t xml:space="preserve">corporate strategies and </w:t>
      </w:r>
      <w:r w:rsidR="008E2E4B">
        <w:rPr>
          <w:rFonts w:cs="Arial"/>
          <w:b/>
          <w:sz w:val="32"/>
          <w:szCs w:val="32"/>
        </w:rPr>
        <w:t xml:space="preserve">the </w:t>
      </w:r>
      <w:r w:rsidR="008E2E4B" w:rsidRPr="008E2E4B">
        <w:rPr>
          <w:rFonts w:cs="Arial"/>
          <w:b/>
          <w:sz w:val="32"/>
          <w:szCs w:val="32"/>
        </w:rPr>
        <w:t>updated day-to-day spending plans of each department.</w:t>
      </w:r>
    </w:p>
    <w:p w14:paraId="7289DE4D" w14:textId="77777777" w:rsidR="007001D8" w:rsidRDefault="007001D8" w:rsidP="00AE5F43">
      <w:pPr>
        <w:rPr>
          <w:rFonts w:cs="Arial"/>
          <w:b/>
        </w:rPr>
      </w:pPr>
    </w:p>
    <w:sdt>
      <w:sdtPr>
        <w:rPr>
          <w:rFonts w:ascii="Arial" w:eastAsia="Calibri" w:hAnsi="Arial" w:cs="Times New Roman"/>
          <w:b/>
          <w:noProof/>
          <w:color w:val="auto"/>
          <w:sz w:val="22"/>
          <w:szCs w:val="22"/>
          <w:lang w:val="en-GB"/>
        </w:rPr>
        <w:id w:val="412051123"/>
        <w:docPartObj>
          <w:docPartGallery w:val="Table of Contents"/>
          <w:docPartUnique/>
        </w:docPartObj>
      </w:sdtPr>
      <w:sdtEndPr>
        <w:rPr>
          <w:rFonts w:cs="Arial"/>
        </w:rPr>
      </w:sdtEndPr>
      <w:sdtContent>
        <w:p w14:paraId="199B4151" w14:textId="77777777" w:rsidR="003A5F0C" w:rsidRPr="0011197D" w:rsidRDefault="003A5F0C">
          <w:pPr>
            <w:pStyle w:val="TOCHeading"/>
            <w:rPr>
              <w:b/>
              <w:color w:val="auto"/>
            </w:rPr>
          </w:pPr>
          <w:r w:rsidRPr="0011197D">
            <w:rPr>
              <w:b/>
              <w:color w:val="auto"/>
            </w:rPr>
            <w:t>Contents</w:t>
          </w:r>
        </w:p>
        <w:p w14:paraId="742573E6" w14:textId="68A03AD7" w:rsidR="00413780" w:rsidRPr="00F52E8C" w:rsidRDefault="00413780" w:rsidP="00F52E8C">
          <w:pPr>
            <w:pStyle w:val="TOC1"/>
            <w:rPr>
              <w:rFonts w:asciiTheme="minorHAnsi" w:eastAsiaTheme="minorEastAsia" w:hAnsiTheme="minorHAnsi" w:cstheme="minorBidi"/>
              <w:lang w:eastAsia="en-GB"/>
            </w:rPr>
          </w:pPr>
          <w:r w:rsidRPr="00F52E8C">
            <w:rPr>
              <w:rStyle w:val="Hyperlink"/>
              <w:color w:val="auto"/>
              <w:u w:val="none"/>
            </w:rPr>
            <w:t>THE BUDGET STRATEGY 202</w:t>
          </w:r>
          <w:r w:rsidR="00626759">
            <w:rPr>
              <w:rStyle w:val="Hyperlink"/>
              <w:color w:val="auto"/>
              <w:u w:val="none"/>
            </w:rPr>
            <w:t>3</w:t>
          </w:r>
          <w:r w:rsidRPr="00F52E8C">
            <w:rPr>
              <w:rStyle w:val="Hyperlink"/>
              <w:color w:val="auto"/>
              <w:u w:val="none"/>
            </w:rPr>
            <w:t>/2</w:t>
          </w:r>
          <w:r w:rsidR="00626759">
            <w:rPr>
              <w:rStyle w:val="Hyperlink"/>
              <w:color w:val="auto"/>
              <w:u w:val="none"/>
            </w:rPr>
            <w:t>4</w:t>
          </w:r>
          <w:r w:rsidRPr="00F52E8C">
            <w:rPr>
              <w:rStyle w:val="Hyperlink"/>
              <w:color w:val="auto"/>
              <w:u w:val="none"/>
            </w:rPr>
            <w:t xml:space="preserve"> - Foreword</w:t>
          </w:r>
          <w:r w:rsidRPr="00F52E8C">
            <w:rPr>
              <w:webHidden/>
            </w:rPr>
            <w:tab/>
          </w:r>
          <w:r w:rsidR="0078550E" w:rsidRPr="00F52E8C">
            <w:rPr>
              <w:webHidden/>
            </w:rPr>
            <w:t>1</w:t>
          </w:r>
        </w:p>
        <w:p w14:paraId="5BDC3697" w14:textId="259F6B25" w:rsidR="00413780" w:rsidRPr="00796976" w:rsidRDefault="00413780" w:rsidP="00F52E8C">
          <w:pPr>
            <w:pStyle w:val="TOC1"/>
            <w:rPr>
              <w:rFonts w:asciiTheme="minorHAnsi" w:eastAsiaTheme="minorEastAsia" w:hAnsiTheme="minorHAnsi" w:cstheme="minorBidi"/>
              <w:lang w:eastAsia="en-GB"/>
            </w:rPr>
          </w:pPr>
          <w:r w:rsidRPr="00796976">
            <w:rPr>
              <w:rStyle w:val="Hyperlink"/>
              <w:color w:val="auto"/>
              <w:u w:val="none"/>
            </w:rPr>
            <w:t>BUILDING THE 202</w:t>
          </w:r>
          <w:r w:rsidR="00626759">
            <w:rPr>
              <w:rStyle w:val="Hyperlink"/>
              <w:color w:val="auto"/>
              <w:u w:val="none"/>
            </w:rPr>
            <w:t>3</w:t>
          </w:r>
          <w:r w:rsidRPr="00796976">
            <w:rPr>
              <w:rStyle w:val="Hyperlink"/>
              <w:color w:val="auto"/>
              <w:u w:val="none"/>
            </w:rPr>
            <w:t>/2</w:t>
          </w:r>
          <w:r w:rsidR="00626759">
            <w:rPr>
              <w:rStyle w:val="Hyperlink"/>
              <w:color w:val="auto"/>
              <w:u w:val="none"/>
            </w:rPr>
            <w:t>4</w:t>
          </w:r>
          <w:r w:rsidRPr="00796976">
            <w:rPr>
              <w:rStyle w:val="Hyperlink"/>
              <w:color w:val="auto"/>
              <w:u w:val="none"/>
            </w:rPr>
            <w:t xml:space="preserve"> REVENUE BUDGET</w:t>
          </w:r>
          <w:r w:rsidRPr="00796976">
            <w:rPr>
              <w:webHidden/>
            </w:rPr>
            <w:tab/>
          </w:r>
          <w:r w:rsidR="0078550E" w:rsidRPr="00796976">
            <w:rPr>
              <w:webHidden/>
            </w:rPr>
            <w:t>2</w:t>
          </w:r>
          <w:r w:rsidR="001B5FD1">
            <w:t xml:space="preserve"> - 11</w:t>
          </w:r>
        </w:p>
        <w:p w14:paraId="2A271865" w14:textId="6D9E92D3" w:rsidR="00413780" w:rsidRPr="00796976" w:rsidRDefault="00FA13F3"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Revenue Budget Changes 202</w:t>
          </w:r>
          <w:r w:rsidR="00626759">
            <w:rPr>
              <w:rStyle w:val="Hyperlink"/>
              <w:rFonts w:cs="Arial"/>
              <w:noProof/>
              <w:color w:val="auto"/>
              <w:u w:val="none"/>
            </w:rPr>
            <w:t>2</w:t>
          </w:r>
          <w:r w:rsidRPr="00796976">
            <w:rPr>
              <w:rStyle w:val="Hyperlink"/>
              <w:rFonts w:cs="Arial"/>
              <w:noProof/>
              <w:color w:val="auto"/>
              <w:u w:val="none"/>
            </w:rPr>
            <w:t>/2</w:t>
          </w:r>
          <w:r w:rsidR="00626759">
            <w:rPr>
              <w:rStyle w:val="Hyperlink"/>
              <w:rFonts w:cs="Arial"/>
              <w:noProof/>
              <w:color w:val="auto"/>
              <w:u w:val="none"/>
            </w:rPr>
            <w:t>3</w:t>
          </w:r>
          <w:r w:rsidRPr="00796976">
            <w:rPr>
              <w:rStyle w:val="Hyperlink"/>
              <w:rFonts w:cs="Arial"/>
              <w:noProof/>
              <w:color w:val="auto"/>
              <w:u w:val="none"/>
            </w:rPr>
            <w:t xml:space="preserve"> to 202</w:t>
          </w:r>
          <w:r w:rsidR="00626759">
            <w:rPr>
              <w:rStyle w:val="Hyperlink"/>
              <w:rFonts w:cs="Arial"/>
              <w:noProof/>
              <w:color w:val="auto"/>
              <w:u w:val="none"/>
            </w:rPr>
            <w:t>3</w:t>
          </w:r>
          <w:r w:rsidRPr="00796976">
            <w:rPr>
              <w:rStyle w:val="Hyperlink"/>
              <w:rFonts w:cs="Arial"/>
              <w:noProof/>
              <w:color w:val="auto"/>
              <w:u w:val="none"/>
            </w:rPr>
            <w:t>/2</w:t>
          </w:r>
          <w:r w:rsidR="00626759">
            <w:rPr>
              <w:rStyle w:val="Hyperlink"/>
              <w:rFonts w:cs="Arial"/>
              <w:noProof/>
              <w:color w:val="auto"/>
              <w:u w:val="none"/>
            </w:rPr>
            <w:t>4</w:t>
          </w:r>
          <w:r w:rsidR="00413780" w:rsidRPr="00796976">
            <w:rPr>
              <w:noProof/>
              <w:webHidden/>
            </w:rPr>
            <w:tab/>
          </w:r>
          <w:r w:rsidR="0078550E" w:rsidRPr="00796976">
            <w:rPr>
              <w:noProof/>
              <w:webHidden/>
            </w:rPr>
            <w:t>2</w:t>
          </w:r>
          <w:r w:rsidR="00020942" w:rsidRPr="00796976">
            <w:rPr>
              <w:noProof/>
            </w:rPr>
            <w:t xml:space="preserve"> </w:t>
          </w:r>
          <w:r w:rsidR="00451495" w:rsidRPr="00796976">
            <w:rPr>
              <w:noProof/>
            </w:rPr>
            <w:t>-</w:t>
          </w:r>
          <w:r w:rsidR="00020942" w:rsidRPr="00796976">
            <w:rPr>
              <w:noProof/>
            </w:rPr>
            <w:t xml:space="preserve"> 3</w:t>
          </w:r>
        </w:p>
        <w:p w14:paraId="38DFB6DB" w14:textId="6F69A256" w:rsidR="00413780" w:rsidRPr="00796976" w:rsidRDefault="00413780"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202</w:t>
          </w:r>
          <w:r w:rsidR="00626759">
            <w:rPr>
              <w:rStyle w:val="Hyperlink"/>
              <w:rFonts w:cs="Arial"/>
              <w:noProof/>
              <w:color w:val="auto"/>
              <w:u w:val="none"/>
            </w:rPr>
            <w:t>3</w:t>
          </w:r>
          <w:r w:rsidR="00FA13F3" w:rsidRPr="00796976">
            <w:rPr>
              <w:rStyle w:val="Hyperlink"/>
              <w:rFonts w:cs="Arial"/>
              <w:noProof/>
              <w:color w:val="auto"/>
              <w:u w:val="none"/>
            </w:rPr>
            <w:t>/2</w:t>
          </w:r>
          <w:r w:rsidR="00626759">
            <w:rPr>
              <w:rStyle w:val="Hyperlink"/>
              <w:rFonts w:cs="Arial"/>
              <w:noProof/>
              <w:color w:val="auto"/>
              <w:u w:val="none"/>
            </w:rPr>
            <w:t>4</w:t>
          </w:r>
          <w:r w:rsidRPr="00796976">
            <w:rPr>
              <w:rStyle w:val="Hyperlink"/>
              <w:rFonts w:cs="Arial"/>
              <w:noProof/>
              <w:color w:val="auto"/>
              <w:u w:val="none"/>
            </w:rPr>
            <w:t xml:space="preserve"> Pressures Summary</w:t>
          </w:r>
          <w:r w:rsidRPr="00796976">
            <w:rPr>
              <w:noProof/>
              <w:webHidden/>
            </w:rPr>
            <w:tab/>
          </w:r>
          <w:r w:rsidR="00020942" w:rsidRPr="00796976">
            <w:rPr>
              <w:noProof/>
              <w:webHidden/>
            </w:rPr>
            <w:t xml:space="preserve">4 </w:t>
          </w:r>
          <w:r w:rsidR="00451495" w:rsidRPr="00796976">
            <w:rPr>
              <w:noProof/>
              <w:webHidden/>
            </w:rPr>
            <w:t>-</w:t>
          </w:r>
          <w:r w:rsidR="00020942" w:rsidRPr="00796976">
            <w:rPr>
              <w:noProof/>
              <w:webHidden/>
            </w:rPr>
            <w:t xml:space="preserve"> 5</w:t>
          </w:r>
        </w:p>
        <w:p w14:paraId="7976B311" w14:textId="7B95B816" w:rsidR="00413780" w:rsidRPr="00796976" w:rsidRDefault="007B1A1B"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202</w:t>
          </w:r>
          <w:r w:rsidR="00626759">
            <w:rPr>
              <w:rStyle w:val="Hyperlink"/>
              <w:rFonts w:cs="Arial"/>
              <w:noProof/>
              <w:color w:val="auto"/>
              <w:u w:val="none"/>
            </w:rPr>
            <w:t>3</w:t>
          </w:r>
          <w:r w:rsidRPr="00796976">
            <w:rPr>
              <w:rStyle w:val="Hyperlink"/>
              <w:rFonts w:cs="Arial"/>
              <w:noProof/>
              <w:color w:val="auto"/>
              <w:u w:val="none"/>
            </w:rPr>
            <w:t>/2</w:t>
          </w:r>
          <w:r w:rsidR="00626759">
            <w:rPr>
              <w:rStyle w:val="Hyperlink"/>
              <w:rFonts w:cs="Arial"/>
              <w:noProof/>
              <w:color w:val="auto"/>
              <w:u w:val="none"/>
            </w:rPr>
            <w:t>4</w:t>
          </w:r>
          <w:r w:rsidR="00413780" w:rsidRPr="00796976">
            <w:rPr>
              <w:rStyle w:val="Hyperlink"/>
              <w:rFonts w:cs="Arial"/>
              <w:noProof/>
              <w:color w:val="auto"/>
              <w:u w:val="none"/>
            </w:rPr>
            <w:t xml:space="preserve"> Savings Summary</w:t>
          </w:r>
          <w:r w:rsidR="00413780" w:rsidRPr="00796976">
            <w:rPr>
              <w:noProof/>
              <w:webHidden/>
            </w:rPr>
            <w:tab/>
          </w:r>
          <w:r w:rsidR="00020942" w:rsidRPr="00796976">
            <w:rPr>
              <w:noProof/>
              <w:webHidden/>
            </w:rPr>
            <w:t>6</w:t>
          </w:r>
        </w:p>
        <w:p w14:paraId="59C08644" w14:textId="5BFB15FF" w:rsidR="00413780" w:rsidRPr="00796976" w:rsidRDefault="007B1A1B" w:rsidP="00796976">
          <w:pPr>
            <w:pStyle w:val="TOC2"/>
            <w:rPr>
              <w:rFonts w:asciiTheme="minorHAnsi" w:eastAsiaTheme="minorEastAsia" w:hAnsiTheme="minorHAnsi" w:cstheme="minorBidi"/>
              <w:noProof/>
              <w:lang w:eastAsia="en-GB"/>
            </w:rPr>
          </w:pPr>
          <w:r w:rsidRPr="00796976">
            <w:rPr>
              <w:rStyle w:val="Hyperlink"/>
              <w:rFonts w:cs="Arial"/>
              <w:noProof/>
              <w:color w:val="auto"/>
              <w:u w:val="none"/>
            </w:rPr>
            <w:t>202</w:t>
          </w:r>
          <w:r w:rsidR="00626759">
            <w:rPr>
              <w:rStyle w:val="Hyperlink"/>
              <w:rFonts w:cs="Arial"/>
              <w:noProof/>
              <w:color w:val="auto"/>
              <w:u w:val="none"/>
            </w:rPr>
            <w:t>3</w:t>
          </w:r>
          <w:r w:rsidRPr="00796976">
            <w:rPr>
              <w:rStyle w:val="Hyperlink"/>
              <w:rFonts w:cs="Arial"/>
              <w:noProof/>
              <w:color w:val="auto"/>
              <w:u w:val="none"/>
            </w:rPr>
            <w:t>/2</w:t>
          </w:r>
          <w:r w:rsidR="00626759">
            <w:rPr>
              <w:rStyle w:val="Hyperlink"/>
              <w:rFonts w:cs="Arial"/>
              <w:noProof/>
              <w:color w:val="auto"/>
              <w:u w:val="none"/>
            </w:rPr>
            <w:t>4</w:t>
          </w:r>
          <w:r w:rsidR="00796976" w:rsidRPr="00796976">
            <w:rPr>
              <w:rStyle w:val="Hyperlink"/>
              <w:rFonts w:cs="Arial"/>
              <w:noProof/>
              <w:color w:val="auto"/>
              <w:u w:val="none"/>
            </w:rPr>
            <w:t xml:space="preserve"> Subjective</w:t>
          </w:r>
          <w:r w:rsidR="00413780" w:rsidRPr="00796976">
            <w:rPr>
              <w:rStyle w:val="Hyperlink"/>
              <w:rFonts w:cs="Arial"/>
              <w:noProof/>
              <w:color w:val="auto"/>
              <w:u w:val="none"/>
            </w:rPr>
            <w:t xml:space="preserve"> and </w:t>
          </w:r>
          <w:r w:rsidR="00796976" w:rsidRPr="00796976">
            <w:rPr>
              <w:rStyle w:val="Hyperlink"/>
              <w:rFonts w:cs="Arial"/>
              <w:noProof/>
              <w:color w:val="auto"/>
              <w:u w:val="none"/>
            </w:rPr>
            <w:t>Functional</w:t>
          </w:r>
          <w:r w:rsidR="00413780" w:rsidRPr="00796976">
            <w:rPr>
              <w:rStyle w:val="Hyperlink"/>
              <w:rFonts w:cs="Arial"/>
              <w:noProof/>
              <w:color w:val="auto"/>
              <w:u w:val="none"/>
            </w:rPr>
            <w:t xml:space="preserve"> Budget Presentation</w:t>
          </w:r>
          <w:r w:rsidR="00413780" w:rsidRPr="00796976">
            <w:rPr>
              <w:noProof/>
              <w:webHidden/>
            </w:rPr>
            <w:tab/>
          </w:r>
          <w:r w:rsidR="00796976" w:rsidRPr="00796976">
            <w:rPr>
              <w:noProof/>
              <w:webHidden/>
            </w:rPr>
            <w:t>7</w:t>
          </w:r>
          <w:r w:rsidR="00451495" w:rsidRPr="00796976">
            <w:rPr>
              <w:noProof/>
            </w:rPr>
            <w:t xml:space="preserve"> -</w:t>
          </w:r>
          <w:r w:rsidR="006953BE" w:rsidRPr="00796976">
            <w:rPr>
              <w:noProof/>
            </w:rPr>
            <w:t xml:space="preserve"> </w:t>
          </w:r>
          <w:r w:rsidR="00796976">
            <w:rPr>
              <w:noProof/>
            </w:rPr>
            <w:t>8</w:t>
          </w:r>
        </w:p>
        <w:p w14:paraId="49EBB88B" w14:textId="34FC2854" w:rsidR="00413780" w:rsidRDefault="007B1A1B" w:rsidP="00796976">
          <w:pPr>
            <w:pStyle w:val="TOC2"/>
            <w:rPr>
              <w:noProof/>
              <w:webHidden/>
            </w:rPr>
          </w:pPr>
          <w:r w:rsidRPr="00796976">
            <w:rPr>
              <w:rStyle w:val="Hyperlink"/>
              <w:rFonts w:cs="Arial"/>
              <w:noProof/>
              <w:color w:val="auto"/>
              <w:u w:val="none"/>
            </w:rPr>
            <w:t>202</w:t>
          </w:r>
          <w:r w:rsidR="00626759">
            <w:rPr>
              <w:rStyle w:val="Hyperlink"/>
              <w:rFonts w:cs="Arial"/>
              <w:noProof/>
              <w:color w:val="auto"/>
              <w:u w:val="none"/>
            </w:rPr>
            <w:t>3</w:t>
          </w:r>
          <w:r w:rsidRPr="00796976">
            <w:rPr>
              <w:rStyle w:val="Hyperlink"/>
              <w:rFonts w:cs="Arial"/>
              <w:noProof/>
              <w:color w:val="auto"/>
              <w:u w:val="none"/>
            </w:rPr>
            <w:t>/2</w:t>
          </w:r>
          <w:r w:rsidR="00626759">
            <w:rPr>
              <w:rStyle w:val="Hyperlink"/>
              <w:rFonts w:cs="Arial"/>
              <w:noProof/>
              <w:color w:val="auto"/>
              <w:u w:val="none"/>
            </w:rPr>
            <w:t>4</w:t>
          </w:r>
          <w:r w:rsidR="00413780" w:rsidRPr="00796976">
            <w:rPr>
              <w:rStyle w:val="Hyperlink"/>
              <w:rFonts w:cs="Arial"/>
              <w:noProof/>
              <w:color w:val="auto"/>
              <w:u w:val="none"/>
            </w:rPr>
            <w:t xml:space="preserve"> </w:t>
          </w:r>
          <w:r w:rsidR="00796976" w:rsidRPr="00796976">
            <w:rPr>
              <w:rStyle w:val="Hyperlink"/>
              <w:rFonts w:cs="Arial"/>
              <w:noProof/>
              <w:color w:val="auto"/>
              <w:u w:val="none"/>
            </w:rPr>
            <w:t>Additional Subjective Analysis - Employee Pay Budget</w:t>
          </w:r>
          <w:r w:rsidR="00796976">
            <w:rPr>
              <w:rStyle w:val="Hyperlink"/>
              <w:rFonts w:cs="Arial"/>
              <w:noProof/>
              <w:color w:val="auto"/>
              <w:u w:val="none"/>
            </w:rPr>
            <w:t>s</w:t>
          </w:r>
          <w:r w:rsidR="00796976" w:rsidRPr="00796976">
            <w:rPr>
              <w:rStyle w:val="Hyperlink"/>
              <w:rFonts w:cs="Arial"/>
              <w:noProof/>
              <w:color w:val="auto"/>
              <w:u w:val="none"/>
            </w:rPr>
            <w:t xml:space="preserve"> </w:t>
          </w:r>
          <w:r w:rsidR="00413780" w:rsidRPr="00796976">
            <w:rPr>
              <w:noProof/>
              <w:webHidden/>
            </w:rPr>
            <w:tab/>
          </w:r>
          <w:r w:rsidR="00796976">
            <w:rPr>
              <w:noProof/>
              <w:webHidden/>
            </w:rPr>
            <w:t>..</w:t>
          </w:r>
          <w:r w:rsidR="00796976" w:rsidRPr="00796976">
            <w:rPr>
              <w:noProof/>
              <w:webHidden/>
            </w:rPr>
            <w:t>9</w:t>
          </w:r>
          <w:r w:rsidR="00796976">
            <w:rPr>
              <w:noProof/>
              <w:webHidden/>
            </w:rPr>
            <w:t xml:space="preserve"> - </w:t>
          </w:r>
          <w:r w:rsidR="00020942" w:rsidRPr="00796976">
            <w:rPr>
              <w:noProof/>
              <w:webHidden/>
            </w:rPr>
            <w:t>1</w:t>
          </w:r>
          <w:r w:rsidR="00796976" w:rsidRPr="00796976">
            <w:rPr>
              <w:noProof/>
              <w:webHidden/>
            </w:rPr>
            <w:t>0</w:t>
          </w:r>
        </w:p>
        <w:p w14:paraId="49B4B7B6" w14:textId="64C7661D" w:rsidR="00796976" w:rsidRPr="001B5FD1" w:rsidRDefault="00796976" w:rsidP="001B5FD1">
          <w:pPr>
            <w:spacing w:after="100" w:line="480" w:lineRule="auto"/>
            <w:ind w:left="709"/>
          </w:pPr>
          <w:r w:rsidRPr="001B5FD1">
            <w:t>202</w:t>
          </w:r>
          <w:r w:rsidR="00626759">
            <w:t>3</w:t>
          </w:r>
          <w:r w:rsidRPr="001B5FD1">
            <w:t>/2</w:t>
          </w:r>
          <w:r w:rsidR="00626759">
            <w:t>4</w:t>
          </w:r>
          <w:r w:rsidRPr="001B5FD1">
            <w:t xml:space="preserve"> Additional Subjective Analysis </w:t>
          </w:r>
          <w:r w:rsidR="001B5FD1">
            <w:t>-</w:t>
          </w:r>
          <w:r w:rsidRPr="001B5FD1">
            <w:t xml:space="preserve"> Reserve Transfers and Income …………</w:t>
          </w:r>
          <w:r w:rsidR="001B5FD1" w:rsidRPr="001B5FD1">
            <w:t>…</w:t>
          </w:r>
          <w:proofErr w:type="gramStart"/>
          <w:r w:rsidR="001B5FD1" w:rsidRPr="001B5FD1">
            <w:t>…</w:t>
          </w:r>
          <w:r w:rsidR="001B5FD1">
            <w:t>.</w:t>
          </w:r>
          <w:r w:rsidR="001B5FD1" w:rsidRPr="001B5FD1">
            <w:t>.</w:t>
          </w:r>
          <w:proofErr w:type="gramEnd"/>
          <w:r w:rsidRPr="001B5FD1">
            <w:t>11</w:t>
          </w:r>
        </w:p>
        <w:p w14:paraId="4DDC1103" w14:textId="6F000A90" w:rsidR="00413780" w:rsidRPr="001B5FD1" w:rsidRDefault="00413780" w:rsidP="00F52E8C">
          <w:pPr>
            <w:pStyle w:val="TOC1"/>
            <w:rPr>
              <w:rFonts w:asciiTheme="minorHAnsi" w:eastAsiaTheme="minorEastAsia" w:hAnsiTheme="minorHAnsi" w:cstheme="minorBidi"/>
              <w:lang w:eastAsia="en-GB"/>
            </w:rPr>
          </w:pPr>
          <w:r w:rsidRPr="001B5FD1">
            <w:rPr>
              <w:rStyle w:val="Hyperlink"/>
              <w:color w:val="auto"/>
              <w:u w:val="none"/>
            </w:rPr>
            <w:t>FUNDING THE 202</w:t>
          </w:r>
          <w:r w:rsidR="00626759">
            <w:rPr>
              <w:rStyle w:val="Hyperlink"/>
              <w:color w:val="auto"/>
              <w:u w:val="none"/>
            </w:rPr>
            <w:t>3</w:t>
          </w:r>
          <w:r w:rsidRPr="001B5FD1">
            <w:rPr>
              <w:rStyle w:val="Hyperlink"/>
              <w:color w:val="auto"/>
              <w:u w:val="none"/>
            </w:rPr>
            <w:t>/2</w:t>
          </w:r>
          <w:r w:rsidR="00626759">
            <w:rPr>
              <w:rStyle w:val="Hyperlink"/>
              <w:color w:val="auto"/>
              <w:u w:val="none"/>
            </w:rPr>
            <w:t>4</w:t>
          </w:r>
          <w:r w:rsidRPr="001B5FD1">
            <w:rPr>
              <w:rStyle w:val="Hyperlink"/>
              <w:color w:val="auto"/>
              <w:u w:val="none"/>
            </w:rPr>
            <w:t xml:space="preserve"> REVENUE BUDGET</w:t>
          </w:r>
          <w:r w:rsidRPr="001B5FD1">
            <w:rPr>
              <w:webHidden/>
            </w:rPr>
            <w:tab/>
          </w:r>
          <w:r w:rsidR="00020942" w:rsidRPr="001B5FD1">
            <w:rPr>
              <w:webHidden/>
            </w:rPr>
            <w:t>1</w:t>
          </w:r>
          <w:r w:rsidR="001B5FD1" w:rsidRPr="001B5FD1">
            <w:rPr>
              <w:webHidden/>
            </w:rPr>
            <w:t>2</w:t>
          </w:r>
          <w:r w:rsidR="001B5FD1" w:rsidRPr="001B5FD1">
            <w:t xml:space="preserve"> - 16</w:t>
          </w:r>
          <w:r w:rsidR="00020942" w:rsidRPr="001B5FD1">
            <w:t xml:space="preserve"> </w:t>
          </w:r>
        </w:p>
        <w:p w14:paraId="5C069620" w14:textId="0124953C" w:rsidR="001B5FD1" w:rsidRPr="001B5FD1" w:rsidRDefault="001B5FD1" w:rsidP="00796976">
          <w:pPr>
            <w:pStyle w:val="TOC2"/>
            <w:rPr>
              <w:rStyle w:val="Hyperlink"/>
              <w:rFonts w:cs="Arial"/>
              <w:noProof/>
              <w:color w:val="auto"/>
              <w:u w:val="none"/>
            </w:rPr>
          </w:pPr>
          <w:r w:rsidRPr="001B5FD1">
            <w:rPr>
              <w:rStyle w:val="Hyperlink"/>
              <w:rFonts w:cs="Arial"/>
              <w:noProof/>
              <w:color w:val="auto"/>
              <w:u w:val="none"/>
            </w:rPr>
            <w:t>202</w:t>
          </w:r>
          <w:r w:rsidR="00626759">
            <w:rPr>
              <w:rStyle w:val="Hyperlink"/>
              <w:rFonts w:cs="Arial"/>
              <w:noProof/>
              <w:color w:val="auto"/>
              <w:u w:val="none"/>
            </w:rPr>
            <w:t>3</w:t>
          </w:r>
          <w:r w:rsidRPr="001B5FD1">
            <w:rPr>
              <w:rStyle w:val="Hyperlink"/>
              <w:rFonts w:cs="Arial"/>
              <w:noProof/>
              <w:color w:val="auto"/>
              <w:u w:val="none"/>
            </w:rPr>
            <w:t>/2</w:t>
          </w:r>
          <w:r w:rsidR="00626759">
            <w:rPr>
              <w:rStyle w:val="Hyperlink"/>
              <w:rFonts w:cs="Arial"/>
              <w:noProof/>
              <w:color w:val="auto"/>
              <w:u w:val="none"/>
            </w:rPr>
            <w:t>4</w:t>
          </w:r>
          <w:r w:rsidRPr="001B5FD1">
            <w:rPr>
              <w:rStyle w:val="Hyperlink"/>
              <w:rFonts w:cs="Arial"/>
              <w:noProof/>
              <w:color w:val="auto"/>
              <w:u w:val="none"/>
            </w:rPr>
            <w:t xml:space="preserve"> Grant Funded Expenditure………………………………………………...…………12</w:t>
          </w:r>
        </w:p>
        <w:p w14:paraId="0E856E65" w14:textId="14B94467" w:rsidR="00413780" w:rsidRPr="001B5FD1" w:rsidRDefault="009064E3" w:rsidP="00796976">
          <w:pPr>
            <w:pStyle w:val="TOC2"/>
            <w:rPr>
              <w:rFonts w:asciiTheme="minorHAnsi" w:eastAsiaTheme="minorEastAsia" w:hAnsiTheme="minorHAnsi" w:cstheme="minorBidi"/>
              <w:noProof/>
              <w:lang w:eastAsia="en-GB"/>
            </w:rPr>
          </w:pPr>
          <w:r>
            <w:rPr>
              <w:rStyle w:val="Hyperlink"/>
              <w:rFonts w:cs="Arial"/>
              <w:noProof/>
              <w:color w:val="auto"/>
              <w:u w:val="none"/>
            </w:rPr>
            <w:t>202</w:t>
          </w:r>
          <w:r w:rsidR="00626759">
            <w:rPr>
              <w:rStyle w:val="Hyperlink"/>
              <w:rFonts w:cs="Arial"/>
              <w:noProof/>
              <w:color w:val="auto"/>
              <w:u w:val="none"/>
            </w:rPr>
            <w:t>3</w:t>
          </w:r>
          <w:r>
            <w:rPr>
              <w:rStyle w:val="Hyperlink"/>
              <w:rFonts w:cs="Arial"/>
              <w:noProof/>
              <w:color w:val="auto"/>
              <w:u w:val="none"/>
            </w:rPr>
            <w:t>/2</w:t>
          </w:r>
          <w:r w:rsidR="00626759">
            <w:rPr>
              <w:rStyle w:val="Hyperlink"/>
              <w:rFonts w:cs="Arial"/>
              <w:noProof/>
              <w:color w:val="auto"/>
              <w:u w:val="none"/>
            </w:rPr>
            <w:t>4</w:t>
          </w:r>
          <w:r>
            <w:rPr>
              <w:rStyle w:val="Hyperlink"/>
              <w:rFonts w:cs="Arial"/>
              <w:noProof/>
              <w:color w:val="auto"/>
              <w:u w:val="none"/>
            </w:rPr>
            <w:t xml:space="preserve"> Sources of Funding the Net Revenue Budget</w:t>
          </w:r>
          <w:r w:rsidR="00413780" w:rsidRPr="001B5FD1">
            <w:rPr>
              <w:noProof/>
              <w:webHidden/>
            </w:rPr>
            <w:tab/>
          </w:r>
          <w:r w:rsidR="0078550E" w:rsidRPr="001B5FD1">
            <w:rPr>
              <w:noProof/>
              <w:webHidden/>
            </w:rPr>
            <w:t>1</w:t>
          </w:r>
          <w:r w:rsidR="001B5FD1" w:rsidRPr="001B5FD1">
            <w:rPr>
              <w:noProof/>
            </w:rPr>
            <w:t>3</w:t>
          </w:r>
          <w:r w:rsidR="006953BE" w:rsidRPr="001B5FD1">
            <w:rPr>
              <w:noProof/>
            </w:rPr>
            <w:t xml:space="preserve"> </w:t>
          </w:r>
          <w:r w:rsidR="00020942" w:rsidRPr="001B5FD1">
            <w:rPr>
              <w:noProof/>
            </w:rPr>
            <w:t>-</w:t>
          </w:r>
          <w:r w:rsidR="006953BE" w:rsidRPr="001B5FD1">
            <w:rPr>
              <w:noProof/>
            </w:rPr>
            <w:t xml:space="preserve"> 1</w:t>
          </w:r>
          <w:r w:rsidR="001B5FD1" w:rsidRPr="001B5FD1">
            <w:rPr>
              <w:noProof/>
            </w:rPr>
            <w:t>4</w:t>
          </w:r>
        </w:p>
        <w:p w14:paraId="2FE8C50D" w14:textId="25AFAF10" w:rsidR="00413780" w:rsidRPr="001B5FD1" w:rsidRDefault="00413780" w:rsidP="001B5FD1">
          <w:pPr>
            <w:pStyle w:val="TOC2"/>
            <w:spacing w:line="480" w:lineRule="auto"/>
            <w:rPr>
              <w:rFonts w:asciiTheme="minorHAnsi" w:eastAsiaTheme="minorEastAsia" w:hAnsiTheme="minorHAnsi" w:cstheme="minorBidi"/>
              <w:noProof/>
              <w:lang w:eastAsia="en-GB"/>
            </w:rPr>
          </w:pPr>
          <w:r w:rsidRPr="001B5FD1">
            <w:rPr>
              <w:rStyle w:val="Hyperlink"/>
              <w:rFonts w:cs="Arial"/>
              <w:noProof/>
              <w:color w:val="auto"/>
              <w:u w:val="none"/>
            </w:rPr>
            <w:t>Council Tax and Business Rate</w:t>
          </w:r>
          <w:r w:rsidR="009064E3">
            <w:rPr>
              <w:rStyle w:val="Hyperlink"/>
              <w:rFonts w:cs="Arial"/>
              <w:noProof/>
              <w:color w:val="auto"/>
              <w:u w:val="none"/>
            </w:rPr>
            <w:t>s</w:t>
          </w:r>
          <w:r w:rsidRPr="001B5FD1">
            <w:rPr>
              <w:rStyle w:val="Hyperlink"/>
              <w:rFonts w:cs="Arial"/>
              <w:noProof/>
              <w:color w:val="auto"/>
              <w:u w:val="none"/>
            </w:rPr>
            <w:t xml:space="preserve"> Income – Additional Information</w:t>
          </w:r>
          <w:r w:rsidRPr="001B5FD1">
            <w:rPr>
              <w:noProof/>
              <w:webHidden/>
            </w:rPr>
            <w:tab/>
          </w:r>
          <w:r w:rsidR="0078550E" w:rsidRPr="001B5FD1">
            <w:rPr>
              <w:noProof/>
              <w:webHidden/>
            </w:rPr>
            <w:t>1</w:t>
          </w:r>
          <w:r w:rsidR="001B5FD1" w:rsidRPr="001B5FD1">
            <w:rPr>
              <w:noProof/>
            </w:rPr>
            <w:t>5</w:t>
          </w:r>
          <w:r w:rsidR="00451495" w:rsidRPr="001B5FD1">
            <w:rPr>
              <w:noProof/>
            </w:rPr>
            <w:t xml:space="preserve"> -</w:t>
          </w:r>
          <w:r w:rsidR="006953BE" w:rsidRPr="001B5FD1">
            <w:rPr>
              <w:noProof/>
            </w:rPr>
            <w:t xml:space="preserve"> 1</w:t>
          </w:r>
          <w:r w:rsidR="001B5FD1" w:rsidRPr="001B5FD1">
            <w:rPr>
              <w:noProof/>
            </w:rPr>
            <w:t>6</w:t>
          </w:r>
        </w:p>
        <w:p w14:paraId="114C4E07" w14:textId="17EF3B18" w:rsidR="00413780" w:rsidRPr="001B5FD1" w:rsidRDefault="00413780" w:rsidP="00F52E8C">
          <w:pPr>
            <w:pStyle w:val="TOC1"/>
          </w:pPr>
          <w:r w:rsidRPr="001B5FD1">
            <w:rPr>
              <w:rStyle w:val="Hyperlink"/>
              <w:color w:val="auto"/>
              <w:u w:val="none"/>
            </w:rPr>
            <w:t>REVENUE RESERVES SUMMARY</w:t>
          </w:r>
          <w:r w:rsidRPr="001B5FD1">
            <w:rPr>
              <w:webHidden/>
            </w:rPr>
            <w:tab/>
          </w:r>
          <w:r w:rsidR="001B5FD1" w:rsidRPr="001B5FD1">
            <w:rPr>
              <w:webHidden/>
            </w:rPr>
            <w:t>17</w:t>
          </w:r>
          <w:r w:rsidR="00451495" w:rsidRPr="001B5FD1">
            <w:t xml:space="preserve"> -</w:t>
          </w:r>
          <w:r w:rsidR="006953BE" w:rsidRPr="001B5FD1">
            <w:t xml:space="preserve"> </w:t>
          </w:r>
          <w:r w:rsidR="001B5FD1" w:rsidRPr="001B5FD1">
            <w:t>18</w:t>
          </w:r>
        </w:p>
        <w:p w14:paraId="375A0D2E" w14:textId="022DF6BC" w:rsidR="00F52E8C" w:rsidRPr="001B5FD1" w:rsidRDefault="00F52E8C" w:rsidP="00F52E8C">
          <w:pPr>
            <w:spacing w:after="0" w:line="480" w:lineRule="auto"/>
            <w:rPr>
              <w:b/>
            </w:rPr>
          </w:pPr>
          <w:r w:rsidRPr="001B5FD1">
            <w:rPr>
              <w:b/>
            </w:rPr>
            <w:t>MEDIUM TERM FINANCIAL PLAN 202</w:t>
          </w:r>
          <w:r w:rsidR="00626759">
            <w:rPr>
              <w:b/>
            </w:rPr>
            <w:t>3</w:t>
          </w:r>
          <w:r w:rsidRPr="001B5FD1">
            <w:rPr>
              <w:b/>
            </w:rPr>
            <w:t>/2</w:t>
          </w:r>
          <w:r w:rsidR="00626759">
            <w:rPr>
              <w:b/>
            </w:rPr>
            <w:t>4</w:t>
          </w:r>
          <w:r w:rsidRPr="001B5FD1">
            <w:rPr>
              <w:b/>
            </w:rPr>
            <w:t xml:space="preserve"> – 202</w:t>
          </w:r>
          <w:r w:rsidR="00626759">
            <w:rPr>
              <w:b/>
            </w:rPr>
            <w:t>6</w:t>
          </w:r>
          <w:r w:rsidRPr="001B5FD1">
            <w:rPr>
              <w:b/>
            </w:rPr>
            <w:t>/2</w:t>
          </w:r>
          <w:r w:rsidR="00626759">
            <w:rPr>
              <w:b/>
            </w:rPr>
            <w:t>7</w:t>
          </w:r>
          <w:r w:rsidRPr="001B5FD1">
            <w:rPr>
              <w:b/>
            </w:rPr>
            <w:t xml:space="preserve"> ……………………………………..</w:t>
          </w:r>
          <w:r w:rsidR="00451495" w:rsidRPr="001B5FD1">
            <w:rPr>
              <w:b/>
            </w:rPr>
            <w:t>.</w:t>
          </w:r>
          <w:r w:rsidR="001B5FD1" w:rsidRPr="001B5FD1">
            <w:rPr>
              <w:b/>
            </w:rPr>
            <w:t xml:space="preserve"> 19</w:t>
          </w:r>
          <w:r w:rsidRPr="001B5FD1">
            <w:rPr>
              <w:b/>
            </w:rPr>
            <w:t xml:space="preserve"> - 2</w:t>
          </w:r>
          <w:r w:rsidR="001B5FD1" w:rsidRPr="001B5FD1">
            <w:rPr>
              <w:b/>
            </w:rPr>
            <w:t>1</w:t>
          </w:r>
        </w:p>
        <w:p w14:paraId="14B85EC0" w14:textId="34C57B19" w:rsidR="00413780" w:rsidRPr="001B5FD1" w:rsidRDefault="00413780" w:rsidP="00796976">
          <w:pPr>
            <w:pStyle w:val="TOC2"/>
            <w:rPr>
              <w:rFonts w:asciiTheme="minorHAnsi" w:eastAsiaTheme="minorEastAsia" w:hAnsiTheme="minorHAnsi" w:cstheme="minorBidi"/>
              <w:noProof/>
              <w:lang w:eastAsia="en-GB"/>
            </w:rPr>
          </w:pPr>
          <w:r w:rsidRPr="001B5FD1">
            <w:rPr>
              <w:rStyle w:val="Hyperlink"/>
              <w:noProof/>
              <w:color w:val="auto"/>
              <w:u w:val="none"/>
            </w:rPr>
            <w:t>Revenue Budget Assumptions (Funding, Pressures and Savings)</w:t>
          </w:r>
          <w:r w:rsidR="00F52E8C" w:rsidRPr="001B5FD1">
            <w:rPr>
              <w:noProof/>
              <w:webHidden/>
            </w:rPr>
            <w:t xml:space="preserve"> …………………</w:t>
          </w:r>
          <w:r w:rsidR="001B5FD1" w:rsidRPr="001B5FD1">
            <w:rPr>
              <w:noProof/>
              <w:webHidden/>
            </w:rPr>
            <w:t xml:space="preserve"> 19 - 20</w:t>
          </w:r>
        </w:p>
        <w:p w14:paraId="0017B8B5" w14:textId="1FF340F8" w:rsidR="00413780" w:rsidRPr="001B5FD1" w:rsidRDefault="00413780" w:rsidP="001B5FD1">
          <w:pPr>
            <w:pStyle w:val="TOC2"/>
            <w:rPr>
              <w:noProof/>
              <w:webHidden/>
            </w:rPr>
          </w:pPr>
          <w:r w:rsidRPr="001B5FD1">
            <w:rPr>
              <w:rStyle w:val="Hyperlink"/>
              <w:rFonts w:eastAsia="Times New Roman" w:cs="Arial"/>
              <w:noProof/>
              <w:color w:val="auto"/>
              <w:u w:val="none"/>
              <w:lang w:eastAsia="en-GB"/>
            </w:rPr>
            <w:t>Summary Revenue Budget Estimates</w:t>
          </w:r>
          <w:r w:rsidR="001B5FD1" w:rsidRPr="001B5FD1">
            <w:rPr>
              <w:noProof/>
              <w:webHidden/>
            </w:rPr>
            <w:t xml:space="preserve"> …………………………………………………..……20</w:t>
          </w:r>
        </w:p>
        <w:p w14:paraId="521036D2" w14:textId="60DAC32B" w:rsidR="001B5FD1" w:rsidRPr="001B5FD1" w:rsidRDefault="001B5FD1" w:rsidP="001B5FD1">
          <w:pPr>
            <w:ind w:left="709"/>
          </w:pPr>
          <w:r w:rsidRPr="001B5FD1">
            <w:t>Analysis of Additional Council Tax Income……………………………………………………21</w:t>
          </w:r>
        </w:p>
        <w:p w14:paraId="291599C6" w14:textId="6A8782B4" w:rsidR="00413780" w:rsidRPr="009064E3" w:rsidRDefault="00413780" w:rsidP="00F52E8C">
          <w:pPr>
            <w:pStyle w:val="TOC1"/>
            <w:rPr>
              <w:rFonts w:asciiTheme="minorHAnsi" w:eastAsiaTheme="minorEastAsia" w:hAnsiTheme="minorHAnsi" w:cstheme="minorBidi"/>
              <w:lang w:eastAsia="en-GB"/>
            </w:rPr>
          </w:pPr>
          <w:r w:rsidRPr="009064E3">
            <w:rPr>
              <w:rStyle w:val="Hyperlink"/>
              <w:color w:val="auto"/>
              <w:u w:val="none"/>
            </w:rPr>
            <w:t>MEDIUM TERM INFRASTRUCTURE PLAN 202</w:t>
          </w:r>
          <w:r w:rsidR="00626759">
            <w:rPr>
              <w:rStyle w:val="Hyperlink"/>
              <w:color w:val="auto"/>
              <w:u w:val="none"/>
            </w:rPr>
            <w:t>3</w:t>
          </w:r>
          <w:r w:rsidR="00FA13F3" w:rsidRPr="009064E3">
            <w:rPr>
              <w:rStyle w:val="Hyperlink"/>
              <w:color w:val="auto"/>
              <w:u w:val="none"/>
            </w:rPr>
            <w:t>/2</w:t>
          </w:r>
          <w:r w:rsidR="00626759">
            <w:rPr>
              <w:rStyle w:val="Hyperlink"/>
              <w:color w:val="auto"/>
              <w:u w:val="none"/>
            </w:rPr>
            <w:t>4</w:t>
          </w:r>
          <w:r w:rsidRPr="009064E3">
            <w:rPr>
              <w:rStyle w:val="Hyperlink"/>
              <w:color w:val="auto"/>
              <w:u w:val="none"/>
            </w:rPr>
            <w:t xml:space="preserve"> - 202</w:t>
          </w:r>
          <w:r w:rsidR="00626759">
            <w:rPr>
              <w:rStyle w:val="Hyperlink"/>
              <w:color w:val="auto"/>
              <w:u w:val="none"/>
            </w:rPr>
            <w:t>6</w:t>
          </w:r>
          <w:r w:rsidR="00FA13F3" w:rsidRPr="009064E3">
            <w:rPr>
              <w:rStyle w:val="Hyperlink"/>
              <w:color w:val="auto"/>
              <w:u w:val="none"/>
            </w:rPr>
            <w:t>/2</w:t>
          </w:r>
          <w:r w:rsidR="00626759">
            <w:rPr>
              <w:rStyle w:val="Hyperlink"/>
              <w:color w:val="auto"/>
              <w:u w:val="none"/>
            </w:rPr>
            <w:t>7</w:t>
          </w:r>
          <w:r w:rsidR="00451495" w:rsidRPr="009064E3">
            <w:rPr>
              <w:webHidden/>
            </w:rPr>
            <w:t xml:space="preserve"> ……………………………. 2</w:t>
          </w:r>
          <w:r w:rsidR="009064E3" w:rsidRPr="009064E3">
            <w:rPr>
              <w:webHidden/>
            </w:rPr>
            <w:t>2</w:t>
          </w:r>
          <w:r w:rsidR="00451495" w:rsidRPr="009064E3">
            <w:rPr>
              <w:webHidden/>
            </w:rPr>
            <w:t xml:space="preserve"> - 2</w:t>
          </w:r>
          <w:r w:rsidR="00D92E41">
            <w:rPr>
              <w:webHidden/>
            </w:rPr>
            <w:t>6</w:t>
          </w:r>
        </w:p>
        <w:p w14:paraId="3CB9063E" w14:textId="7B077835" w:rsidR="00413780" w:rsidRPr="009064E3" w:rsidRDefault="00413780" w:rsidP="00796976">
          <w:pPr>
            <w:pStyle w:val="TOC2"/>
            <w:rPr>
              <w:rFonts w:asciiTheme="minorHAnsi" w:eastAsiaTheme="minorEastAsia" w:hAnsiTheme="minorHAnsi" w:cstheme="minorBidi"/>
              <w:noProof/>
              <w:lang w:eastAsia="en-GB"/>
            </w:rPr>
          </w:pPr>
          <w:r w:rsidRPr="009064E3">
            <w:rPr>
              <w:rStyle w:val="Hyperlink"/>
              <w:rFonts w:cs="Arial"/>
              <w:noProof/>
              <w:color w:val="auto"/>
              <w:u w:val="none"/>
            </w:rPr>
            <w:t>Medium Term Infrastructure Plan</w:t>
          </w:r>
          <w:r w:rsidR="00451495" w:rsidRPr="009064E3">
            <w:rPr>
              <w:noProof/>
              <w:webHidden/>
            </w:rPr>
            <w:t xml:space="preserve"> ………………………………………………………. 2</w:t>
          </w:r>
          <w:r w:rsidR="009064E3" w:rsidRPr="009064E3">
            <w:rPr>
              <w:noProof/>
              <w:webHidden/>
            </w:rPr>
            <w:t>2</w:t>
          </w:r>
          <w:r w:rsidR="00451495" w:rsidRPr="009064E3">
            <w:rPr>
              <w:noProof/>
              <w:webHidden/>
            </w:rPr>
            <w:t xml:space="preserve"> - 2</w:t>
          </w:r>
          <w:r w:rsidR="00D92E41">
            <w:rPr>
              <w:noProof/>
              <w:webHidden/>
            </w:rPr>
            <w:t>4</w:t>
          </w:r>
        </w:p>
        <w:p w14:paraId="21313A50" w14:textId="5440E270" w:rsidR="00413780" w:rsidRPr="009064E3" w:rsidRDefault="00413780" w:rsidP="001B5FD1">
          <w:pPr>
            <w:pStyle w:val="TOC2"/>
            <w:spacing w:line="480" w:lineRule="auto"/>
            <w:rPr>
              <w:rFonts w:asciiTheme="minorHAnsi" w:eastAsiaTheme="minorEastAsia" w:hAnsiTheme="minorHAnsi" w:cstheme="minorBidi"/>
              <w:noProof/>
              <w:lang w:eastAsia="en-GB"/>
            </w:rPr>
          </w:pPr>
          <w:r w:rsidRPr="009064E3">
            <w:rPr>
              <w:rStyle w:val="Hyperlink"/>
              <w:rFonts w:cs="Arial"/>
              <w:noProof/>
              <w:color w:val="auto"/>
              <w:u w:val="none"/>
            </w:rPr>
            <w:t>Infrastructure Plan Funding and Reserve Balances</w:t>
          </w:r>
          <w:r w:rsidR="00451495" w:rsidRPr="009064E3">
            <w:rPr>
              <w:noProof/>
              <w:webHidden/>
            </w:rPr>
            <w:t xml:space="preserve"> ………………………………….. 2</w:t>
          </w:r>
          <w:r w:rsidR="00D92E41">
            <w:rPr>
              <w:noProof/>
              <w:webHidden/>
            </w:rPr>
            <w:t>5</w:t>
          </w:r>
          <w:r w:rsidR="00451495" w:rsidRPr="009064E3">
            <w:rPr>
              <w:noProof/>
              <w:webHidden/>
            </w:rPr>
            <w:t xml:space="preserve"> - 2</w:t>
          </w:r>
          <w:r w:rsidR="00D92E41">
            <w:rPr>
              <w:noProof/>
              <w:webHidden/>
            </w:rPr>
            <w:t>6</w:t>
          </w:r>
        </w:p>
        <w:p w14:paraId="7896D4F8" w14:textId="0834E7C7" w:rsidR="00413780" w:rsidRPr="00F52E8C" w:rsidRDefault="00413780" w:rsidP="00F52E8C">
          <w:pPr>
            <w:pStyle w:val="TOC1"/>
            <w:rPr>
              <w:rFonts w:asciiTheme="minorHAnsi" w:eastAsiaTheme="minorEastAsia" w:hAnsiTheme="minorHAnsi" w:cstheme="minorBidi"/>
              <w:lang w:eastAsia="en-GB"/>
            </w:rPr>
          </w:pPr>
          <w:r w:rsidRPr="009064E3">
            <w:rPr>
              <w:rStyle w:val="Hyperlink"/>
              <w:color w:val="auto"/>
              <w:u w:val="none"/>
            </w:rPr>
            <w:t>WHAT DO YOU GET FOR YOUR MONEY?</w:t>
          </w:r>
          <w:r w:rsidR="00451495" w:rsidRPr="009064E3">
            <w:rPr>
              <w:webHidden/>
            </w:rPr>
            <w:t xml:space="preserve"> ………………………………………………………</w:t>
          </w:r>
          <w:r w:rsidR="001B5FD1" w:rsidRPr="009064E3">
            <w:rPr>
              <w:webHidden/>
            </w:rPr>
            <w:t>.</w:t>
          </w:r>
          <w:r w:rsidR="00451495" w:rsidRPr="009064E3">
            <w:rPr>
              <w:webHidden/>
            </w:rPr>
            <w:t xml:space="preserve">. </w:t>
          </w:r>
          <w:r w:rsidR="009064E3" w:rsidRPr="009064E3">
            <w:rPr>
              <w:webHidden/>
            </w:rPr>
            <w:t>2</w:t>
          </w:r>
          <w:r w:rsidR="00D92E41">
            <w:rPr>
              <w:webHidden/>
            </w:rPr>
            <w:t>7</w:t>
          </w:r>
        </w:p>
        <w:p w14:paraId="4D7519FD" w14:textId="77777777" w:rsidR="003A5F0C" w:rsidRDefault="00000000" w:rsidP="00F52E8C">
          <w:pPr>
            <w:pStyle w:val="TOC1"/>
          </w:pPr>
        </w:p>
      </w:sdtContent>
    </w:sdt>
    <w:p w14:paraId="2072EE55" w14:textId="77777777" w:rsidR="007001D8" w:rsidRDefault="007001D8" w:rsidP="00AE5F43">
      <w:pPr>
        <w:rPr>
          <w:rFonts w:cs="Arial"/>
          <w:b/>
        </w:rPr>
      </w:pPr>
    </w:p>
    <w:p w14:paraId="742DEA2C" w14:textId="77777777" w:rsidR="00E66A3D" w:rsidRPr="00147930" w:rsidRDefault="00E66A3D" w:rsidP="005D4DD7">
      <w:pPr>
        <w:pStyle w:val="TOCHeading"/>
        <w:sectPr w:rsidR="00E66A3D" w:rsidRPr="00147930" w:rsidSect="000F6656">
          <w:footerReference w:type="default" r:id="rId11"/>
          <w:headerReference w:type="first" r:id="rId12"/>
          <w:pgSz w:w="11906" w:h="16838"/>
          <w:pgMar w:top="1440" w:right="1247" w:bottom="1440" w:left="1191" w:header="709" w:footer="709" w:gutter="0"/>
          <w:cols w:space="110"/>
          <w:docGrid w:linePitch="360"/>
        </w:sectPr>
      </w:pPr>
    </w:p>
    <w:p w14:paraId="207D9C23" w14:textId="18404D7E" w:rsidR="000F32D2" w:rsidRPr="005D4DD7" w:rsidRDefault="003B6F6A" w:rsidP="00964B87">
      <w:pPr>
        <w:pStyle w:val="Heading1"/>
        <w:spacing w:before="0"/>
        <w:rPr>
          <w:rFonts w:cs="Arial"/>
          <w:b w:val="0"/>
          <w:sz w:val="28"/>
        </w:rPr>
      </w:pPr>
      <w:bookmarkStart w:id="0" w:name="_THE_BUDGET_STRATEGY"/>
      <w:bookmarkStart w:id="1" w:name="_Toc29550853"/>
      <w:bookmarkEnd w:id="0"/>
      <w:r w:rsidRPr="002A39D0">
        <w:rPr>
          <w:noProof/>
          <w:lang w:eastAsia="en-GB"/>
        </w:rPr>
        <w:lastRenderedPageBreak/>
        <w:drawing>
          <wp:anchor distT="0" distB="0" distL="114300" distR="114300" simplePos="0" relativeHeight="251658249" behindDoc="0" locked="0" layoutInCell="1" allowOverlap="1" wp14:anchorId="243FB695" wp14:editId="0EB0B6FD">
            <wp:simplePos x="0" y="0"/>
            <wp:positionH relativeFrom="column">
              <wp:posOffset>322799</wp:posOffset>
            </wp:positionH>
            <wp:positionV relativeFrom="paragraph">
              <wp:posOffset>7270</wp:posOffset>
            </wp:positionV>
            <wp:extent cx="758825" cy="1047750"/>
            <wp:effectExtent l="0" t="0" r="3175"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3"/>
                    <a:srcRect l="13600" r="13600"/>
                    <a:stretch>
                      <a:fillRect/>
                    </a:stretch>
                  </pic:blipFill>
                  <pic:spPr bwMode="auto">
                    <a:xfrm>
                      <a:off x="0" y="0"/>
                      <a:ext cx="75882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B87">
        <w:rPr>
          <w:noProof/>
          <w:lang w:eastAsia="en-GB"/>
        </w:rPr>
        <mc:AlternateContent>
          <mc:Choice Requires="wps">
            <w:drawing>
              <wp:anchor distT="0" distB="0" distL="114300" distR="114300" simplePos="0" relativeHeight="251658240" behindDoc="0" locked="0" layoutInCell="1" allowOverlap="1" wp14:anchorId="5BFBDDD3" wp14:editId="2C68BDDC">
                <wp:simplePos x="0" y="0"/>
                <wp:positionH relativeFrom="column">
                  <wp:posOffset>1377315</wp:posOffset>
                </wp:positionH>
                <wp:positionV relativeFrom="paragraph">
                  <wp:posOffset>228600</wp:posOffset>
                </wp:positionV>
                <wp:extent cx="4709786" cy="304800"/>
                <wp:effectExtent l="57150" t="19050" r="72390" b="95250"/>
                <wp:wrapNone/>
                <wp:docPr id="15" name="Rounded 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9786" cy="304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AEAFCC0" w14:textId="77777777" w:rsidR="00591CB0" w:rsidRPr="008F7C1A" w:rsidRDefault="00591CB0" w:rsidP="000B67D6">
                            <w:pPr>
                              <w:spacing w:after="0" w:line="240" w:lineRule="auto"/>
                              <w:jc w:val="center"/>
                              <w:rPr>
                                <w:sz w:val="24"/>
                              </w:rPr>
                            </w:pPr>
                            <w:r w:rsidRPr="008F7C1A">
                              <w:rPr>
                                <w:sz w:val="24"/>
                              </w:rPr>
                              <w:t>The Purpose of the Budget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BDDD3" id="Rounded Rectangle 15" o:spid="_x0000_s1026" alt="&quot;&quot;" style="position:absolute;margin-left:108.45pt;margin-top:18pt;width:370.8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" fillcolor="#4f81bd [3204]" strokecolor="#4579b8 [3044]">
                <v:fill color2="#a7bfde [1620]" rotate="t" angle="180" focus="100%" type="gradient">
                  <o:fill v:ext="view" type="gradientUnscaled"/>
                </v:fill>
                <v:shadow on="t" color="black" opacity="22937f" origin=",.5" offset="0,.63889mm"/>
                <v:textbox>
                  <w:txbxContent>
                    <w:p w14:paraId="6AEAFCC0" w14:textId="77777777" w:rsidR="00591CB0" w:rsidRPr="008F7C1A" w:rsidRDefault="00591CB0" w:rsidP="000B67D6">
                      <w:pPr>
                        <w:spacing w:after="0" w:line="240" w:lineRule="auto"/>
                        <w:jc w:val="center"/>
                        <w:rPr>
                          <w:sz w:val="24"/>
                        </w:rPr>
                      </w:pPr>
                      <w:r w:rsidRPr="008F7C1A">
                        <w:rPr>
                          <w:sz w:val="24"/>
                        </w:rPr>
                        <w:t>The Purpose of the Budget Strategy</w:t>
                      </w:r>
                    </w:p>
                  </w:txbxContent>
                </v:textbox>
              </v:roundrect>
            </w:pict>
          </mc:Fallback>
        </mc:AlternateContent>
      </w:r>
      <w:r w:rsidR="00207A5C">
        <w:rPr>
          <w:rFonts w:cs="Arial"/>
          <w:sz w:val="28"/>
        </w:rPr>
        <w:t xml:space="preserve">       </w:t>
      </w:r>
      <w:r>
        <w:rPr>
          <w:rFonts w:cs="Arial"/>
          <w:sz w:val="28"/>
        </w:rPr>
        <w:t xml:space="preserve">      </w:t>
      </w:r>
      <w:r w:rsidR="00FA13F3">
        <w:rPr>
          <w:rFonts w:cs="Arial"/>
          <w:sz w:val="28"/>
        </w:rPr>
        <w:t>THE BUDGET STRATEGY 202</w:t>
      </w:r>
      <w:r w:rsidR="00626759">
        <w:rPr>
          <w:rFonts w:cs="Arial"/>
          <w:sz w:val="28"/>
        </w:rPr>
        <w:t>3</w:t>
      </w:r>
      <w:r w:rsidR="00FA13F3">
        <w:rPr>
          <w:rFonts w:cs="Arial"/>
          <w:sz w:val="28"/>
        </w:rPr>
        <w:t>/2</w:t>
      </w:r>
      <w:r w:rsidR="00626759">
        <w:rPr>
          <w:rFonts w:cs="Arial"/>
          <w:sz w:val="28"/>
        </w:rPr>
        <w:t>4</w:t>
      </w:r>
      <w:r w:rsidR="00B47264">
        <w:rPr>
          <w:rFonts w:cs="Arial"/>
          <w:sz w:val="28"/>
        </w:rPr>
        <w:t xml:space="preserve"> </w:t>
      </w:r>
      <w:r w:rsidR="005567B2">
        <w:rPr>
          <w:rFonts w:cs="Arial"/>
          <w:sz w:val="28"/>
        </w:rPr>
        <w:t xml:space="preserve">- </w:t>
      </w:r>
      <w:r w:rsidR="00BD715D">
        <w:rPr>
          <w:rFonts w:cs="Arial"/>
          <w:sz w:val="28"/>
        </w:rPr>
        <w:t>Foreword</w:t>
      </w:r>
      <w:bookmarkEnd w:id="1"/>
    </w:p>
    <w:p w14:paraId="0DDBB1D3" w14:textId="77777777" w:rsidR="00E73281" w:rsidRPr="004F008A" w:rsidRDefault="00E73281" w:rsidP="00322553">
      <w:pPr>
        <w:spacing w:after="0"/>
        <w:rPr>
          <w:rFonts w:cs="Arial"/>
          <w:b/>
          <w:highlight w:val="yellow"/>
        </w:rPr>
      </w:pPr>
    </w:p>
    <w:p w14:paraId="4041AD97" w14:textId="0A193382" w:rsidR="004E0324" w:rsidRDefault="007C5543" w:rsidP="004E0324">
      <w:pPr>
        <w:spacing w:after="0" w:line="240" w:lineRule="auto"/>
        <w:jc w:val="center"/>
        <w:rPr>
          <w:rFonts w:cs="Arial"/>
        </w:rPr>
      </w:pPr>
      <w:r>
        <w:rPr>
          <w:rFonts w:cs="Arial"/>
          <w:noProof/>
          <w:lang w:eastAsia="en-GB"/>
        </w:rPr>
        <mc:AlternateContent>
          <mc:Choice Requires="wps">
            <w:drawing>
              <wp:anchor distT="0" distB="0" distL="114300" distR="114300" simplePos="0" relativeHeight="251658241" behindDoc="1" locked="0" layoutInCell="1" allowOverlap="1" wp14:anchorId="10A8BD9D" wp14:editId="0A0D933B">
                <wp:simplePos x="0" y="0"/>
                <wp:positionH relativeFrom="margin">
                  <wp:posOffset>1453515</wp:posOffset>
                </wp:positionH>
                <wp:positionV relativeFrom="paragraph">
                  <wp:posOffset>113665</wp:posOffset>
                </wp:positionV>
                <wp:extent cx="4633595" cy="1009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63359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A6D62" w14:textId="225C807D" w:rsidR="00591CB0" w:rsidRPr="00F740FF" w:rsidRDefault="00591CB0" w:rsidP="00F740FF">
                            <w:r w:rsidRPr="008E2E4B">
                              <w:t xml:space="preserve">The Authority’s budget supports the delivery of the initiatives detailed in the Customer Safety Plan </w:t>
                            </w:r>
                            <w:r w:rsidR="008E2E4B" w:rsidRPr="008E2E4B">
                              <w:t>and</w:t>
                            </w:r>
                            <w:r w:rsidR="002E7F86">
                              <w:t xml:space="preserve"> </w:t>
                            </w:r>
                            <w:r w:rsidR="008E2E4B" w:rsidRPr="008E2E4B">
                              <w:t>supporting corporate strategies</w:t>
                            </w:r>
                            <w:r w:rsidRPr="008E2E4B">
                              <w:t>. When</w:t>
                            </w:r>
                            <w:r w:rsidRPr="00F740FF">
                              <w:t xml:space="preserve"> determining spending proposals and Council Tax increases, due consideration is taken of </w:t>
                            </w:r>
                            <w:r>
                              <w:t xml:space="preserve">all </w:t>
                            </w:r>
                            <w:r w:rsidRPr="00F740FF">
                              <w:t>potential cost pressures and possible savings alongside anticipated funding changes over the medium</w:t>
                            </w:r>
                            <w:r w:rsidR="008E2E4B">
                              <w:t>-</w:t>
                            </w:r>
                            <w:r w:rsidRPr="00F740FF">
                              <w:t>term.</w:t>
                            </w:r>
                          </w:p>
                          <w:p w14:paraId="3A32FB41" w14:textId="77777777" w:rsidR="00591CB0" w:rsidRPr="006B4496" w:rsidRDefault="00591CB0" w:rsidP="006B4496"/>
                          <w:p w14:paraId="50DDBE5C" w14:textId="77777777" w:rsidR="00591CB0" w:rsidRDefault="00591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8BD9D" id="_x0000_t202" coordsize="21600,21600" o:spt="202" path="m,l,21600r21600,l21600,xe">
                <v:stroke joinstyle="miter"/>
                <v:path gradientshapeok="t" o:connecttype="rect"/>
              </v:shapetype>
              <v:shape id="Text Box 16" o:spid="_x0000_s1027" type="#_x0000_t202" style="position:absolute;left:0;text-align:left;margin-left:114.45pt;margin-top:8.95pt;width:364.85pt;height:7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" fillcolor="white [3201]" stroked="f" strokeweight=".5pt">
                <v:textbox>
                  <w:txbxContent>
                    <w:p w14:paraId="19AA6D62" w14:textId="225C807D" w:rsidR="00591CB0" w:rsidRPr="00F740FF" w:rsidRDefault="00591CB0" w:rsidP="00F740FF">
                      <w:r w:rsidRPr="008E2E4B">
                        <w:t xml:space="preserve">The Authority’s budget supports the delivery of the initiatives detailed in the Customer Safety Plan </w:t>
                      </w:r>
                      <w:r w:rsidR="008E2E4B" w:rsidRPr="008E2E4B">
                        <w:t>and</w:t>
                      </w:r>
                      <w:r w:rsidR="002E7F86">
                        <w:t xml:space="preserve"> </w:t>
                      </w:r>
                      <w:r w:rsidR="008E2E4B" w:rsidRPr="008E2E4B">
                        <w:t>supporting corporate strategies</w:t>
                      </w:r>
                      <w:r w:rsidRPr="008E2E4B">
                        <w:t>. When</w:t>
                      </w:r>
                      <w:r w:rsidRPr="00F740FF">
                        <w:t xml:space="preserve"> determining spending proposals and Council Tax increases, due consideration is taken of </w:t>
                      </w:r>
                      <w:r>
                        <w:t xml:space="preserve">all </w:t>
                      </w:r>
                      <w:r w:rsidRPr="00F740FF">
                        <w:t>potential cost pressures and possible savings alongside anticipated funding changes over the medium</w:t>
                      </w:r>
                      <w:r w:rsidR="008E2E4B">
                        <w:t>-</w:t>
                      </w:r>
                      <w:r w:rsidRPr="00F740FF">
                        <w:t>term.</w:t>
                      </w:r>
                    </w:p>
                    <w:p w14:paraId="3A32FB41" w14:textId="77777777" w:rsidR="00591CB0" w:rsidRPr="006B4496" w:rsidRDefault="00591CB0" w:rsidP="006B4496"/>
                    <w:p w14:paraId="50DDBE5C" w14:textId="77777777" w:rsidR="00591CB0" w:rsidRDefault="00591CB0"/>
                  </w:txbxContent>
                </v:textbox>
                <w10:wrap anchorx="margin"/>
              </v:shape>
            </w:pict>
          </mc:Fallback>
        </mc:AlternateContent>
      </w:r>
      <w:r>
        <w:rPr>
          <w:rFonts w:cs="Arial"/>
          <w:noProof/>
          <w:lang w:eastAsia="en-GB"/>
        </w:rPr>
        <mc:AlternateContent>
          <mc:Choice Requires="wps">
            <w:drawing>
              <wp:anchor distT="0" distB="0" distL="114300" distR="114300" simplePos="0" relativeHeight="251658242" behindDoc="0" locked="0" layoutInCell="1" allowOverlap="1" wp14:anchorId="7E287140" wp14:editId="58C14195">
                <wp:simplePos x="0" y="0"/>
                <wp:positionH relativeFrom="margin">
                  <wp:posOffset>1186815</wp:posOffset>
                </wp:positionH>
                <wp:positionV relativeFrom="paragraph">
                  <wp:posOffset>6809740</wp:posOffset>
                </wp:positionV>
                <wp:extent cx="5105400" cy="7715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5105400" cy="77152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FEE7D0D" w14:textId="1B740EC2" w:rsidR="00D24B6C" w:rsidRPr="009F71E9" w:rsidRDefault="00D24B6C" w:rsidP="00D24B6C">
                            <w:pPr>
                              <w:pStyle w:val="ListParagraph"/>
                              <w:numPr>
                                <w:ilvl w:val="0"/>
                                <w:numId w:val="40"/>
                              </w:numPr>
                              <w:spacing w:after="0" w:line="240" w:lineRule="auto"/>
                              <w:ind w:left="96" w:hanging="170"/>
                              <w:rPr>
                                <w:szCs w:val="24"/>
                                <w14:textOutline w14:w="9525" w14:cap="rnd" w14:cmpd="sng" w14:algn="ctr">
                                  <w14:noFill/>
                                  <w14:prstDash w14:val="solid"/>
                                  <w14:bevel/>
                                </w14:textOutline>
                              </w:rPr>
                            </w:pPr>
                            <w:r w:rsidRPr="009F71E9">
                              <w:rPr>
                                <w:szCs w:val="24"/>
                                <w14:textOutline w14:w="9525" w14:cap="rnd" w14:cmpd="sng" w14:algn="ctr">
                                  <w14:noFill/>
                                  <w14:prstDash w14:val="solid"/>
                                  <w14:bevel/>
                                </w14:textOutline>
                              </w:rPr>
                              <w:t>Us</w:t>
                            </w:r>
                            <w:r w:rsidR="009B1E28">
                              <w:rPr>
                                <w:szCs w:val="24"/>
                                <w14:textOutline w14:w="9525" w14:cap="rnd" w14:cmpd="sng" w14:algn="ctr">
                                  <w14:noFill/>
                                  <w14:prstDash w14:val="solid"/>
                                  <w14:bevel/>
                                </w14:textOutline>
                              </w:rPr>
                              <w:t>ing</w:t>
                            </w:r>
                            <w:r>
                              <w:rPr>
                                <w:szCs w:val="24"/>
                                <w14:textOutline w14:w="9525" w14:cap="rnd" w14:cmpd="sng" w14:algn="ctr">
                                  <w14:noFill/>
                                  <w14:prstDash w14:val="solid"/>
                                  <w14:bevel/>
                                </w14:textOutline>
                              </w:rPr>
                              <w:t xml:space="preserve"> the</w:t>
                            </w:r>
                            <w:r w:rsidRPr="009F71E9">
                              <w:rPr>
                                <w:szCs w:val="24"/>
                                <w14:textOutline w14:w="9525" w14:cap="rnd" w14:cmpd="sng" w14:algn="ctr">
                                  <w14:noFill/>
                                  <w14:prstDash w14:val="solid"/>
                                  <w14:bevel/>
                                </w14:textOutline>
                              </w:rPr>
                              <w:t xml:space="preserve"> latest technology to engage with customers through targeted campaigns</w:t>
                            </w:r>
                            <w:r w:rsidR="00120AF3">
                              <w:rPr>
                                <w:szCs w:val="24"/>
                                <w14:textOutline w14:w="9525" w14:cap="rnd" w14:cmpd="sng" w14:algn="ctr">
                                  <w14:noFill/>
                                  <w14:prstDash w14:val="solid"/>
                                  <w14:bevel/>
                                </w14:textOutline>
                              </w:rPr>
                              <w:t>.</w:t>
                            </w:r>
                          </w:p>
                          <w:p w14:paraId="0B402FB9" w14:textId="68FD5C8A" w:rsidR="00D24B6C" w:rsidRPr="009F71E9" w:rsidRDefault="00D24B6C" w:rsidP="00D24B6C">
                            <w:pPr>
                              <w:pStyle w:val="ListParagraph"/>
                              <w:numPr>
                                <w:ilvl w:val="0"/>
                                <w:numId w:val="40"/>
                              </w:numPr>
                              <w:spacing w:after="0" w:line="240" w:lineRule="auto"/>
                              <w:ind w:left="96" w:hanging="170"/>
                              <w:rPr>
                                <w:szCs w:val="24"/>
                                <w14:textOutline w14:w="9525" w14:cap="rnd" w14:cmpd="sng" w14:algn="ctr">
                                  <w14:noFill/>
                                  <w14:prstDash w14:val="solid"/>
                                  <w14:bevel/>
                                </w14:textOutline>
                              </w:rPr>
                            </w:pPr>
                            <w:r w:rsidRPr="009F71E9">
                              <w:rPr>
                                <w:szCs w:val="24"/>
                                <w14:textOutline w14:w="9525" w14:cap="rnd" w14:cmpd="sng" w14:algn="ctr">
                                  <w14:noFill/>
                                  <w14:prstDash w14:val="solid"/>
                                  <w14:bevel/>
                                </w14:textOutline>
                              </w:rPr>
                              <w:t xml:space="preserve">Improve the safety of buildings through targeted auditing and </w:t>
                            </w:r>
                            <w:r w:rsidR="00120AF3">
                              <w:rPr>
                                <w:szCs w:val="24"/>
                                <w14:textOutline w14:w="9525" w14:cap="rnd" w14:cmpd="sng" w14:algn="ctr">
                                  <w14:noFill/>
                                  <w14:prstDash w14:val="solid"/>
                                  <w14:bevel/>
                                </w14:textOutline>
                              </w:rPr>
                              <w:t>consultation.</w:t>
                            </w:r>
                          </w:p>
                          <w:p w14:paraId="38737113" w14:textId="0D3D5E78" w:rsidR="00D24B6C" w:rsidRPr="009F71E9" w:rsidRDefault="00D24B6C" w:rsidP="00D24B6C">
                            <w:pPr>
                              <w:pStyle w:val="ListParagraph"/>
                              <w:numPr>
                                <w:ilvl w:val="0"/>
                                <w:numId w:val="40"/>
                              </w:numPr>
                              <w:spacing w:after="0" w:line="240" w:lineRule="auto"/>
                              <w:ind w:left="96" w:hanging="170"/>
                              <w:rPr>
                                <w:szCs w:val="24"/>
                                <w14:textOutline w14:w="9525" w14:cap="rnd" w14:cmpd="sng" w14:algn="ctr">
                                  <w14:noFill/>
                                  <w14:prstDash w14:val="solid"/>
                                  <w14:bevel/>
                                </w14:textOutline>
                              </w:rPr>
                            </w:pPr>
                            <w:r w:rsidRPr="009F71E9">
                              <w:rPr>
                                <w:szCs w:val="24"/>
                                <w14:textOutline w14:w="9525" w14:cap="rnd" w14:cmpd="sng" w14:algn="ctr">
                                  <w14:noFill/>
                                  <w14:prstDash w14:val="solid"/>
                                  <w14:bevel/>
                                </w14:textOutline>
                              </w:rPr>
                              <w:t>Develop road safety, water safety and arson prevention services with partners</w:t>
                            </w:r>
                            <w:r w:rsidR="007C5543">
                              <w:rPr>
                                <w:szCs w:val="24"/>
                                <w14:textOutline w14:w="9525" w14:cap="rnd" w14:cmpd="sng" w14:algn="ctr">
                                  <w14:noFill/>
                                  <w14:prstDash w14:val="solid"/>
                                  <w14:bevel/>
                                </w14:textOutline>
                              </w:rPr>
                              <w:t>.</w:t>
                            </w:r>
                          </w:p>
                          <w:p w14:paraId="63C21D97" w14:textId="77777777" w:rsidR="00465BBE" w:rsidRPr="00D358B1" w:rsidRDefault="00465BBE" w:rsidP="00D24B6C">
                            <w:pPr>
                              <w:pStyle w:val="ListParagraph"/>
                              <w:spacing w:after="0"/>
                              <w:ind w:left="96"/>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7140" id="Text Box 20" o:spid="_x0000_s1028" type="#_x0000_t202" style="position:absolute;left:0;text-align:left;margin-left:93.45pt;margin-top:536.2pt;width:402pt;height:60.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" fillcolor="white [3201]" strokecolor="#4f81bd [3204]" strokeweight=".5pt">
                <v:textbox>
                  <w:txbxContent>
                    <w:p w14:paraId="4FEE7D0D" w14:textId="1B740EC2" w:rsidR="00D24B6C" w:rsidRPr="009F71E9" w:rsidRDefault="00D24B6C" w:rsidP="00D24B6C">
                      <w:pPr>
                        <w:pStyle w:val="ListParagraph"/>
                        <w:numPr>
                          <w:ilvl w:val="0"/>
                          <w:numId w:val="40"/>
                        </w:numPr>
                        <w:spacing w:after="0" w:line="240" w:lineRule="auto"/>
                        <w:ind w:left="96" w:hanging="170"/>
                        <w:rPr>
                          <w:szCs w:val="24"/>
                          <w14:textOutline w14:w="9525" w14:cap="rnd" w14:cmpd="sng" w14:algn="ctr">
                            <w14:noFill/>
                            <w14:prstDash w14:val="solid"/>
                            <w14:bevel/>
                          </w14:textOutline>
                        </w:rPr>
                      </w:pPr>
                      <w:r w:rsidRPr="009F71E9">
                        <w:rPr>
                          <w:szCs w:val="24"/>
                          <w14:textOutline w14:w="9525" w14:cap="rnd" w14:cmpd="sng" w14:algn="ctr">
                            <w14:noFill/>
                            <w14:prstDash w14:val="solid"/>
                            <w14:bevel/>
                          </w14:textOutline>
                        </w:rPr>
                        <w:t>Us</w:t>
                      </w:r>
                      <w:r w:rsidR="009B1E28">
                        <w:rPr>
                          <w:szCs w:val="24"/>
                          <w14:textOutline w14:w="9525" w14:cap="rnd" w14:cmpd="sng" w14:algn="ctr">
                            <w14:noFill/>
                            <w14:prstDash w14:val="solid"/>
                            <w14:bevel/>
                          </w14:textOutline>
                        </w:rPr>
                        <w:t>ing</w:t>
                      </w:r>
                      <w:r>
                        <w:rPr>
                          <w:szCs w:val="24"/>
                          <w14:textOutline w14:w="9525" w14:cap="rnd" w14:cmpd="sng" w14:algn="ctr">
                            <w14:noFill/>
                            <w14:prstDash w14:val="solid"/>
                            <w14:bevel/>
                          </w14:textOutline>
                        </w:rPr>
                        <w:t xml:space="preserve"> the</w:t>
                      </w:r>
                      <w:r w:rsidRPr="009F71E9">
                        <w:rPr>
                          <w:szCs w:val="24"/>
                          <w14:textOutline w14:w="9525" w14:cap="rnd" w14:cmpd="sng" w14:algn="ctr">
                            <w14:noFill/>
                            <w14:prstDash w14:val="solid"/>
                            <w14:bevel/>
                          </w14:textOutline>
                        </w:rPr>
                        <w:t xml:space="preserve"> latest technology to engage with customers through targeted campaigns</w:t>
                      </w:r>
                      <w:r w:rsidR="00120AF3">
                        <w:rPr>
                          <w:szCs w:val="24"/>
                          <w14:textOutline w14:w="9525" w14:cap="rnd" w14:cmpd="sng" w14:algn="ctr">
                            <w14:noFill/>
                            <w14:prstDash w14:val="solid"/>
                            <w14:bevel/>
                          </w14:textOutline>
                        </w:rPr>
                        <w:t>.</w:t>
                      </w:r>
                    </w:p>
                    <w:p w14:paraId="0B402FB9" w14:textId="68FD5C8A" w:rsidR="00D24B6C" w:rsidRPr="009F71E9" w:rsidRDefault="00D24B6C" w:rsidP="00D24B6C">
                      <w:pPr>
                        <w:pStyle w:val="ListParagraph"/>
                        <w:numPr>
                          <w:ilvl w:val="0"/>
                          <w:numId w:val="40"/>
                        </w:numPr>
                        <w:spacing w:after="0" w:line="240" w:lineRule="auto"/>
                        <w:ind w:left="96" w:hanging="170"/>
                        <w:rPr>
                          <w:szCs w:val="24"/>
                          <w14:textOutline w14:w="9525" w14:cap="rnd" w14:cmpd="sng" w14:algn="ctr">
                            <w14:noFill/>
                            <w14:prstDash w14:val="solid"/>
                            <w14:bevel/>
                          </w14:textOutline>
                        </w:rPr>
                      </w:pPr>
                      <w:r w:rsidRPr="009F71E9">
                        <w:rPr>
                          <w:szCs w:val="24"/>
                          <w14:textOutline w14:w="9525" w14:cap="rnd" w14:cmpd="sng" w14:algn="ctr">
                            <w14:noFill/>
                            <w14:prstDash w14:val="solid"/>
                            <w14:bevel/>
                          </w14:textOutline>
                        </w:rPr>
                        <w:t xml:space="preserve">Improve the safety of buildings through targeted auditing and </w:t>
                      </w:r>
                      <w:r w:rsidR="00120AF3">
                        <w:rPr>
                          <w:szCs w:val="24"/>
                          <w14:textOutline w14:w="9525" w14:cap="rnd" w14:cmpd="sng" w14:algn="ctr">
                            <w14:noFill/>
                            <w14:prstDash w14:val="solid"/>
                            <w14:bevel/>
                          </w14:textOutline>
                        </w:rPr>
                        <w:t>consultation.</w:t>
                      </w:r>
                    </w:p>
                    <w:p w14:paraId="38737113" w14:textId="0D3D5E78" w:rsidR="00D24B6C" w:rsidRPr="009F71E9" w:rsidRDefault="00D24B6C" w:rsidP="00D24B6C">
                      <w:pPr>
                        <w:pStyle w:val="ListParagraph"/>
                        <w:numPr>
                          <w:ilvl w:val="0"/>
                          <w:numId w:val="40"/>
                        </w:numPr>
                        <w:spacing w:after="0" w:line="240" w:lineRule="auto"/>
                        <w:ind w:left="96" w:hanging="170"/>
                        <w:rPr>
                          <w:szCs w:val="24"/>
                          <w14:textOutline w14:w="9525" w14:cap="rnd" w14:cmpd="sng" w14:algn="ctr">
                            <w14:noFill/>
                            <w14:prstDash w14:val="solid"/>
                            <w14:bevel/>
                          </w14:textOutline>
                        </w:rPr>
                      </w:pPr>
                      <w:r w:rsidRPr="009F71E9">
                        <w:rPr>
                          <w:szCs w:val="24"/>
                          <w14:textOutline w14:w="9525" w14:cap="rnd" w14:cmpd="sng" w14:algn="ctr">
                            <w14:noFill/>
                            <w14:prstDash w14:val="solid"/>
                            <w14:bevel/>
                          </w14:textOutline>
                        </w:rPr>
                        <w:t>Develop road safety, water safety and arson prevention services with partners</w:t>
                      </w:r>
                      <w:r w:rsidR="007C5543">
                        <w:rPr>
                          <w:szCs w:val="24"/>
                          <w14:textOutline w14:w="9525" w14:cap="rnd" w14:cmpd="sng" w14:algn="ctr">
                            <w14:noFill/>
                            <w14:prstDash w14:val="solid"/>
                            <w14:bevel/>
                          </w14:textOutline>
                        </w:rPr>
                        <w:t>.</w:t>
                      </w:r>
                    </w:p>
                    <w:p w14:paraId="63C21D97" w14:textId="77777777" w:rsidR="00465BBE" w:rsidRPr="00D358B1" w:rsidRDefault="00465BBE" w:rsidP="00D24B6C">
                      <w:pPr>
                        <w:pStyle w:val="ListParagraph"/>
                        <w:spacing w:after="0"/>
                        <w:ind w:left="96"/>
                        <w:rPr>
                          <w:szCs w:val="24"/>
                        </w:rPr>
                      </w:pPr>
                    </w:p>
                  </w:txbxContent>
                </v:textbox>
                <w10:wrap anchorx="margin"/>
              </v:shape>
            </w:pict>
          </mc:Fallback>
        </mc:AlternateContent>
      </w:r>
      <w:r>
        <w:rPr>
          <w:rFonts w:cs="Arial"/>
          <w:noProof/>
          <w:lang w:eastAsia="en-GB"/>
        </w:rPr>
        <mc:AlternateContent>
          <mc:Choice Requires="wps">
            <w:drawing>
              <wp:anchor distT="0" distB="0" distL="114300" distR="114300" simplePos="0" relativeHeight="251658245" behindDoc="0" locked="0" layoutInCell="1" allowOverlap="1" wp14:anchorId="03B735A8" wp14:editId="35F2BB78">
                <wp:simplePos x="0" y="0"/>
                <wp:positionH relativeFrom="margin">
                  <wp:posOffset>1186815</wp:posOffset>
                </wp:positionH>
                <wp:positionV relativeFrom="paragraph">
                  <wp:posOffset>5952490</wp:posOffset>
                </wp:positionV>
                <wp:extent cx="5086350" cy="7524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5086350" cy="7524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71DB346" w14:textId="3E5D94B7" w:rsidR="009F71E9" w:rsidRPr="00120AF3" w:rsidRDefault="00D24B6C" w:rsidP="00120AF3">
                            <w:pPr>
                              <w:pStyle w:val="ListParagraph"/>
                              <w:numPr>
                                <w:ilvl w:val="0"/>
                                <w:numId w:val="42"/>
                              </w:numPr>
                              <w:spacing w:after="0" w:line="240" w:lineRule="auto"/>
                              <w:ind w:left="142" w:hanging="218"/>
                              <w:rPr>
                                <w:szCs w:val="24"/>
                                <w14:textOutline w14:w="9525" w14:cap="rnd" w14:cmpd="sng" w14:algn="ctr">
                                  <w14:noFill/>
                                  <w14:prstDash w14:val="solid"/>
                                  <w14:bevel/>
                                </w14:textOutline>
                              </w:rPr>
                            </w:pPr>
                            <w:r w:rsidRPr="00120AF3">
                              <w:rPr>
                                <w:szCs w:val="24"/>
                                <w14:textOutline w14:w="9525" w14:cap="rnd" w14:cmpd="sng" w14:algn="ctr">
                                  <w14:noFill/>
                                  <w14:prstDash w14:val="solid"/>
                                  <w14:bevel/>
                                </w14:textOutline>
                              </w:rPr>
                              <w:t xml:space="preserve">Continuing to refine and improve rostering models allowing us to resource in a flexible way to meet changes in </w:t>
                            </w:r>
                            <w:r w:rsidR="00A92CF9">
                              <w:rPr>
                                <w:szCs w:val="24"/>
                                <w14:textOutline w14:w="9525" w14:cap="rnd" w14:cmpd="sng" w14:algn="ctr">
                                  <w14:noFill/>
                                  <w14:prstDash w14:val="solid"/>
                                  <w14:bevel/>
                                </w14:textOutline>
                              </w:rPr>
                              <w:t xml:space="preserve">the </w:t>
                            </w:r>
                            <w:r w:rsidRPr="00120AF3">
                              <w:rPr>
                                <w:szCs w:val="24"/>
                                <w14:textOutline w14:w="9525" w14:cap="rnd" w14:cmpd="sng" w14:algn="ctr">
                                  <w14:noFill/>
                                  <w14:prstDash w14:val="solid"/>
                                  <w14:bevel/>
                                </w14:textOutline>
                              </w:rPr>
                              <w:t>demand</w:t>
                            </w:r>
                            <w:r w:rsidR="00A92CF9">
                              <w:rPr>
                                <w:szCs w:val="24"/>
                                <w14:textOutline w14:w="9525" w14:cap="rnd" w14:cmpd="sng" w14:algn="ctr">
                                  <w14:noFill/>
                                  <w14:prstDash w14:val="solid"/>
                                  <w14:bevel/>
                                </w14:textOutline>
                              </w:rPr>
                              <w:t>s of our customers</w:t>
                            </w:r>
                            <w:r w:rsidRPr="00120AF3">
                              <w:rPr>
                                <w:szCs w:val="24"/>
                                <w14:textOutline w14:w="9525" w14:cap="rnd" w14:cmpd="sng" w14:algn="ctr">
                                  <w14:noFill/>
                                  <w14:prstDash w14:val="solid"/>
                                  <w14:bevel/>
                                </w14:textOutline>
                              </w:rPr>
                              <w:t>.</w:t>
                            </w:r>
                          </w:p>
                          <w:p w14:paraId="1AB242A8" w14:textId="0C597194" w:rsidR="00D24B6C" w:rsidRPr="00120AF3" w:rsidRDefault="00D24B6C" w:rsidP="00120AF3">
                            <w:pPr>
                              <w:pStyle w:val="ListParagraph"/>
                              <w:numPr>
                                <w:ilvl w:val="0"/>
                                <w:numId w:val="42"/>
                              </w:numPr>
                              <w:spacing w:after="0" w:line="240" w:lineRule="auto"/>
                              <w:ind w:left="142" w:hanging="218"/>
                              <w:rPr>
                                <w:szCs w:val="24"/>
                                <w14:textOutline w14:w="9525" w14:cap="rnd" w14:cmpd="sng" w14:algn="ctr">
                                  <w14:noFill/>
                                  <w14:prstDash w14:val="solid"/>
                                  <w14:bevel/>
                                </w14:textOutline>
                              </w:rPr>
                            </w:pPr>
                            <w:r w:rsidRPr="00120AF3">
                              <w:rPr>
                                <w:szCs w:val="24"/>
                                <w14:textOutline w14:w="9525" w14:cap="rnd" w14:cmpd="sng" w14:algn="ctr">
                                  <w14:noFill/>
                                  <w14:prstDash w14:val="solid"/>
                                  <w14:bevel/>
                                </w14:textOutline>
                              </w:rPr>
                              <w:t>Regularly examin</w:t>
                            </w:r>
                            <w:r w:rsidR="009B1E28">
                              <w:rPr>
                                <w:szCs w:val="24"/>
                                <w14:textOutline w14:w="9525" w14:cap="rnd" w14:cmpd="sng" w14:algn="ctr">
                                  <w14:noFill/>
                                  <w14:prstDash w14:val="solid"/>
                                  <w14:bevel/>
                                </w14:textOutline>
                              </w:rPr>
                              <w:t>ing</w:t>
                            </w:r>
                            <w:r w:rsidRPr="00120AF3">
                              <w:rPr>
                                <w:szCs w:val="24"/>
                                <w14:textOutline w14:w="9525" w14:cap="rnd" w14:cmpd="sng" w14:algn="ctr">
                                  <w14:noFill/>
                                  <w14:prstDash w14:val="solid"/>
                                  <w14:bevel/>
                                </w14:textOutline>
                              </w:rPr>
                              <w:t xml:space="preserve"> the processes we apply in our day-to-day work </w:t>
                            </w:r>
                            <w:r w:rsidR="00120AF3" w:rsidRPr="00120AF3">
                              <w:rPr>
                                <w:szCs w:val="24"/>
                                <w14:textOutline w14:w="9525" w14:cap="rnd" w14:cmpd="sng" w14:algn="ctr">
                                  <w14:noFill/>
                                  <w14:prstDash w14:val="solid"/>
                                  <w14:bevel/>
                                </w14:textOutline>
                              </w:rPr>
                              <w:t>and streamlining wherever possible to give a better outcome for our customers.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35A8" id="Text Box 24" o:spid="_x0000_s1029" type="#_x0000_t202" style="position:absolute;left:0;text-align:left;margin-left:93.45pt;margin-top:468.7pt;width:400.5pt;height:59.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" fillcolor="white [3201]" strokecolor="#4f81bd [3204]" strokeweight=".5pt">
                <v:textbox>
                  <w:txbxContent>
                    <w:p w14:paraId="771DB346" w14:textId="3E5D94B7" w:rsidR="009F71E9" w:rsidRPr="00120AF3" w:rsidRDefault="00D24B6C" w:rsidP="00120AF3">
                      <w:pPr>
                        <w:pStyle w:val="ListParagraph"/>
                        <w:numPr>
                          <w:ilvl w:val="0"/>
                          <w:numId w:val="42"/>
                        </w:numPr>
                        <w:spacing w:after="0" w:line="240" w:lineRule="auto"/>
                        <w:ind w:left="142" w:hanging="218"/>
                        <w:rPr>
                          <w:szCs w:val="24"/>
                          <w14:textOutline w14:w="9525" w14:cap="rnd" w14:cmpd="sng" w14:algn="ctr">
                            <w14:noFill/>
                            <w14:prstDash w14:val="solid"/>
                            <w14:bevel/>
                          </w14:textOutline>
                        </w:rPr>
                      </w:pPr>
                      <w:r w:rsidRPr="00120AF3">
                        <w:rPr>
                          <w:szCs w:val="24"/>
                          <w14:textOutline w14:w="9525" w14:cap="rnd" w14:cmpd="sng" w14:algn="ctr">
                            <w14:noFill/>
                            <w14:prstDash w14:val="solid"/>
                            <w14:bevel/>
                          </w14:textOutline>
                        </w:rPr>
                        <w:t xml:space="preserve">Continuing to refine and improve rostering models allowing us to resource in a flexible way to meet changes in </w:t>
                      </w:r>
                      <w:r w:rsidR="00A92CF9">
                        <w:rPr>
                          <w:szCs w:val="24"/>
                          <w14:textOutline w14:w="9525" w14:cap="rnd" w14:cmpd="sng" w14:algn="ctr">
                            <w14:noFill/>
                            <w14:prstDash w14:val="solid"/>
                            <w14:bevel/>
                          </w14:textOutline>
                        </w:rPr>
                        <w:t xml:space="preserve">the </w:t>
                      </w:r>
                      <w:r w:rsidRPr="00120AF3">
                        <w:rPr>
                          <w:szCs w:val="24"/>
                          <w14:textOutline w14:w="9525" w14:cap="rnd" w14:cmpd="sng" w14:algn="ctr">
                            <w14:noFill/>
                            <w14:prstDash w14:val="solid"/>
                            <w14:bevel/>
                          </w14:textOutline>
                        </w:rPr>
                        <w:t>demand</w:t>
                      </w:r>
                      <w:r w:rsidR="00A92CF9">
                        <w:rPr>
                          <w:szCs w:val="24"/>
                          <w14:textOutline w14:w="9525" w14:cap="rnd" w14:cmpd="sng" w14:algn="ctr">
                            <w14:noFill/>
                            <w14:prstDash w14:val="solid"/>
                            <w14:bevel/>
                          </w14:textOutline>
                        </w:rPr>
                        <w:t>s of our customers</w:t>
                      </w:r>
                      <w:r w:rsidRPr="00120AF3">
                        <w:rPr>
                          <w:szCs w:val="24"/>
                          <w14:textOutline w14:w="9525" w14:cap="rnd" w14:cmpd="sng" w14:algn="ctr">
                            <w14:noFill/>
                            <w14:prstDash w14:val="solid"/>
                            <w14:bevel/>
                          </w14:textOutline>
                        </w:rPr>
                        <w:t>.</w:t>
                      </w:r>
                    </w:p>
                    <w:p w14:paraId="1AB242A8" w14:textId="0C597194" w:rsidR="00D24B6C" w:rsidRPr="00120AF3" w:rsidRDefault="00D24B6C" w:rsidP="00120AF3">
                      <w:pPr>
                        <w:pStyle w:val="ListParagraph"/>
                        <w:numPr>
                          <w:ilvl w:val="0"/>
                          <w:numId w:val="42"/>
                        </w:numPr>
                        <w:spacing w:after="0" w:line="240" w:lineRule="auto"/>
                        <w:ind w:left="142" w:hanging="218"/>
                        <w:rPr>
                          <w:szCs w:val="24"/>
                          <w14:textOutline w14:w="9525" w14:cap="rnd" w14:cmpd="sng" w14:algn="ctr">
                            <w14:noFill/>
                            <w14:prstDash w14:val="solid"/>
                            <w14:bevel/>
                          </w14:textOutline>
                        </w:rPr>
                      </w:pPr>
                      <w:r w:rsidRPr="00120AF3">
                        <w:rPr>
                          <w:szCs w:val="24"/>
                          <w14:textOutline w14:w="9525" w14:cap="rnd" w14:cmpd="sng" w14:algn="ctr">
                            <w14:noFill/>
                            <w14:prstDash w14:val="solid"/>
                            <w14:bevel/>
                          </w14:textOutline>
                        </w:rPr>
                        <w:t>Regularly examin</w:t>
                      </w:r>
                      <w:r w:rsidR="009B1E28">
                        <w:rPr>
                          <w:szCs w:val="24"/>
                          <w14:textOutline w14:w="9525" w14:cap="rnd" w14:cmpd="sng" w14:algn="ctr">
                            <w14:noFill/>
                            <w14:prstDash w14:val="solid"/>
                            <w14:bevel/>
                          </w14:textOutline>
                        </w:rPr>
                        <w:t>ing</w:t>
                      </w:r>
                      <w:r w:rsidRPr="00120AF3">
                        <w:rPr>
                          <w:szCs w:val="24"/>
                          <w14:textOutline w14:w="9525" w14:cap="rnd" w14:cmpd="sng" w14:algn="ctr">
                            <w14:noFill/>
                            <w14:prstDash w14:val="solid"/>
                            <w14:bevel/>
                          </w14:textOutline>
                        </w:rPr>
                        <w:t xml:space="preserve"> the processes we apply in our day-to-day work </w:t>
                      </w:r>
                      <w:r w:rsidR="00120AF3" w:rsidRPr="00120AF3">
                        <w:rPr>
                          <w:szCs w:val="24"/>
                          <w14:textOutline w14:w="9525" w14:cap="rnd" w14:cmpd="sng" w14:algn="ctr">
                            <w14:noFill/>
                            <w14:prstDash w14:val="solid"/>
                            <w14:bevel/>
                          </w14:textOutline>
                        </w:rPr>
                        <w:t>and streamlining wherever possible to give a better outcome for our customers.</w:t>
                      </w:r>
                    </w:p>
                  </w:txbxContent>
                </v:textbox>
                <w10:wrap anchorx="margin"/>
              </v:shape>
            </w:pict>
          </mc:Fallback>
        </mc:AlternateContent>
      </w:r>
      <w:r>
        <w:rPr>
          <w:rFonts w:cs="Arial"/>
          <w:noProof/>
          <w:lang w:eastAsia="en-GB"/>
        </w:rPr>
        <mc:AlternateContent>
          <mc:Choice Requires="wps">
            <w:drawing>
              <wp:anchor distT="0" distB="0" distL="114300" distR="114300" simplePos="0" relativeHeight="251658246" behindDoc="0" locked="0" layoutInCell="1" allowOverlap="1" wp14:anchorId="11B4E405" wp14:editId="2779773B">
                <wp:simplePos x="0" y="0"/>
                <wp:positionH relativeFrom="margin">
                  <wp:posOffset>1196340</wp:posOffset>
                </wp:positionH>
                <wp:positionV relativeFrom="paragraph">
                  <wp:posOffset>7686040</wp:posOffset>
                </wp:positionV>
                <wp:extent cx="5114925" cy="8477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5114925" cy="84772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2022270" w14:textId="4F9FAC34" w:rsidR="00FB6CA3" w:rsidRDefault="00FB6CA3" w:rsidP="00FB6CA3">
                            <w:pPr>
                              <w:pStyle w:val="ListParagraph"/>
                              <w:numPr>
                                <w:ilvl w:val="0"/>
                                <w:numId w:val="41"/>
                              </w:numPr>
                              <w:spacing w:after="0"/>
                              <w:ind w:left="96" w:hanging="170"/>
                            </w:pPr>
                            <w:r>
                              <w:t>Construct a new live fire training facility with LGP/carbonaceous training rig</w:t>
                            </w:r>
                            <w:r w:rsidR="00120AF3">
                              <w:t>.</w:t>
                            </w:r>
                          </w:p>
                          <w:p w14:paraId="2BF6A4FB" w14:textId="3B9E3290" w:rsidR="00465BBE" w:rsidRDefault="00465BBE" w:rsidP="00FB6CA3">
                            <w:pPr>
                              <w:pStyle w:val="ListParagraph"/>
                              <w:numPr>
                                <w:ilvl w:val="0"/>
                                <w:numId w:val="41"/>
                              </w:numPr>
                              <w:spacing w:after="0"/>
                              <w:ind w:left="96" w:hanging="170"/>
                            </w:pPr>
                            <w:r>
                              <w:t>Improve the energy efficiency of our buildings</w:t>
                            </w:r>
                            <w:r w:rsidR="00120AF3">
                              <w:t>.</w:t>
                            </w:r>
                          </w:p>
                          <w:p w14:paraId="29CF1D23" w14:textId="3F0698D4" w:rsidR="00FB6CA3" w:rsidRDefault="00FB6CA3" w:rsidP="00D358B1">
                            <w:pPr>
                              <w:pStyle w:val="ListParagraph"/>
                              <w:numPr>
                                <w:ilvl w:val="0"/>
                                <w:numId w:val="41"/>
                              </w:numPr>
                              <w:spacing w:after="0"/>
                              <w:ind w:left="96" w:hanging="170"/>
                            </w:pPr>
                            <w:r>
                              <w:t>Use technology to better manage, and make more efficient use of, our fleet</w:t>
                            </w:r>
                            <w:r w:rsidR="00120AF3">
                              <w:t>.</w:t>
                            </w:r>
                          </w:p>
                          <w:p w14:paraId="55753F4A" w14:textId="7B21C0AC" w:rsidR="00465BBE" w:rsidRDefault="00465BBE" w:rsidP="00D358B1">
                            <w:pPr>
                              <w:pStyle w:val="ListParagraph"/>
                              <w:numPr>
                                <w:ilvl w:val="0"/>
                                <w:numId w:val="41"/>
                              </w:numPr>
                              <w:spacing w:after="0"/>
                              <w:ind w:left="96" w:hanging="170"/>
                            </w:pPr>
                            <w:r>
                              <w:t>Deliver a better way of managing servicing for our vehicles</w:t>
                            </w:r>
                            <w:r w:rsidR="00120AF3">
                              <w:t>.</w:t>
                            </w:r>
                          </w:p>
                          <w:p w14:paraId="6E7D233A" w14:textId="34319E9C" w:rsidR="00FB6CA3" w:rsidRPr="00D358B1" w:rsidRDefault="00FB6CA3" w:rsidP="00D358B1">
                            <w:pPr>
                              <w:pStyle w:val="ListParagraph"/>
                              <w:numPr>
                                <w:ilvl w:val="0"/>
                                <w:numId w:val="41"/>
                              </w:numPr>
                              <w:spacing w:after="0"/>
                              <w:ind w:left="96" w:hanging="1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4E405" id="Text Box 25" o:spid="_x0000_s1030" type="#_x0000_t202" style="position:absolute;left:0;text-align:left;margin-left:94.2pt;margin-top:605.2pt;width:402.75pt;height:66.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" fillcolor="white [3201]" strokecolor="#4f81bd [3204]" strokeweight=".5pt">
                <v:textbox>
                  <w:txbxContent>
                    <w:p w14:paraId="72022270" w14:textId="4F9FAC34" w:rsidR="00FB6CA3" w:rsidRDefault="00FB6CA3" w:rsidP="00FB6CA3">
                      <w:pPr>
                        <w:pStyle w:val="ListParagraph"/>
                        <w:numPr>
                          <w:ilvl w:val="0"/>
                          <w:numId w:val="41"/>
                        </w:numPr>
                        <w:spacing w:after="0"/>
                        <w:ind w:left="96" w:hanging="170"/>
                      </w:pPr>
                      <w:r>
                        <w:t>Construct a new live fire training facility with LGP/carbonaceous training rig</w:t>
                      </w:r>
                      <w:r w:rsidR="00120AF3">
                        <w:t>.</w:t>
                      </w:r>
                    </w:p>
                    <w:p w14:paraId="2BF6A4FB" w14:textId="3B9E3290" w:rsidR="00465BBE" w:rsidRDefault="00465BBE" w:rsidP="00FB6CA3">
                      <w:pPr>
                        <w:pStyle w:val="ListParagraph"/>
                        <w:numPr>
                          <w:ilvl w:val="0"/>
                          <w:numId w:val="41"/>
                        </w:numPr>
                        <w:spacing w:after="0"/>
                        <w:ind w:left="96" w:hanging="170"/>
                      </w:pPr>
                      <w:r>
                        <w:t>Improve the energy efficiency of our buildings</w:t>
                      </w:r>
                      <w:r w:rsidR="00120AF3">
                        <w:t>.</w:t>
                      </w:r>
                    </w:p>
                    <w:p w14:paraId="29CF1D23" w14:textId="3F0698D4" w:rsidR="00FB6CA3" w:rsidRDefault="00FB6CA3" w:rsidP="00D358B1">
                      <w:pPr>
                        <w:pStyle w:val="ListParagraph"/>
                        <w:numPr>
                          <w:ilvl w:val="0"/>
                          <w:numId w:val="41"/>
                        </w:numPr>
                        <w:spacing w:after="0"/>
                        <w:ind w:left="96" w:hanging="170"/>
                      </w:pPr>
                      <w:r>
                        <w:t>Use technology to better manage, and make more efficient use of, our fleet</w:t>
                      </w:r>
                      <w:r w:rsidR="00120AF3">
                        <w:t>.</w:t>
                      </w:r>
                    </w:p>
                    <w:p w14:paraId="55753F4A" w14:textId="7B21C0AC" w:rsidR="00465BBE" w:rsidRDefault="00465BBE" w:rsidP="00D358B1">
                      <w:pPr>
                        <w:pStyle w:val="ListParagraph"/>
                        <w:numPr>
                          <w:ilvl w:val="0"/>
                          <w:numId w:val="41"/>
                        </w:numPr>
                        <w:spacing w:after="0"/>
                        <w:ind w:left="96" w:hanging="170"/>
                      </w:pPr>
                      <w:r>
                        <w:t>Deliver a better way of managing servicing for our vehicles</w:t>
                      </w:r>
                      <w:r w:rsidR="00120AF3">
                        <w:t>.</w:t>
                      </w:r>
                    </w:p>
                    <w:p w14:paraId="6E7D233A" w14:textId="34319E9C" w:rsidR="00FB6CA3" w:rsidRPr="00D358B1" w:rsidRDefault="00FB6CA3" w:rsidP="00D358B1">
                      <w:pPr>
                        <w:pStyle w:val="ListParagraph"/>
                        <w:numPr>
                          <w:ilvl w:val="0"/>
                          <w:numId w:val="41"/>
                        </w:numPr>
                        <w:spacing w:after="0"/>
                        <w:ind w:left="96" w:hanging="170"/>
                      </w:pPr>
                    </w:p>
                  </w:txbxContent>
                </v:textbox>
                <w10:wrap anchorx="margin"/>
              </v:shape>
            </w:pict>
          </mc:Fallback>
        </mc:AlternateContent>
      </w:r>
      <w:r>
        <w:rPr>
          <w:rFonts w:cs="Arial"/>
          <w:noProof/>
          <w:lang w:eastAsia="en-GB"/>
        </w:rPr>
        <mc:AlternateContent>
          <mc:Choice Requires="wps">
            <w:drawing>
              <wp:anchor distT="0" distB="0" distL="114300" distR="114300" simplePos="0" relativeHeight="251658244" behindDoc="0" locked="0" layoutInCell="1" allowOverlap="1" wp14:anchorId="76311B9D" wp14:editId="08B9A199">
                <wp:simplePos x="0" y="0"/>
                <wp:positionH relativeFrom="margin">
                  <wp:align>left</wp:align>
                </wp:positionH>
                <wp:positionV relativeFrom="paragraph">
                  <wp:posOffset>5981065</wp:posOffset>
                </wp:positionV>
                <wp:extent cx="1092200" cy="704850"/>
                <wp:effectExtent l="57150" t="19050" r="69850" b="95250"/>
                <wp:wrapNone/>
                <wp:docPr id="23" name="Rounded Rectangle 23"/>
                <wp:cNvGraphicFramePr/>
                <a:graphic xmlns:a="http://schemas.openxmlformats.org/drawingml/2006/main">
                  <a:graphicData uri="http://schemas.microsoft.com/office/word/2010/wordprocessingShape">
                    <wps:wsp>
                      <wps:cNvSpPr/>
                      <wps:spPr>
                        <a:xfrm>
                          <a:off x="0" y="0"/>
                          <a:ext cx="1092200" cy="704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D842245" w14:textId="54DA22DE" w:rsidR="00591CB0" w:rsidRDefault="002E7F86" w:rsidP="003559CB">
                            <w:pPr>
                              <w:spacing w:after="0"/>
                              <w:jc w:val="center"/>
                            </w:pPr>
                            <w:r>
                              <w:t>Productivity and Efficiency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11B9D" id="Rounded Rectangle 23" o:spid="_x0000_s1031" style="position:absolute;left:0;text-align:left;margin-left:0;margin-top:470.95pt;width:86pt;height:55.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" fillcolor="#4f81bd [3204]" strokecolor="#4579b8 [3044]">
                <v:fill color2="#a7bfde [1620]" rotate="t" angle="180" focus="100%" type="gradient">
                  <o:fill v:ext="view" type="gradientUnscaled"/>
                </v:fill>
                <v:shadow on="t" color="black" opacity="22937f" origin=",.5" offset="0,.63889mm"/>
                <v:textbox>
                  <w:txbxContent>
                    <w:p w14:paraId="1D842245" w14:textId="54DA22DE" w:rsidR="00591CB0" w:rsidRDefault="002E7F86" w:rsidP="003559CB">
                      <w:pPr>
                        <w:spacing w:after="0"/>
                        <w:jc w:val="center"/>
                      </w:pPr>
                      <w:r>
                        <w:t>Productivity and Efficiency</w:t>
                      </w:r>
                    </w:p>
                  </w:txbxContent>
                </v:textbox>
                <w10:wrap anchorx="margin"/>
              </v:roundrect>
            </w:pict>
          </mc:Fallback>
        </mc:AlternateContent>
      </w:r>
      <w:r>
        <w:rPr>
          <w:rFonts w:cs="Arial"/>
          <w:noProof/>
          <w:lang w:eastAsia="en-GB"/>
        </w:rPr>
        <mc:AlternateContent>
          <mc:Choice Requires="wps">
            <w:drawing>
              <wp:anchor distT="0" distB="0" distL="114300" distR="114300" simplePos="0" relativeHeight="251658243" behindDoc="0" locked="0" layoutInCell="1" allowOverlap="1" wp14:anchorId="116883A2" wp14:editId="4B98D700">
                <wp:simplePos x="0" y="0"/>
                <wp:positionH relativeFrom="margin">
                  <wp:align>left</wp:align>
                </wp:positionH>
                <wp:positionV relativeFrom="paragraph">
                  <wp:posOffset>6751955</wp:posOffset>
                </wp:positionV>
                <wp:extent cx="1092200" cy="904875"/>
                <wp:effectExtent l="57150" t="19050" r="69850" b="104775"/>
                <wp:wrapNone/>
                <wp:docPr id="22" name="Rounded Rectangle 22"/>
                <wp:cNvGraphicFramePr/>
                <a:graphic xmlns:a="http://schemas.openxmlformats.org/drawingml/2006/main">
                  <a:graphicData uri="http://schemas.microsoft.com/office/word/2010/wordprocessingShape">
                    <wps:wsp>
                      <wps:cNvSpPr/>
                      <wps:spPr>
                        <a:xfrm>
                          <a:off x="0" y="0"/>
                          <a:ext cx="1092200" cy="9048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10E9865" w14:textId="77777777" w:rsidR="002E7F86" w:rsidRDefault="002E7F86" w:rsidP="002E7F86">
                            <w:pPr>
                              <w:spacing w:after="0"/>
                              <w:jc w:val="center"/>
                            </w:pPr>
                            <w:r>
                              <w:t>Building Safety and Customer Safety</w:t>
                            </w:r>
                          </w:p>
                          <w:p w14:paraId="4F71EE7D" w14:textId="0CC23241" w:rsidR="00591CB0" w:rsidRDefault="00591CB0" w:rsidP="00F057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883A2" id="Rounded Rectangle 22" o:spid="_x0000_s1032" style="position:absolute;left:0;text-align:left;margin-left:0;margin-top:531.65pt;width:86pt;height:71.2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110E9865" w14:textId="77777777" w:rsidR="002E7F86" w:rsidRDefault="002E7F86" w:rsidP="002E7F86">
                      <w:pPr>
                        <w:spacing w:after="0"/>
                        <w:jc w:val="center"/>
                      </w:pPr>
                      <w:r>
                        <w:t>Building Safety and Customer Safety</w:t>
                      </w:r>
                    </w:p>
                    <w:p w14:paraId="4F71EE7D" w14:textId="0CC23241" w:rsidR="00591CB0" w:rsidRDefault="00591CB0" w:rsidP="00F0571B">
                      <w:pPr>
                        <w:jc w:val="center"/>
                      </w:pPr>
                    </w:p>
                  </w:txbxContent>
                </v:textbox>
                <w10:wrap anchorx="margin"/>
              </v:roundrect>
            </w:pict>
          </mc:Fallback>
        </mc:AlternateContent>
      </w:r>
      <w:r w:rsidR="00120AF3">
        <w:rPr>
          <w:rFonts w:cs="Arial"/>
          <w:noProof/>
          <w:lang w:eastAsia="en-GB"/>
        </w:rPr>
        <mc:AlternateContent>
          <mc:Choice Requires="wps">
            <w:drawing>
              <wp:anchor distT="0" distB="0" distL="114300" distR="114300" simplePos="0" relativeHeight="251658247" behindDoc="0" locked="0" layoutInCell="1" allowOverlap="1" wp14:anchorId="543B7BF1" wp14:editId="5494E1D5">
                <wp:simplePos x="0" y="0"/>
                <wp:positionH relativeFrom="margin">
                  <wp:posOffset>43815</wp:posOffset>
                </wp:positionH>
                <wp:positionV relativeFrom="paragraph">
                  <wp:posOffset>7733665</wp:posOffset>
                </wp:positionV>
                <wp:extent cx="1101725" cy="723900"/>
                <wp:effectExtent l="57150" t="19050" r="79375" b="95250"/>
                <wp:wrapNone/>
                <wp:docPr id="26" name="Rounded Rectangle 26"/>
                <wp:cNvGraphicFramePr/>
                <a:graphic xmlns:a="http://schemas.openxmlformats.org/drawingml/2006/main">
                  <a:graphicData uri="http://schemas.microsoft.com/office/word/2010/wordprocessingShape">
                    <wps:wsp>
                      <wps:cNvSpPr/>
                      <wps:spPr>
                        <a:xfrm>
                          <a:off x="0" y="0"/>
                          <a:ext cx="1101725" cy="723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8A654FF" w14:textId="7B0A7251" w:rsidR="00591CB0" w:rsidRDefault="00591CB0" w:rsidP="00120AF3">
                            <w:pPr>
                              <w:spacing w:after="0"/>
                              <w:jc w:val="center"/>
                            </w:pPr>
                            <w:r>
                              <w:t>Infrastructure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7BF1" id="Rounded Rectangle 26" o:spid="_x0000_s1033" style="position:absolute;left:0;text-align:left;margin-left:3.45pt;margin-top:608.95pt;width:86.75pt;height:5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" fillcolor="#4f81bd [3204]" strokecolor="#4579b8 [3044]">
                <v:fill color2="#a7bfde [1620]" rotate="t" angle="180" focus="100%" type="gradient">
                  <o:fill v:ext="view" type="gradientUnscaled"/>
                </v:fill>
                <v:shadow on="t" color="black" opacity="22937f" origin=",.5" offset="0,.63889mm"/>
                <v:textbox>
                  <w:txbxContent>
                    <w:p w14:paraId="08A654FF" w14:textId="7B0A7251" w:rsidR="00591CB0" w:rsidRDefault="00591CB0" w:rsidP="00120AF3">
                      <w:pPr>
                        <w:spacing w:after="0"/>
                        <w:jc w:val="center"/>
                      </w:pPr>
                      <w:r>
                        <w:t>Infrastructure Investment</w:t>
                      </w:r>
                    </w:p>
                  </w:txbxContent>
                </v:textbox>
                <w10:wrap anchorx="margin"/>
              </v:roundrect>
            </w:pict>
          </mc:Fallback>
        </mc:AlternateContent>
      </w:r>
      <w:r w:rsidR="000B67D6">
        <w:rPr>
          <w:noProof/>
          <w:lang w:eastAsia="en-GB"/>
        </w:rPr>
        <mc:AlternateContent>
          <mc:Choice Requires="wps">
            <w:drawing>
              <wp:anchor distT="0" distB="0" distL="114300" distR="114300" simplePos="0" relativeHeight="251658252" behindDoc="0" locked="0" layoutInCell="1" allowOverlap="1" wp14:anchorId="0227730F" wp14:editId="034BBE3B">
                <wp:simplePos x="0" y="0"/>
                <wp:positionH relativeFrom="margin">
                  <wp:align>left</wp:align>
                </wp:positionH>
                <wp:positionV relativeFrom="paragraph">
                  <wp:posOffset>1104264</wp:posOffset>
                </wp:positionV>
                <wp:extent cx="6162040" cy="314325"/>
                <wp:effectExtent l="57150" t="19050" r="67310" b="104775"/>
                <wp:wrapNone/>
                <wp:docPr id="17" name="Rounded Rectangle 17"/>
                <wp:cNvGraphicFramePr/>
                <a:graphic xmlns:a="http://schemas.openxmlformats.org/drawingml/2006/main">
                  <a:graphicData uri="http://schemas.microsoft.com/office/word/2010/wordprocessingShape">
                    <wps:wsp>
                      <wps:cNvSpPr/>
                      <wps:spPr>
                        <a:xfrm>
                          <a:off x="0" y="0"/>
                          <a:ext cx="6162040" cy="3143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E5055C2" w14:textId="6196AA8B" w:rsidR="00591CB0" w:rsidRPr="008F7C1A" w:rsidRDefault="00591CB0" w:rsidP="00F740FF">
                            <w:pPr>
                              <w:jc w:val="center"/>
                              <w:rPr>
                                <w:sz w:val="24"/>
                              </w:rPr>
                            </w:pPr>
                            <w:r w:rsidRPr="008F7C1A">
                              <w:rPr>
                                <w:sz w:val="24"/>
                              </w:rPr>
                              <w:t>Funding the 202</w:t>
                            </w:r>
                            <w:r w:rsidR="00626759">
                              <w:rPr>
                                <w:sz w:val="24"/>
                              </w:rPr>
                              <w:t>3</w:t>
                            </w:r>
                            <w:r w:rsidRPr="008F7C1A">
                              <w:rPr>
                                <w:sz w:val="24"/>
                              </w:rPr>
                              <w:t>/2</w:t>
                            </w:r>
                            <w:r w:rsidR="00626759">
                              <w:rPr>
                                <w:sz w:val="24"/>
                              </w:rPr>
                              <w:t>4</w:t>
                            </w:r>
                            <w:r w:rsidRPr="008F7C1A">
                              <w:rPr>
                                <w:sz w:val="24"/>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7730F" id="Rounded Rectangle 17" o:spid="_x0000_s1034" style="position:absolute;left:0;text-align:left;margin-left:0;margin-top:86.95pt;width:485.2pt;height:24.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" fillcolor="#4f81bd [3204]" strokecolor="#4579b8 [3044]">
                <v:fill color2="#a7bfde [1620]" rotate="t" angle="180" focus="100%" type="gradient">
                  <o:fill v:ext="view" type="gradientUnscaled"/>
                </v:fill>
                <v:shadow on="t" color="black" opacity="22937f" origin=",.5" offset="0,.63889mm"/>
                <v:textbox>
                  <w:txbxContent>
                    <w:p w14:paraId="5E5055C2" w14:textId="6196AA8B" w:rsidR="00591CB0" w:rsidRPr="008F7C1A" w:rsidRDefault="00591CB0" w:rsidP="00F740FF">
                      <w:pPr>
                        <w:jc w:val="center"/>
                        <w:rPr>
                          <w:sz w:val="24"/>
                        </w:rPr>
                      </w:pPr>
                      <w:r w:rsidRPr="008F7C1A">
                        <w:rPr>
                          <w:sz w:val="24"/>
                        </w:rPr>
                        <w:t>Funding the 202</w:t>
                      </w:r>
                      <w:r w:rsidR="00626759">
                        <w:rPr>
                          <w:sz w:val="24"/>
                        </w:rPr>
                        <w:t>3</w:t>
                      </w:r>
                      <w:r w:rsidRPr="008F7C1A">
                        <w:rPr>
                          <w:sz w:val="24"/>
                        </w:rPr>
                        <w:t>/2</w:t>
                      </w:r>
                      <w:r w:rsidR="00626759">
                        <w:rPr>
                          <w:sz w:val="24"/>
                        </w:rPr>
                        <w:t>4</w:t>
                      </w:r>
                      <w:r w:rsidRPr="008F7C1A">
                        <w:rPr>
                          <w:sz w:val="24"/>
                        </w:rPr>
                        <w:t xml:space="preserve"> Budget</w:t>
                      </w:r>
                    </w:p>
                  </w:txbxContent>
                </v:textbox>
                <w10:wrap anchorx="margin"/>
              </v:roundrect>
            </w:pict>
          </mc:Fallback>
        </mc:AlternateContent>
      </w:r>
      <w:r w:rsidR="00F94D73">
        <w:rPr>
          <w:noProof/>
          <w:lang w:eastAsia="en-GB"/>
        </w:rPr>
        <mc:AlternateContent>
          <mc:Choice Requires="wps">
            <w:drawing>
              <wp:anchor distT="0" distB="0" distL="114300" distR="114300" simplePos="0" relativeHeight="251658251" behindDoc="0" locked="0" layoutInCell="1" allowOverlap="1" wp14:anchorId="4C256C0A" wp14:editId="60757574">
                <wp:simplePos x="0" y="0"/>
                <wp:positionH relativeFrom="column">
                  <wp:posOffset>44125</wp:posOffset>
                </wp:positionH>
                <wp:positionV relativeFrom="paragraph">
                  <wp:posOffset>5601321</wp:posOffset>
                </wp:positionV>
                <wp:extent cx="6211956" cy="301625"/>
                <wp:effectExtent l="57150" t="19050" r="74930" b="98425"/>
                <wp:wrapNone/>
                <wp:docPr id="19" name="Rounded Rectangle 19"/>
                <wp:cNvGraphicFramePr/>
                <a:graphic xmlns:a="http://schemas.openxmlformats.org/drawingml/2006/main">
                  <a:graphicData uri="http://schemas.microsoft.com/office/word/2010/wordprocessingShape">
                    <wps:wsp>
                      <wps:cNvSpPr/>
                      <wps:spPr>
                        <a:xfrm>
                          <a:off x="0" y="0"/>
                          <a:ext cx="6211956" cy="3016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7279B7C" w14:textId="09789090" w:rsidR="00591CB0" w:rsidRPr="003559CB" w:rsidRDefault="00591CB0" w:rsidP="00F0571B">
                            <w:pPr>
                              <w:jc w:val="center"/>
                              <w:rPr>
                                <w:sz w:val="24"/>
                              </w:rPr>
                            </w:pPr>
                            <w:r w:rsidRPr="003559CB">
                              <w:rPr>
                                <w:sz w:val="24"/>
                              </w:rPr>
                              <w:t>Example</w:t>
                            </w:r>
                            <w:r>
                              <w:rPr>
                                <w:sz w:val="24"/>
                              </w:rPr>
                              <w:t>s</w:t>
                            </w:r>
                            <w:r w:rsidRPr="003559CB">
                              <w:rPr>
                                <w:sz w:val="24"/>
                              </w:rPr>
                              <w:t xml:space="preserve"> of Key Themes in the Budget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56C0A" id="Rounded Rectangle 19" o:spid="_x0000_s1035" style="position:absolute;left:0;text-align:left;margin-left:3.45pt;margin-top:441.05pt;width:489.15pt;height:2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" fillcolor="#4f81bd [3204]" strokecolor="#4579b8 [3044]">
                <v:fill color2="#a7bfde [1620]" rotate="t" angle="180" focus="100%" type="gradient">
                  <o:fill v:ext="view" type="gradientUnscaled"/>
                </v:fill>
                <v:shadow on="t" color="black" opacity="22937f" origin=",.5" offset="0,.63889mm"/>
                <v:textbox>
                  <w:txbxContent>
                    <w:p w14:paraId="07279B7C" w14:textId="09789090" w:rsidR="00591CB0" w:rsidRPr="003559CB" w:rsidRDefault="00591CB0" w:rsidP="00F0571B">
                      <w:pPr>
                        <w:jc w:val="center"/>
                        <w:rPr>
                          <w:sz w:val="24"/>
                        </w:rPr>
                      </w:pPr>
                      <w:r w:rsidRPr="003559CB">
                        <w:rPr>
                          <w:sz w:val="24"/>
                        </w:rPr>
                        <w:t>Example</w:t>
                      </w:r>
                      <w:r>
                        <w:rPr>
                          <w:sz w:val="24"/>
                        </w:rPr>
                        <w:t>s</w:t>
                      </w:r>
                      <w:r w:rsidRPr="003559CB">
                        <w:rPr>
                          <w:sz w:val="24"/>
                        </w:rPr>
                        <w:t xml:space="preserve"> of Key Themes in the Budget Strategy</w:t>
                      </w:r>
                    </w:p>
                  </w:txbxContent>
                </v:textbox>
              </v:roundrect>
            </w:pict>
          </mc:Fallback>
        </mc:AlternateContent>
      </w:r>
      <w:r w:rsidR="00F94D73">
        <w:rPr>
          <w:rFonts w:cs="Arial"/>
          <w:noProof/>
          <w:lang w:eastAsia="en-GB"/>
        </w:rPr>
        <mc:AlternateContent>
          <mc:Choice Requires="wps">
            <w:drawing>
              <wp:anchor distT="0" distB="0" distL="114300" distR="114300" simplePos="0" relativeHeight="251658248" behindDoc="0" locked="0" layoutInCell="1" allowOverlap="1" wp14:anchorId="4719B75F" wp14:editId="7FA882A0">
                <wp:simplePos x="0" y="0"/>
                <wp:positionH relativeFrom="margin">
                  <wp:posOffset>19892</wp:posOffset>
                </wp:positionH>
                <wp:positionV relativeFrom="paragraph">
                  <wp:posOffset>1419697</wp:posOffset>
                </wp:positionV>
                <wp:extent cx="6348730" cy="4189227"/>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6348730" cy="4189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D74D3" w14:textId="3467B3AA" w:rsidR="00591CB0" w:rsidRPr="007A17D6" w:rsidRDefault="00591CB0" w:rsidP="005334AD">
                            <w:bookmarkStart w:id="2" w:name="_Toc535222495"/>
                            <w:bookmarkStart w:id="3" w:name="_Toc535234261"/>
                            <w:r w:rsidRPr="007A17D6">
                              <w:t xml:space="preserve">On </w:t>
                            </w:r>
                            <w:r w:rsidR="008E2E4B" w:rsidRPr="007A17D6">
                              <w:t>17</w:t>
                            </w:r>
                            <w:r w:rsidRPr="007A17D6">
                              <w:t xml:space="preserve"> </w:t>
                            </w:r>
                            <w:r w:rsidR="008E2E4B" w:rsidRPr="007A17D6">
                              <w:t>November</w:t>
                            </w:r>
                            <w:r w:rsidRPr="007A17D6">
                              <w:t xml:space="preserve"> 202</w:t>
                            </w:r>
                            <w:r w:rsidR="008E2E4B" w:rsidRPr="007A17D6">
                              <w:t>2</w:t>
                            </w:r>
                            <w:r w:rsidRPr="007A17D6">
                              <w:t xml:space="preserve"> the Chancellor presented the Autumn </w:t>
                            </w:r>
                            <w:r w:rsidR="008E2E4B" w:rsidRPr="007A17D6">
                              <w:t xml:space="preserve">Statement </w:t>
                            </w:r>
                            <w:r w:rsidRPr="007A17D6">
                              <w:t>to Parliament</w:t>
                            </w:r>
                            <w:r w:rsidR="00465BBE">
                              <w:t xml:space="preserve"> and</w:t>
                            </w:r>
                            <w:r w:rsidRPr="007A17D6">
                              <w:t xml:space="preserve"> </w:t>
                            </w:r>
                            <w:r w:rsidR="00465BBE">
                              <w:t>a</w:t>
                            </w:r>
                            <w:r w:rsidR="00A86EF5" w:rsidRPr="007A17D6">
                              <w:rPr>
                                <w:iCs/>
                              </w:rPr>
                              <w:t xml:space="preserve">lthough there were no specific references to Fire and Rescue Services, it was confirmed that there would be no cuts to the funding announced in </w:t>
                            </w:r>
                            <w:r w:rsidR="00A92CF9">
                              <w:rPr>
                                <w:iCs/>
                              </w:rPr>
                              <w:t xml:space="preserve">the </w:t>
                            </w:r>
                            <w:r w:rsidR="00A86EF5" w:rsidRPr="007A17D6">
                              <w:rPr>
                                <w:iCs/>
                              </w:rPr>
                              <w:t xml:space="preserve">Spending Review 2021.  </w:t>
                            </w:r>
                            <w:r w:rsidR="00D25DCF" w:rsidRPr="007A17D6">
                              <w:t>T</w:t>
                            </w:r>
                            <w:r w:rsidRPr="007A17D6">
                              <w:t>he Provisional Local Government Finance Settlement, announced on 1</w:t>
                            </w:r>
                            <w:r w:rsidR="00D25DCF" w:rsidRPr="007A17D6">
                              <w:t>9</w:t>
                            </w:r>
                            <w:r w:rsidRPr="007A17D6">
                              <w:t xml:space="preserve"> December 202</w:t>
                            </w:r>
                            <w:r w:rsidR="00D25DCF" w:rsidRPr="007A17D6">
                              <w:t>2</w:t>
                            </w:r>
                            <w:r w:rsidRPr="007A17D6">
                              <w:t xml:space="preserve">, only </w:t>
                            </w:r>
                            <w:r w:rsidR="005472B4">
                              <w:t>confirmed</w:t>
                            </w:r>
                            <w:r w:rsidRPr="007A17D6">
                              <w:t xml:space="preserve"> funding figures for the Authority for the financial year 202</w:t>
                            </w:r>
                            <w:r w:rsidR="00D25DCF" w:rsidRPr="007A17D6">
                              <w:t>3</w:t>
                            </w:r>
                            <w:r w:rsidRPr="007A17D6">
                              <w:t>/2</w:t>
                            </w:r>
                            <w:r w:rsidR="00D25DCF" w:rsidRPr="007A17D6">
                              <w:t>4 (with some guiding principles provided for 2024/25)</w:t>
                            </w:r>
                            <w:r w:rsidR="000B67D6">
                              <w:t>.</w:t>
                            </w:r>
                            <w:r w:rsidR="00D25DCF" w:rsidRPr="007A17D6">
                              <w:t xml:space="preserve"> </w:t>
                            </w:r>
                            <w:r w:rsidR="000B67D6">
                              <w:t xml:space="preserve"> Therefore, government</w:t>
                            </w:r>
                            <w:r w:rsidR="00D25DCF" w:rsidRPr="007A17D6">
                              <w:t xml:space="preserve"> funding </w:t>
                            </w:r>
                            <w:r w:rsidR="00465BBE">
                              <w:t xml:space="preserve">levels </w:t>
                            </w:r>
                            <w:r w:rsidR="00D25DCF" w:rsidRPr="007A17D6">
                              <w:t>beyond 2024/25</w:t>
                            </w:r>
                            <w:r w:rsidR="00465BBE">
                              <w:t xml:space="preserve"> remain highly uncertain</w:t>
                            </w:r>
                            <w:r w:rsidR="000B67D6">
                              <w:t>, so planning must be sufficiently flexible to be able to respond to potential future</w:t>
                            </w:r>
                            <w:r w:rsidR="00D24B6C">
                              <w:t xml:space="preserve"> funding</w:t>
                            </w:r>
                            <w:r w:rsidR="000B67D6">
                              <w:t xml:space="preserve"> changes accordingly</w:t>
                            </w:r>
                            <w:r w:rsidR="00D25DCF" w:rsidRPr="007A17D6">
                              <w:t>.</w:t>
                            </w:r>
                          </w:p>
                          <w:p w14:paraId="7CE1238C" w14:textId="7D2DDB44" w:rsidR="00591CB0" w:rsidRPr="007A17D6" w:rsidRDefault="00591CB0" w:rsidP="005334AD">
                            <w:r w:rsidRPr="007A17D6">
                              <w:t xml:space="preserve">The provisional settlement confirmed that the </w:t>
                            </w:r>
                            <w:r w:rsidR="003A6C6E" w:rsidRPr="007A17D6">
                              <w:t xml:space="preserve">2023 Business Rates revaluation will be implemented in 2023/24 and that the </w:t>
                            </w:r>
                            <w:r w:rsidRPr="007A17D6">
                              <w:t xml:space="preserve">Business Rates multiplier will </w:t>
                            </w:r>
                            <w:r w:rsidR="003A6C6E" w:rsidRPr="007A17D6">
                              <w:t xml:space="preserve">again </w:t>
                            </w:r>
                            <w:r w:rsidRPr="007A17D6">
                              <w:t xml:space="preserve">be frozen. </w:t>
                            </w:r>
                            <w:r w:rsidR="000B67D6">
                              <w:t xml:space="preserve">Implementation of the </w:t>
                            </w:r>
                            <w:r w:rsidR="003A6C6E" w:rsidRPr="007A17D6">
                              <w:t>Business Rates revaluation</w:t>
                            </w:r>
                            <w:r w:rsidR="007A17D6">
                              <w:t xml:space="preserve"> will increase </w:t>
                            </w:r>
                            <w:r w:rsidR="00A86EF5" w:rsidRPr="007A17D6">
                              <w:t xml:space="preserve">funding </w:t>
                            </w:r>
                            <w:r w:rsidR="003A6C6E" w:rsidRPr="007A17D6">
                              <w:t xml:space="preserve">by </w:t>
                            </w:r>
                            <w:r w:rsidR="003A6C6E" w:rsidRPr="00355AF2">
                              <w:t>£5</w:t>
                            </w:r>
                            <w:r w:rsidR="002B04CA">
                              <w:t>92</w:t>
                            </w:r>
                            <w:r w:rsidR="003A6C6E" w:rsidRPr="00355AF2">
                              <w:t>k</w:t>
                            </w:r>
                            <w:r w:rsidR="000B67D6">
                              <w:t xml:space="preserve"> and</w:t>
                            </w:r>
                            <w:r w:rsidR="003A6C6E" w:rsidRPr="007A17D6">
                              <w:t xml:space="preserve"> </w:t>
                            </w:r>
                            <w:r w:rsidR="000B67D6">
                              <w:t>t</w:t>
                            </w:r>
                            <w:r w:rsidR="00A86EF5" w:rsidRPr="007A17D6">
                              <w:t xml:space="preserve">he Government will continue to compensate the Authority for the under-indexation of the Business Rates multiplier, meaning the Section 31 grant will increase by </w:t>
                            </w:r>
                            <w:r w:rsidR="00A86EF5" w:rsidRPr="00355AF2">
                              <w:t>£1.</w:t>
                            </w:r>
                            <w:r w:rsidR="00E16CE3" w:rsidRPr="00355AF2">
                              <w:t>186</w:t>
                            </w:r>
                            <w:r w:rsidR="00A86EF5" w:rsidRPr="00355AF2">
                              <w:t>m</w:t>
                            </w:r>
                            <w:r w:rsidR="00A86EF5" w:rsidRPr="00E16CE3">
                              <w:t>.</w:t>
                            </w:r>
                            <w:r w:rsidR="00A86EF5" w:rsidRPr="007A17D6">
                              <w:t xml:space="preserve">  </w:t>
                            </w:r>
                            <w:r w:rsidRPr="007A17D6">
                              <w:t>Revenue Support Grant will be uplifted by the September 202</w:t>
                            </w:r>
                            <w:r w:rsidR="00A86EF5" w:rsidRPr="007A17D6">
                              <w:t>2</w:t>
                            </w:r>
                            <w:r w:rsidRPr="007A17D6">
                              <w:t xml:space="preserve"> Consumer Price Index providing a</w:t>
                            </w:r>
                            <w:r w:rsidR="00D24B6C">
                              <w:t xml:space="preserve"> funding</w:t>
                            </w:r>
                            <w:r w:rsidRPr="007A17D6">
                              <w:t xml:space="preserve"> increase</w:t>
                            </w:r>
                            <w:r w:rsidR="00A86EF5" w:rsidRPr="007A17D6">
                              <w:t xml:space="preserve"> of </w:t>
                            </w:r>
                            <w:r w:rsidRPr="007A17D6">
                              <w:t>£</w:t>
                            </w:r>
                            <w:r w:rsidR="00A86EF5" w:rsidRPr="007A17D6">
                              <w:t>675</w:t>
                            </w:r>
                            <w:r w:rsidRPr="007A17D6">
                              <w:t xml:space="preserve">k.  </w:t>
                            </w:r>
                            <w:r w:rsidR="00A86EF5" w:rsidRPr="007A17D6">
                              <w:t xml:space="preserve">The Authority’s Services Grant has reduced, as the Government has withdrawn funding that was provided to the Authority for the 1.25% increase to the employer’s national insurance rate, as this increase has </w:t>
                            </w:r>
                            <w:r w:rsidR="00D24B6C">
                              <w:t>now</w:t>
                            </w:r>
                            <w:r w:rsidR="00A86EF5" w:rsidRPr="007A17D6">
                              <w:t xml:space="preserve"> been reversed</w:t>
                            </w:r>
                            <w:r w:rsidRPr="007A17D6">
                              <w:t>. The final settlement</w:t>
                            </w:r>
                            <w:r w:rsidR="00A21A4E">
                              <w:t>, published</w:t>
                            </w:r>
                            <w:r w:rsidRPr="007A17D6">
                              <w:t xml:space="preserve"> </w:t>
                            </w:r>
                            <w:r w:rsidR="00A21A4E">
                              <w:t>on 6</w:t>
                            </w:r>
                            <w:r w:rsidRPr="007A17D6">
                              <w:t xml:space="preserve"> February 202</w:t>
                            </w:r>
                            <w:r w:rsidR="007A17D6" w:rsidRPr="007A17D6">
                              <w:t>3</w:t>
                            </w:r>
                            <w:r w:rsidR="00A21A4E">
                              <w:t>,</w:t>
                            </w:r>
                            <w:r w:rsidRPr="007A17D6">
                              <w:t xml:space="preserve"> </w:t>
                            </w:r>
                            <w:r w:rsidR="00A21A4E">
                              <w:t xml:space="preserve">was in line with the provisional settlement, except </w:t>
                            </w:r>
                            <w:r w:rsidR="00F0618B">
                              <w:t xml:space="preserve">for </w:t>
                            </w:r>
                            <w:r w:rsidR="00A21A4E">
                              <w:t xml:space="preserve">the Services Grant </w:t>
                            </w:r>
                            <w:r w:rsidR="00F0618B">
                              <w:t xml:space="preserve">which </w:t>
                            </w:r>
                            <w:r w:rsidR="00A21A4E">
                              <w:t>was reduced by £42</w:t>
                            </w:r>
                            <w:r w:rsidR="00B37741">
                              <w:t>4</w:t>
                            </w:r>
                            <w:r w:rsidR="00F0618B">
                              <w:t>k and not £449k</w:t>
                            </w:r>
                            <w:r w:rsidR="00A21A4E">
                              <w:t>.</w:t>
                            </w:r>
                          </w:p>
                          <w:p w14:paraId="603C990A" w14:textId="53FE3D76" w:rsidR="00591CB0" w:rsidRDefault="00591CB0" w:rsidP="005334AD">
                            <w:r w:rsidRPr="00D25DCF">
                              <w:t xml:space="preserve">To ensure that medium-term budget proposals are sustainable, and </w:t>
                            </w:r>
                            <w:proofErr w:type="gramStart"/>
                            <w:r w:rsidRPr="00D25DCF">
                              <w:t>in light of</w:t>
                            </w:r>
                            <w:proofErr w:type="gramEnd"/>
                            <w:r w:rsidRPr="00D25DCF">
                              <w:t xml:space="preserve"> the responses to the </w:t>
                            </w:r>
                            <w:r w:rsidR="000B67D6">
                              <w:t>C</w:t>
                            </w:r>
                            <w:r w:rsidRPr="00D25DCF">
                              <w:t xml:space="preserve">ouncil </w:t>
                            </w:r>
                            <w:r w:rsidR="000B67D6">
                              <w:t>T</w:t>
                            </w:r>
                            <w:r w:rsidRPr="00D25DCF">
                              <w:t xml:space="preserve">ax consultation, it is proposed that </w:t>
                            </w:r>
                            <w:r w:rsidR="000B67D6">
                              <w:t>C</w:t>
                            </w:r>
                            <w:r w:rsidRPr="00D25DCF">
                              <w:t xml:space="preserve">ouncil </w:t>
                            </w:r>
                            <w:r w:rsidR="000B67D6">
                              <w:t>T</w:t>
                            </w:r>
                            <w:r w:rsidRPr="00D25DCF">
                              <w:t xml:space="preserve">ax should be increased by </w:t>
                            </w:r>
                            <w:r w:rsidR="00D25DCF" w:rsidRPr="00D25DCF">
                              <w:t>6</w:t>
                            </w:r>
                            <w:r w:rsidRPr="00D25DCF">
                              <w:t>.</w:t>
                            </w:r>
                            <w:r w:rsidR="00D25DCF" w:rsidRPr="00D25DCF">
                              <w:t>01</w:t>
                            </w:r>
                            <w:r w:rsidRPr="00D25DCF">
                              <w:t>%, resulting in an annual increase for a Band D property of £</w:t>
                            </w:r>
                            <w:r w:rsidR="00D25DCF" w:rsidRPr="00D25DCF">
                              <w:t>4</w:t>
                            </w:r>
                            <w:r w:rsidRPr="00D25DCF">
                              <w:t>.</w:t>
                            </w:r>
                            <w:r w:rsidR="00D25DCF" w:rsidRPr="00D25DCF">
                              <w:t>95</w:t>
                            </w:r>
                            <w:r w:rsidRPr="00D25DCF">
                              <w:t xml:space="preserve"> per year, making the Band D </w:t>
                            </w:r>
                            <w:r w:rsidR="007C5543">
                              <w:t>C</w:t>
                            </w:r>
                            <w:r w:rsidRPr="00D25DCF">
                              <w:t xml:space="preserve">ouncil </w:t>
                            </w:r>
                            <w:r w:rsidR="007C5543">
                              <w:t>T</w:t>
                            </w:r>
                            <w:r w:rsidRPr="00D25DCF">
                              <w:t>ax charge £8</w:t>
                            </w:r>
                            <w:r w:rsidR="00D25DCF" w:rsidRPr="00D25DCF">
                              <w:t>7</w:t>
                            </w:r>
                            <w:r w:rsidRPr="00D25DCF">
                              <w:t>.</w:t>
                            </w:r>
                            <w:r w:rsidR="00D25DCF" w:rsidRPr="00D25DCF">
                              <w:t>30</w:t>
                            </w:r>
                            <w:r w:rsidRPr="00D25DCF">
                              <w:t xml:space="preserve"> for 202</w:t>
                            </w:r>
                            <w:r w:rsidR="00D25DCF" w:rsidRPr="00D25DCF">
                              <w:t>3</w:t>
                            </w:r>
                            <w:r w:rsidRPr="00D25DCF">
                              <w:t>/2</w:t>
                            </w:r>
                            <w:r w:rsidR="00D25DCF" w:rsidRPr="00D25DCF">
                              <w:t>4</w:t>
                            </w:r>
                            <w:r w:rsidRPr="00D25DCF">
                              <w:t>.</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B75F" id="Text Box 54" o:spid="_x0000_s1036" type="#_x0000_t202" style="position:absolute;left:0;text-align:left;margin-left:1.55pt;margin-top:111.8pt;width:499.9pt;height:329.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" fillcolor="white [3201]" stroked="f" strokeweight=".5pt">
                <v:textbox>
                  <w:txbxContent>
                    <w:p w14:paraId="7C6D74D3" w14:textId="3467B3AA" w:rsidR="00591CB0" w:rsidRPr="007A17D6" w:rsidRDefault="00591CB0" w:rsidP="005334AD">
                      <w:bookmarkStart w:id="4" w:name="_Toc535222495"/>
                      <w:bookmarkStart w:id="5" w:name="_Toc535234261"/>
                      <w:r w:rsidRPr="007A17D6">
                        <w:t xml:space="preserve">On </w:t>
                      </w:r>
                      <w:r w:rsidR="008E2E4B" w:rsidRPr="007A17D6">
                        <w:t>17</w:t>
                      </w:r>
                      <w:r w:rsidRPr="007A17D6">
                        <w:t xml:space="preserve"> </w:t>
                      </w:r>
                      <w:r w:rsidR="008E2E4B" w:rsidRPr="007A17D6">
                        <w:t>November</w:t>
                      </w:r>
                      <w:r w:rsidRPr="007A17D6">
                        <w:t xml:space="preserve"> 202</w:t>
                      </w:r>
                      <w:r w:rsidR="008E2E4B" w:rsidRPr="007A17D6">
                        <w:t>2</w:t>
                      </w:r>
                      <w:r w:rsidRPr="007A17D6">
                        <w:t xml:space="preserve"> the Chancellor presented the Autumn </w:t>
                      </w:r>
                      <w:r w:rsidR="008E2E4B" w:rsidRPr="007A17D6">
                        <w:t xml:space="preserve">Statement </w:t>
                      </w:r>
                      <w:r w:rsidRPr="007A17D6">
                        <w:t>to Parliament</w:t>
                      </w:r>
                      <w:r w:rsidR="00465BBE">
                        <w:t xml:space="preserve"> and</w:t>
                      </w:r>
                      <w:r w:rsidRPr="007A17D6">
                        <w:t xml:space="preserve"> </w:t>
                      </w:r>
                      <w:r w:rsidR="00465BBE">
                        <w:t>a</w:t>
                      </w:r>
                      <w:r w:rsidR="00A86EF5" w:rsidRPr="007A17D6">
                        <w:rPr>
                          <w:iCs/>
                        </w:rPr>
                        <w:t xml:space="preserve">lthough there were no specific references to Fire and Rescue Services, it was confirmed that there would be no cuts to the funding announced in </w:t>
                      </w:r>
                      <w:r w:rsidR="00A92CF9">
                        <w:rPr>
                          <w:iCs/>
                        </w:rPr>
                        <w:t xml:space="preserve">the </w:t>
                      </w:r>
                      <w:r w:rsidR="00A86EF5" w:rsidRPr="007A17D6">
                        <w:rPr>
                          <w:iCs/>
                        </w:rPr>
                        <w:t xml:space="preserve">Spending Review 2021.  </w:t>
                      </w:r>
                      <w:r w:rsidR="00D25DCF" w:rsidRPr="007A17D6">
                        <w:t>T</w:t>
                      </w:r>
                      <w:r w:rsidRPr="007A17D6">
                        <w:t>he Provisional Local Government Finance Settlement, announced on 1</w:t>
                      </w:r>
                      <w:r w:rsidR="00D25DCF" w:rsidRPr="007A17D6">
                        <w:t>9</w:t>
                      </w:r>
                      <w:r w:rsidRPr="007A17D6">
                        <w:t xml:space="preserve"> December 202</w:t>
                      </w:r>
                      <w:r w:rsidR="00D25DCF" w:rsidRPr="007A17D6">
                        <w:t>2</w:t>
                      </w:r>
                      <w:r w:rsidRPr="007A17D6">
                        <w:t xml:space="preserve">, only </w:t>
                      </w:r>
                      <w:r w:rsidR="005472B4">
                        <w:t>confirmed</w:t>
                      </w:r>
                      <w:r w:rsidRPr="007A17D6">
                        <w:t xml:space="preserve"> funding figures for the Authority for the financial year 202</w:t>
                      </w:r>
                      <w:r w:rsidR="00D25DCF" w:rsidRPr="007A17D6">
                        <w:t>3</w:t>
                      </w:r>
                      <w:r w:rsidRPr="007A17D6">
                        <w:t>/2</w:t>
                      </w:r>
                      <w:r w:rsidR="00D25DCF" w:rsidRPr="007A17D6">
                        <w:t>4 (with some guiding principles provided for 2024/25)</w:t>
                      </w:r>
                      <w:r w:rsidR="000B67D6">
                        <w:t>.</w:t>
                      </w:r>
                      <w:r w:rsidR="00D25DCF" w:rsidRPr="007A17D6">
                        <w:t xml:space="preserve"> </w:t>
                      </w:r>
                      <w:r w:rsidR="000B67D6">
                        <w:t xml:space="preserve"> Therefore, government</w:t>
                      </w:r>
                      <w:r w:rsidR="00D25DCF" w:rsidRPr="007A17D6">
                        <w:t xml:space="preserve"> funding </w:t>
                      </w:r>
                      <w:r w:rsidR="00465BBE">
                        <w:t xml:space="preserve">levels </w:t>
                      </w:r>
                      <w:r w:rsidR="00D25DCF" w:rsidRPr="007A17D6">
                        <w:t>beyond 2024/25</w:t>
                      </w:r>
                      <w:r w:rsidR="00465BBE">
                        <w:t xml:space="preserve"> remain highly uncertain</w:t>
                      </w:r>
                      <w:r w:rsidR="000B67D6">
                        <w:t>, so planning must be sufficiently flexible to be able to respond to potential future</w:t>
                      </w:r>
                      <w:r w:rsidR="00D24B6C">
                        <w:t xml:space="preserve"> funding</w:t>
                      </w:r>
                      <w:r w:rsidR="000B67D6">
                        <w:t xml:space="preserve"> changes accordingly</w:t>
                      </w:r>
                      <w:r w:rsidR="00D25DCF" w:rsidRPr="007A17D6">
                        <w:t>.</w:t>
                      </w:r>
                    </w:p>
                    <w:p w14:paraId="7CE1238C" w14:textId="7D2DDB44" w:rsidR="00591CB0" w:rsidRPr="007A17D6" w:rsidRDefault="00591CB0" w:rsidP="005334AD">
                      <w:r w:rsidRPr="007A17D6">
                        <w:t xml:space="preserve">The provisional settlement confirmed that the </w:t>
                      </w:r>
                      <w:r w:rsidR="003A6C6E" w:rsidRPr="007A17D6">
                        <w:t xml:space="preserve">2023 Business Rates revaluation will be implemented in 2023/24 and that the </w:t>
                      </w:r>
                      <w:r w:rsidRPr="007A17D6">
                        <w:t xml:space="preserve">Business Rates multiplier will </w:t>
                      </w:r>
                      <w:r w:rsidR="003A6C6E" w:rsidRPr="007A17D6">
                        <w:t xml:space="preserve">again </w:t>
                      </w:r>
                      <w:r w:rsidRPr="007A17D6">
                        <w:t xml:space="preserve">be frozen. </w:t>
                      </w:r>
                      <w:r w:rsidR="000B67D6">
                        <w:t xml:space="preserve">Implementation of the </w:t>
                      </w:r>
                      <w:r w:rsidR="003A6C6E" w:rsidRPr="007A17D6">
                        <w:t>Business Rates revaluation</w:t>
                      </w:r>
                      <w:r w:rsidR="007A17D6">
                        <w:t xml:space="preserve"> will increase </w:t>
                      </w:r>
                      <w:r w:rsidR="00A86EF5" w:rsidRPr="007A17D6">
                        <w:t xml:space="preserve">funding </w:t>
                      </w:r>
                      <w:r w:rsidR="003A6C6E" w:rsidRPr="007A17D6">
                        <w:t xml:space="preserve">by </w:t>
                      </w:r>
                      <w:r w:rsidR="003A6C6E" w:rsidRPr="00355AF2">
                        <w:t>£5</w:t>
                      </w:r>
                      <w:r w:rsidR="002B04CA">
                        <w:t>92</w:t>
                      </w:r>
                      <w:r w:rsidR="003A6C6E" w:rsidRPr="00355AF2">
                        <w:t>k</w:t>
                      </w:r>
                      <w:r w:rsidR="000B67D6">
                        <w:t xml:space="preserve"> and</w:t>
                      </w:r>
                      <w:r w:rsidR="003A6C6E" w:rsidRPr="007A17D6">
                        <w:t xml:space="preserve"> </w:t>
                      </w:r>
                      <w:r w:rsidR="000B67D6">
                        <w:t>t</w:t>
                      </w:r>
                      <w:r w:rsidR="00A86EF5" w:rsidRPr="007A17D6">
                        <w:t xml:space="preserve">he Government will continue to compensate the Authority for the under-indexation of the Business Rates multiplier, meaning the Section 31 grant will increase by </w:t>
                      </w:r>
                      <w:r w:rsidR="00A86EF5" w:rsidRPr="00355AF2">
                        <w:t>£1.</w:t>
                      </w:r>
                      <w:r w:rsidR="00E16CE3" w:rsidRPr="00355AF2">
                        <w:t>186</w:t>
                      </w:r>
                      <w:r w:rsidR="00A86EF5" w:rsidRPr="00355AF2">
                        <w:t>m</w:t>
                      </w:r>
                      <w:r w:rsidR="00A86EF5" w:rsidRPr="00E16CE3">
                        <w:t>.</w:t>
                      </w:r>
                      <w:r w:rsidR="00A86EF5" w:rsidRPr="007A17D6">
                        <w:t xml:space="preserve">  </w:t>
                      </w:r>
                      <w:r w:rsidRPr="007A17D6">
                        <w:t>Revenue Support Grant will be uplifted by the September 202</w:t>
                      </w:r>
                      <w:r w:rsidR="00A86EF5" w:rsidRPr="007A17D6">
                        <w:t>2</w:t>
                      </w:r>
                      <w:r w:rsidRPr="007A17D6">
                        <w:t xml:space="preserve"> Consumer Price Index providing a</w:t>
                      </w:r>
                      <w:r w:rsidR="00D24B6C">
                        <w:t xml:space="preserve"> funding</w:t>
                      </w:r>
                      <w:r w:rsidRPr="007A17D6">
                        <w:t xml:space="preserve"> increase</w:t>
                      </w:r>
                      <w:r w:rsidR="00A86EF5" w:rsidRPr="007A17D6">
                        <w:t xml:space="preserve"> of </w:t>
                      </w:r>
                      <w:r w:rsidRPr="007A17D6">
                        <w:t>£</w:t>
                      </w:r>
                      <w:r w:rsidR="00A86EF5" w:rsidRPr="007A17D6">
                        <w:t>675</w:t>
                      </w:r>
                      <w:r w:rsidRPr="007A17D6">
                        <w:t xml:space="preserve">k.  </w:t>
                      </w:r>
                      <w:r w:rsidR="00A86EF5" w:rsidRPr="007A17D6">
                        <w:t xml:space="preserve">The Authority’s Services Grant has reduced, as the Government has withdrawn funding that was provided to the Authority for the 1.25% increase to the employer’s national insurance rate, as this increase has </w:t>
                      </w:r>
                      <w:r w:rsidR="00D24B6C">
                        <w:t>now</w:t>
                      </w:r>
                      <w:r w:rsidR="00A86EF5" w:rsidRPr="007A17D6">
                        <w:t xml:space="preserve"> been reversed</w:t>
                      </w:r>
                      <w:r w:rsidRPr="007A17D6">
                        <w:t>. The final settlement</w:t>
                      </w:r>
                      <w:r w:rsidR="00A21A4E">
                        <w:t>, published</w:t>
                      </w:r>
                      <w:r w:rsidRPr="007A17D6">
                        <w:t xml:space="preserve"> </w:t>
                      </w:r>
                      <w:r w:rsidR="00A21A4E">
                        <w:t>on 6</w:t>
                      </w:r>
                      <w:r w:rsidRPr="007A17D6">
                        <w:t xml:space="preserve"> February 202</w:t>
                      </w:r>
                      <w:r w:rsidR="007A17D6" w:rsidRPr="007A17D6">
                        <w:t>3</w:t>
                      </w:r>
                      <w:r w:rsidR="00A21A4E">
                        <w:t>,</w:t>
                      </w:r>
                      <w:r w:rsidRPr="007A17D6">
                        <w:t xml:space="preserve"> </w:t>
                      </w:r>
                      <w:r w:rsidR="00A21A4E">
                        <w:t xml:space="preserve">was in line with the provisional settlement, except </w:t>
                      </w:r>
                      <w:r w:rsidR="00F0618B">
                        <w:t xml:space="preserve">for </w:t>
                      </w:r>
                      <w:r w:rsidR="00A21A4E">
                        <w:t xml:space="preserve">the Services Grant </w:t>
                      </w:r>
                      <w:r w:rsidR="00F0618B">
                        <w:t xml:space="preserve">which </w:t>
                      </w:r>
                      <w:r w:rsidR="00A21A4E">
                        <w:t>was reduced by £42</w:t>
                      </w:r>
                      <w:r w:rsidR="00B37741">
                        <w:t>4</w:t>
                      </w:r>
                      <w:r w:rsidR="00F0618B">
                        <w:t>k and not £449k</w:t>
                      </w:r>
                      <w:r w:rsidR="00A21A4E">
                        <w:t>.</w:t>
                      </w:r>
                    </w:p>
                    <w:p w14:paraId="603C990A" w14:textId="53FE3D76" w:rsidR="00591CB0" w:rsidRDefault="00591CB0" w:rsidP="005334AD">
                      <w:r w:rsidRPr="00D25DCF">
                        <w:t xml:space="preserve">To ensure that medium-term budget proposals are sustainable, and </w:t>
                      </w:r>
                      <w:proofErr w:type="gramStart"/>
                      <w:r w:rsidRPr="00D25DCF">
                        <w:t>in light of</w:t>
                      </w:r>
                      <w:proofErr w:type="gramEnd"/>
                      <w:r w:rsidRPr="00D25DCF">
                        <w:t xml:space="preserve"> the responses to the </w:t>
                      </w:r>
                      <w:r w:rsidR="000B67D6">
                        <w:t>C</w:t>
                      </w:r>
                      <w:r w:rsidRPr="00D25DCF">
                        <w:t xml:space="preserve">ouncil </w:t>
                      </w:r>
                      <w:r w:rsidR="000B67D6">
                        <w:t>T</w:t>
                      </w:r>
                      <w:r w:rsidRPr="00D25DCF">
                        <w:t xml:space="preserve">ax consultation, it is proposed that </w:t>
                      </w:r>
                      <w:r w:rsidR="000B67D6">
                        <w:t>C</w:t>
                      </w:r>
                      <w:r w:rsidRPr="00D25DCF">
                        <w:t xml:space="preserve">ouncil </w:t>
                      </w:r>
                      <w:r w:rsidR="000B67D6">
                        <w:t>T</w:t>
                      </w:r>
                      <w:r w:rsidRPr="00D25DCF">
                        <w:t xml:space="preserve">ax should be increased by </w:t>
                      </w:r>
                      <w:r w:rsidR="00D25DCF" w:rsidRPr="00D25DCF">
                        <w:t>6</w:t>
                      </w:r>
                      <w:r w:rsidRPr="00D25DCF">
                        <w:t>.</w:t>
                      </w:r>
                      <w:r w:rsidR="00D25DCF" w:rsidRPr="00D25DCF">
                        <w:t>01</w:t>
                      </w:r>
                      <w:r w:rsidRPr="00D25DCF">
                        <w:t>%, resulting in an annual increase for a Band D property of £</w:t>
                      </w:r>
                      <w:r w:rsidR="00D25DCF" w:rsidRPr="00D25DCF">
                        <w:t>4</w:t>
                      </w:r>
                      <w:r w:rsidRPr="00D25DCF">
                        <w:t>.</w:t>
                      </w:r>
                      <w:r w:rsidR="00D25DCF" w:rsidRPr="00D25DCF">
                        <w:t>95</w:t>
                      </w:r>
                      <w:r w:rsidRPr="00D25DCF">
                        <w:t xml:space="preserve"> per year, making the Band D </w:t>
                      </w:r>
                      <w:r w:rsidR="007C5543">
                        <w:t>C</w:t>
                      </w:r>
                      <w:r w:rsidRPr="00D25DCF">
                        <w:t xml:space="preserve">ouncil </w:t>
                      </w:r>
                      <w:r w:rsidR="007C5543">
                        <w:t>T</w:t>
                      </w:r>
                      <w:r w:rsidRPr="00D25DCF">
                        <w:t>ax charge £8</w:t>
                      </w:r>
                      <w:r w:rsidR="00D25DCF" w:rsidRPr="00D25DCF">
                        <w:t>7</w:t>
                      </w:r>
                      <w:r w:rsidRPr="00D25DCF">
                        <w:t>.</w:t>
                      </w:r>
                      <w:r w:rsidR="00D25DCF" w:rsidRPr="00D25DCF">
                        <w:t>30</w:t>
                      </w:r>
                      <w:r w:rsidRPr="00D25DCF">
                        <w:t xml:space="preserve"> for 202</w:t>
                      </w:r>
                      <w:r w:rsidR="00D25DCF" w:rsidRPr="00D25DCF">
                        <w:t>3</w:t>
                      </w:r>
                      <w:r w:rsidRPr="00D25DCF">
                        <w:t>/2</w:t>
                      </w:r>
                      <w:r w:rsidR="00D25DCF" w:rsidRPr="00D25DCF">
                        <w:t>4</w:t>
                      </w:r>
                      <w:r w:rsidRPr="00D25DCF">
                        <w:t>.</w:t>
                      </w:r>
                      <w:bookmarkEnd w:id="4"/>
                      <w:bookmarkEnd w:id="5"/>
                    </w:p>
                  </w:txbxContent>
                </v:textbox>
                <w10:wrap anchorx="margin"/>
              </v:shape>
            </w:pict>
          </mc:Fallback>
        </mc:AlternateContent>
      </w:r>
      <w:r w:rsidR="00964B87">
        <w:rPr>
          <w:rFonts w:cs="Arial"/>
          <w:noProof/>
          <w:lang w:eastAsia="en-GB"/>
        </w:rPr>
        <mc:AlternateContent>
          <mc:Choice Requires="wps">
            <w:drawing>
              <wp:anchor distT="0" distB="0" distL="114300" distR="114300" simplePos="0" relativeHeight="251658250" behindDoc="0" locked="0" layoutInCell="1" allowOverlap="1" wp14:anchorId="074A1F98" wp14:editId="41AABFA5">
                <wp:simplePos x="0" y="0"/>
                <wp:positionH relativeFrom="column">
                  <wp:posOffset>101600</wp:posOffset>
                </wp:positionH>
                <wp:positionV relativeFrom="paragraph">
                  <wp:posOffset>537210</wp:posOffset>
                </wp:positionV>
                <wp:extent cx="1155629" cy="453814"/>
                <wp:effectExtent l="57150" t="19050" r="83185" b="99060"/>
                <wp:wrapNone/>
                <wp:docPr id="21" name="Rounded Rectangle 21"/>
                <wp:cNvGraphicFramePr/>
                <a:graphic xmlns:a="http://schemas.openxmlformats.org/drawingml/2006/main">
                  <a:graphicData uri="http://schemas.microsoft.com/office/word/2010/wordprocessingShape">
                    <wps:wsp>
                      <wps:cNvSpPr/>
                      <wps:spPr>
                        <a:xfrm>
                          <a:off x="0" y="0"/>
                          <a:ext cx="1155629" cy="45381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669D5D1" w14:textId="77777777" w:rsidR="00591CB0" w:rsidRPr="004E0324" w:rsidRDefault="00591CB0" w:rsidP="00F0571B">
                            <w:pPr>
                              <w:spacing w:after="0"/>
                              <w:jc w:val="center"/>
                              <w:rPr>
                                <w:sz w:val="20"/>
                              </w:rPr>
                            </w:pPr>
                            <w:r w:rsidRPr="004E0324">
                              <w:rPr>
                                <w:sz w:val="20"/>
                              </w:rPr>
                              <w:t xml:space="preserve">Ann Millington </w:t>
                            </w:r>
                          </w:p>
                          <w:p w14:paraId="153C8AD2" w14:textId="77777777" w:rsidR="00591CB0" w:rsidRPr="004E0324" w:rsidRDefault="00591CB0" w:rsidP="00F0571B">
                            <w:pPr>
                              <w:spacing w:after="0"/>
                              <w:jc w:val="center"/>
                              <w:rPr>
                                <w:sz w:val="20"/>
                              </w:rPr>
                            </w:pPr>
                            <w:r w:rsidRPr="004E0324">
                              <w:rPr>
                                <w:sz w:val="20"/>
                              </w:rPr>
                              <w:t>Chief Executive</w:t>
                            </w:r>
                          </w:p>
                          <w:p w14:paraId="4EA6503D" w14:textId="77777777" w:rsidR="00591CB0" w:rsidRDefault="00591CB0" w:rsidP="00F057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4A1F98" id="Rounded Rectangle 21" o:spid="_x0000_s1037" style="position:absolute;left:0;text-align:left;margin-left:8pt;margin-top:42.3pt;width:91pt;height:35.7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3669D5D1" w14:textId="77777777" w:rsidR="00591CB0" w:rsidRPr="004E0324" w:rsidRDefault="00591CB0" w:rsidP="00F0571B">
                      <w:pPr>
                        <w:spacing w:after="0"/>
                        <w:jc w:val="center"/>
                        <w:rPr>
                          <w:sz w:val="20"/>
                        </w:rPr>
                      </w:pPr>
                      <w:r w:rsidRPr="004E0324">
                        <w:rPr>
                          <w:sz w:val="20"/>
                        </w:rPr>
                        <w:t xml:space="preserve">Ann Millington </w:t>
                      </w:r>
                    </w:p>
                    <w:p w14:paraId="153C8AD2" w14:textId="77777777" w:rsidR="00591CB0" w:rsidRPr="004E0324" w:rsidRDefault="00591CB0" w:rsidP="00F0571B">
                      <w:pPr>
                        <w:spacing w:after="0"/>
                        <w:jc w:val="center"/>
                        <w:rPr>
                          <w:sz w:val="20"/>
                        </w:rPr>
                      </w:pPr>
                      <w:r w:rsidRPr="004E0324">
                        <w:rPr>
                          <w:sz w:val="20"/>
                        </w:rPr>
                        <w:t>Chief Executive</w:t>
                      </w:r>
                    </w:p>
                    <w:p w14:paraId="4EA6503D" w14:textId="77777777" w:rsidR="00591CB0" w:rsidRDefault="00591CB0" w:rsidP="00F0571B">
                      <w:pPr>
                        <w:jc w:val="center"/>
                      </w:pPr>
                    </w:p>
                  </w:txbxContent>
                </v:textbox>
              </v:roundrect>
            </w:pict>
          </mc:Fallback>
        </mc:AlternateContent>
      </w:r>
      <w:r w:rsidR="004E0324">
        <w:rPr>
          <w:rFonts w:cs="Arial"/>
        </w:rPr>
        <w:br w:type="page"/>
      </w:r>
    </w:p>
    <w:p w14:paraId="32AD4DB4" w14:textId="3EE24101" w:rsidR="004A350A" w:rsidRPr="00796B73" w:rsidRDefault="006B0515" w:rsidP="00796B73">
      <w:pPr>
        <w:pStyle w:val="Heading1"/>
        <w:rPr>
          <w:rFonts w:cs="Arial"/>
          <w:sz w:val="30"/>
          <w:szCs w:val="30"/>
        </w:rPr>
      </w:pPr>
      <w:bookmarkStart w:id="6" w:name="_Toc29550854"/>
      <w:r>
        <w:rPr>
          <w:rFonts w:cs="Arial"/>
          <w:sz w:val="30"/>
          <w:szCs w:val="30"/>
        </w:rPr>
        <w:lastRenderedPageBreak/>
        <w:t>BUILDING THE 202</w:t>
      </w:r>
      <w:r w:rsidR="00626759">
        <w:rPr>
          <w:rFonts w:cs="Arial"/>
          <w:sz w:val="30"/>
          <w:szCs w:val="30"/>
        </w:rPr>
        <w:t>3</w:t>
      </w:r>
      <w:r w:rsidR="004A350A" w:rsidRPr="00796B73">
        <w:rPr>
          <w:rFonts w:cs="Arial"/>
          <w:sz w:val="30"/>
          <w:szCs w:val="30"/>
        </w:rPr>
        <w:t>/2</w:t>
      </w:r>
      <w:r w:rsidR="00626759">
        <w:rPr>
          <w:rFonts w:cs="Arial"/>
          <w:sz w:val="30"/>
          <w:szCs w:val="30"/>
        </w:rPr>
        <w:t>4</w:t>
      </w:r>
      <w:r w:rsidR="004A350A" w:rsidRPr="00796B73">
        <w:rPr>
          <w:rFonts w:cs="Arial"/>
          <w:sz w:val="30"/>
          <w:szCs w:val="30"/>
        </w:rPr>
        <w:t xml:space="preserve"> REVENUE BUDGET</w:t>
      </w:r>
      <w:bookmarkEnd w:id="6"/>
    </w:p>
    <w:p w14:paraId="3D8AAFAF" w14:textId="629F13A3" w:rsidR="004A350A" w:rsidRDefault="00FA13F3" w:rsidP="0011197D">
      <w:pPr>
        <w:pStyle w:val="Heading2"/>
        <w:rPr>
          <w:rFonts w:cs="Arial"/>
          <w:sz w:val="24"/>
        </w:rPr>
      </w:pPr>
      <w:bookmarkStart w:id="7" w:name="_Toc29550855"/>
      <w:r>
        <w:rPr>
          <w:rFonts w:cs="Arial"/>
          <w:sz w:val="24"/>
        </w:rPr>
        <w:t>Revenue Budget Changes 202</w:t>
      </w:r>
      <w:r w:rsidR="00626759">
        <w:rPr>
          <w:rFonts w:cs="Arial"/>
          <w:sz w:val="24"/>
        </w:rPr>
        <w:t>2</w:t>
      </w:r>
      <w:r>
        <w:rPr>
          <w:rFonts w:cs="Arial"/>
          <w:sz w:val="24"/>
        </w:rPr>
        <w:t>/2</w:t>
      </w:r>
      <w:r w:rsidR="00626759">
        <w:rPr>
          <w:rFonts w:cs="Arial"/>
          <w:sz w:val="24"/>
        </w:rPr>
        <w:t>3</w:t>
      </w:r>
      <w:r w:rsidR="006B0515">
        <w:rPr>
          <w:rFonts w:cs="Arial"/>
          <w:sz w:val="24"/>
        </w:rPr>
        <w:t xml:space="preserve"> to 202</w:t>
      </w:r>
      <w:r w:rsidR="00626759">
        <w:rPr>
          <w:rFonts w:cs="Arial"/>
          <w:sz w:val="24"/>
        </w:rPr>
        <w:t>3</w:t>
      </w:r>
      <w:r w:rsidR="004A350A" w:rsidRPr="0011197D">
        <w:rPr>
          <w:rFonts w:cs="Arial"/>
          <w:sz w:val="24"/>
        </w:rPr>
        <w:t>/2</w:t>
      </w:r>
      <w:bookmarkEnd w:id="7"/>
      <w:r w:rsidR="00626759">
        <w:rPr>
          <w:rFonts w:cs="Arial"/>
          <w:sz w:val="24"/>
        </w:rPr>
        <w:t>4</w:t>
      </w:r>
    </w:p>
    <w:p w14:paraId="0C829662" w14:textId="779C85F1" w:rsidR="004A350A" w:rsidRDefault="004A350A" w:rsidP="00504D2B">
      <w:pPr>
        <w:spacing w:before="240"/>
        <w:rPr>
          <w:rFonts w:cs="Arial"/>
        </w:rPr>
      </w:pPr>
      <w:r w:rsidRPr="0035068F">
        <w:rPr>
          <w:rFonts w:cs="Arial"/>
        </w:rPr>
        <w:t xml:space="preserve">The </w:t>
      </w:r>
      <w:r w:rsidR="00132D2E">
        <w:rPr>
          <w:rFonts w:cs="Arial"/>
        </w:rPr>
        <w:t>T</w:t>
      </w:r>
      <w:r w:rsidRPr="0035068F">
        <w:rPr>
          <w:rFonts w:cs="Arial"/>
        </w:rPr>
        <w:t xml:space="preserve">able below </w:t>
      </w:r>
      <w:r>
        <w:rPr>
          <w:rFonts w:cs="Arial"/>
        </w:rPr>
        <w:t>summarises the incremental adjustme</w:t>
      </w:r>
      <w:r w:rsidR="007B1A1B">
        <w:rPr>
          <w:rFonts w:cs="Arial"/>
        </w:rPr>
        <w:t>nts made to the 202</w:t>
      </w:r>
      <w:r w:rsidR="00626759">
        <w:rPr>
          <w:rFonts w:cs="Arial"/>
        </w:rPr>
        <w:t>2</w:t>
      </w:r>
      <w:r w:rsidR="00FA13F3">
        <w:rPr>
          <w:rFonts w:cs="Arial"/>
        </w:rPr>
        <w:t>/2</w:t>
      </w:r>
      <w:r w:rsidR="00626759">
        <w:rPr>
          <w:rFonts w:cs="Arial"/>
        </w:rPr>
        <w:t>3</w:t>
      </w:r>
      <w:r>
        <w:rPr>
          <w:rFonts w:cs="Arial"/>
        </w:rPr>
        <w:t xml:space="preserve"> </w:t>
      </w:r>
      <w:r w:rsidR="00C744E0">
        <w:rPr>
          <w:rFonts w:cs="Arial"/>
        </w:rPr>
        <w:t>b</w:t>
      </w:r>
      <w:r>
        <w:rPr>
          <w:rFonts w:cs="Arial"/>
        </w:rPr>
        <w:t xml:space="preserve">ase </w:t>
      </w:r>
      <w:r w:rsidR="00C744E0">
        <w:rPr>
          <w:rFonts w:cs="Arial"/>
        </w:rPr>
        <w:t>r</w:t>
      </w:r>
      <w:r>
        <w:rPr>
          <w:rFonts w:cs="Arial"/>
        </w:rPr>
        <w:t xml:space="preserve">evenue </w:t>
      </w:r>
      <w:r w:rsidR="00C744E0">
        <w:rPr>
          <w:rFonts w:cs="Arial"/>
        </w:rPr>
        <w:t>b</w:t>
      </w:r>
      <w:r>
        <w:rPr>
          <w:rFonts w:cs="Arial"/>
        </w:rPr>
        <w:t xml:space="preserve">udget in order to determine the </w:t>
      </w:r>
      <w:r w:rsidR="00C744E0">
        <w:rPr>
          <w:rFonts w:cs="Arial"/>
        </w:rPr>
        <w:t>n</w:t>
      </w:r>
      <w:r>
        <w:rPr>
          <w:rFonts w:cs="Arial"/>
        </w:rPr>
        <w:t xml:space="preserve">et </w:t>
      </w:r>
      <w:r w:rsidR="00C744E0">
        <w:rPr>
          <w:rFonts w:cs="Arial"/>
        </w:rPr>
        <w:t>r</w:t>
      </w:r>
      <w:r>
        <w:rPr>
          <w:rFonts w:cs="Arial"/>
        </w:rPr>
        <w:t>ev</w:t>
      </w:r>
      <w:r w:rsidR="006B0515">
        <w:rPr>
          <w:rFonts w:cs="Arial"/>
        </w:rPr>
        <w:t xml:space="preserve">enue </w:t>
      </w:r>
      <w:r w:rsidR="00C744E0">
        <w:rPr>
          <w:rFonts w:cs="Arial"/>
        </w:rPr>
        <w:t>b</w:t>
      </w:r>
      <w:r w:rsidR="006B0515">
        <w:rPr>
          <w:rFonts w:cs="Arial"/>
        </w:rPr>
        <w:t>udget requirement for 202</w:t>
      </w:r>
      <w:r w:rsidR="00626759">
        <w:rPr>
          <w:rFonts w:cs="Arial"/>
        </w:rPr>
        <w:t>3</w:t>
      </w:r>
      <w:r w:rsidR="006B0515">
        <w:rPr>
          <w:rFonts w:cs="Arial"/>
        </w:rPr>
        <w:t>/2</w:t>
      </w:r>
      <w:r w:rsidR="00626759">
        <w:rPr>
          <w:rFonts w:cs="Arial"/>
        </w:rPr>
        <w:t>4</w:t>
      </w:r>
      <w:r w:rsidR="00D13980">
        <w:rPr>
          <w:rFonts w:cs="Arial"/>
        </w:rPr>
        <w:t>:-</w:t>
      </w:r>
    </w:p>
    <w:tbl>
      <w:tblPr>
        <w:tblW w:w="9498" w:type="dxa"/>
        <w:tblInd w:w="-10" w:type="dxa"/>
        <w:tblLook w:val="04A0" w:firstRow="1" w:lastRow="0" w:firstColumn="1" w:lastColumn="0" w:noHBand="0" w:noVBand="1"/>
      </w:tblPr>
      <w:tblGrid>
        <w:gridCol w:w="6946"/>
        <w:gridCol w:w="1134"/>
        <w:gridCol w:w="1418"/>
      </w:tblGrid>
      <w:tr w:rsidR="00C33396" w:rsidRPr="009C5AF3" w14:paraId="5DBF9A6C" w14:textId="77777777" w:rsidTr="002C1B77">
        <w:trPr>
          <w:trHeight w:val="300"/>
        </w:trPr>
        <w:tc>
          <w:tcPr>
            <w:tcW w:w="6946" w:type="dxa"/>
            <w:tcBorders>
              <w:top w:val="single" w:sz="8" w:space="0" w:color="D9D9D9"/>
              <w:left w:val="single" w:sz="8" w:space="0" w:color="D9D9D9"/>
              <w:bottom w:val="nil"/>
              <w:right w:val="nil"/>
            </w:tcBorders>
            <w:shd w:val="clear" w:color="auto" w:fill="auto"/>
            <w:noWrap/>
            <w:vAlign w:val="bottom"/>
          </w:tcPr>
          <w:p w14:paraId="46269744" w14:textId="77777777" w:rsidR="00C33396" w:rsidRPr="00626D0D" w:rsidRDefault="00C33396" w:rsidP="00FA13F3">
            <w:pPr>
              <w:spacing w:after="0" w:line="240" w:lineRule="auto"/>
              <w:rPr>
                <w:rFonts w:eastAsia="Times New Roman" w:cs="Arial"/>
                <w:b/>
                <w:bCs/>
                <w:color w:val="000000"/>
                <w:lang w:eastAsia="en-GB"/>
              </w:rPr>
            </w:pPr>
          </w:p>
        </w:tc>
        <w:tc>
          <w:tcPr>
            <w:tcW w:w="1134" w:type="dxa"/>
            <w:tcBorders>
              <w:top w:val="single" w:sz="8" w:space="0" w:color="D9D9D9"/>
              <w:left w:val="nil"/>
              <w:bottom w:val="nil"/>
              <w:right w:val="nil"/>
            </w:tcBorders>
            <w:shd w:val="clear" w:color="auto" w:fill="auto"/>
            <w:noWrap/>
            <w:vAlign w:val="bottom"/>
          </w:tcPr>
          <w:p w14:paraId="5185D62E" w14:textId="77777777" w:rsidR="00C33396" w:rsidRPr="00E56564" w:rsidRDefault="00C33396" w:rsidP="009C5AF3">
            <w:pPr>
              <w:spacing w:after="0" w:line="240" w:lineRule="auto"/>
              <w:rPr>
                <w:rFonts w:eastAsia="Times New Roman" w:cs="Arial"/>
                <w:b/>
                <w:bCs/>
                <w:color w:val="000000"/>
                <w:highlight w:val="yellow"/>
                <w:lang w:eastAsia="en-GB"/>
              </w:rPr>
            </w:pPr>
          </w:p>
        </w:tc>
        <w:tc>
          <w:tcPr>
            <w:tcW w:w="1418" w:type="dxa"/>
            <w:tcBorders>
              <w:top w:val="single" w:sz="8" w:space="0" w:color="D9D9D9"/>
              <w:left w:val="nil"/>
              <w:bottom w:val="nil"/>
              <w:right w:val="single" w:sz="8" w:space="0" w:color="D9D9D9"/>
            </w:tcBorders>
            <w:shd w:val="clear" w:color="auto" w:fill="auto"/>
            <w:noWrap/>
            <w:vAlign w:val="bottom"/>
          </w:tcPr>
          <w:p w14:paraId="167691AF" w14:textId="77777777" w:rsidR="00C33396" w:rsidRPr="00E56564" w:rsidRDefault="00C33396" w:rsidP="009C5AF3">
            <w:pPr>
              <w:spacing w:after="0" w:line="240" w:lineRule="auto"/>
              <w:rPr>
                <w:rFonts w:ascii="Times New Roman" w:eastAsia="Times New Roman" w:hAnsi="Times New Roman"/>
                <w:sz w:val="20"/>
                <w:szCs w:val="20"/>
                <w:highlight w:val="yellow"/>
                <w:lang w:eastAsia="en-GB"/>
              </w:rPr>
            </w:pPr>
          </w:p>
        </w:tc>
      </w:tr>
      <w:tr w:rsidR="009C5AF3" w:rsidRPr="009C5AF3" w14:paraId="5BD0C45A"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hideMark/>
          </w:tcPr>
          <w:p w14:paraId="6515EF28" w14:textId="77777777" w:rsidR="009C5AF3" w:rsidRPr="001B4022" w:rsidRDefault="009C5AF3" w:rsidP="009C5AF3">
            <w:pPr>
              <w:spacing w:after="0" w:line="240" w:lineRule="auto"/>
              <w:rPr>
                <w:rFonts w:ascii="Times New Roman" w:eastAsia="Times New Roman" w:hAnsi="Times New Roman"/>
                <w:color w:val="000000"/>
                <w:sz w:val="20"/>
                <w:szCs w:val="20"/>
                <w:lang w:eastAsia="en-GB"/>
              </w:rPr>
            </w:pPr>
            <w:r w:rsidRPr="001B4022">
              <w:rPr>
                <w:rFonts w:ascii="Times New Roman" w:eastAsia="Times New Roman" w:hAnsi="Times New Roman"/>
                <w:color w:val="000000"/>
                <w:sz w:val="20"/>
                <w:szCs w:val="20"/>
                <w:lang w:eastAsia="en-GB"/>
              </w:rPr>
              <w:t> </w:t>
            </w:r>
          </w:p>
        </w:tc>
        <w:tc>
          <w:tcPr>
            <w:tcW w:w="1134" w:type="dxa"/>
            <w:tcBorders>
              <w:top w:val="nil"/>
              <w:left w:val="nil"/>
              <w:bottom w:val="nil"/>
              <w:right w:val="nil"/>
            </w:tcBorders>
            <w:shd w:val="clear" w:color="auto" w:fill="F2F2F2" w:themeFill="background1" w:themeFillShade="F2"/>
            <w:vAlign w:val="center"/>
            <w:hideMark/>
          </w:tcPr>
          <w:p w14:paraId="1584C78C" w14:textId="77777777" w:rsidR="009C5AF3" w:rsidRPr="001B4022" w:rsidRDefault="009C5AF3" w:rsidP="009C5AF3">
            <w:pPr>
              <w:spacing w:after="0" w:line="240" w:lineRule="auto"/>
              <w:jc w:val="right"/>
              <w:rPr>
                <w:rFonts w:eastAsia="Times New Roman" w:cs="Arial"/>
                <w:b/>
                <w:bCs/>
                <w:color w:val="000000"/>
                <w:lang w:eastAsia="en-GB"/>
              </w:rPr>
            </w:pPr>
            <w:r w:rsidRPr="001B4022">
              <w:rPr>
                <w:rFonts w:eastAsia="Times New Roman" w:cs="Arial"/>
                <w:b/>
                <w:bCs/>
                <w:color w:val="000000"/>
                <w:lang w:eastAsia="en-GB"/>
              </w:rPr>
              <w:t>£’000</w:t>
            </w:r>
          </w:p>
        </w:tc>
        <w:tc>
          <w:tcPr>
            <w:tcW w:w="1418" w:type="dxa"/>
            <w:tcBorders>
              <w:top w:val="nil"/>
              <w:left w:val="nil"/>
              <w:bottom w:val="nil"/>
              <w:right w:val="single" w:sz="8" w:space="0" w:color="D9D9D9"/>
            </w:tcBorders>
            <w:shd w:val="clear" w:color="auto" w:fill="F2F2F2" w:themeFill="background1" w:themeFillShade="F2"/>
            <w:vAlign w:val="center"/>
            <w:hideMark/>
          </w:tcPr>
          <w:p w14:paraId="21E7FC8F" w14:textId="77777777" w:rsidR="009C5AF3" w:rsidRPr="001B4022" w:rsidRDefault="009C5AF3" w:rsidP="009C5AF3">
            <w:pPr>
              <w:spacing w:after="0" w:line="240" w:lineRule="auto"/>
              <w:jc w:val="right"/>
              <w:rPr>
                <w:rFonts w:eastAsia="Times New Roman" w:cs="Arial"/>
                <w:b/>
                <w:bCs/>
                <w:color w:val="000000"/>
                <w:lang w:eastAsia="en-GB"/>
              </w:rPr>
            </w:pPr>
            <w:r w:rsidRPr="001B4022">
              <w:rPr>
                <w:rFonts w:eastAsia="Times New Roman" w:cs="Arial"/>
                <w:b/>
                <w:bCs/>
                <w:color w:val="000000"/>
                <w:lang w:eastAsia="en-GB"/>
              </w:rPr>
              <w:t>£’000</w:t>
            </w:r>
          </w:p>
        </w:tc>
      </w:tr>
      <w:tr w:rsidR="009C5AF3" w:rsidRPr="009C5AF3" w14:paraId="13DD0E79" w14:textId="77777777" w:rsidTr="002C1B77">
        <w:trPr>
          <w:trHeight w:hRule="exact" w:val="318"/>
        </w:trPr>
        <w:tc>
          <w:tcPr>
            <w:tcW w:w="6946" w:type="dxa"/>
            <w:tcBorders>
              <w:top w:val="nil"/>
              <w:left w:val="single" w:sz="8" w:space="0" w:color="D9D9D9"/>
              <w:bottom w:val="nil"/>
              <w:right w:val="nil"/>
            </w:tcBorders>
            <w:shd w:val="clear" w:color="auto" w:fill="auto"/>
            <w:vAlign w:val="center"/>
            <w:hideMark/>
          </w:tcPr>
          <w:p w14:paraId="730998B1" w14:textId="77777777" w:rsidR="009C5AF3" w:rsidRPr="001B4022" w:rsidRDefault="009C5AF3" w:rsidP="009C5AF3">
            <w:pPr>
              <w:spacing w:after="0" w:line="240" w:lineRule="auto"/>
              <w:rPr>
                <w:rFonts w:eastAsia="Times New Roman" w:cs="Arial"/>
                <w:b/>
                <w:bCs/>
                <w:color w:val="000000"/>
                <w:lang w:eastAsia="en-GB"/>
              </w:rPr>
            </w:pPr>
            <w:r w:rsidRPr="001B4022">
              <w:rPr>
                <w:rFonts w:eastAsia="Times New Roman" w:cs="Arial"/>
                <w:b/>
                <w:bCs/>
                <w:color w:val="000000"/>
                <w:lang w:eastAsia="en-GB"/>
              </w:rPr>
              <w:t> </w:t>
            </w:r>
          </w:p>
        </w:tc>
        <w:tc>
          <w:tcPr>
            <w:tcW w:w="1134" w:type="dxa"/>
            <w:tcBorders>
              <w:top w:val="nil"/>
              <w:left w:val="nil"/>
              <w:bottom w:val="nil"/>
              <w:right w:val="nil"/>
            </w:tcBorders>
            <w:shd w:val="clear" w:color="auto" w:fill="auto"/>
            <w:vAlign w:val="center"/>
            <w:hideMark/>
          </w:tcPr>
          <w:p w14:paraId="5233C2FF" w14:textId="77777777" w:rsidR="009C5AF3" w:rsidRPr="001B4022" w:rsidRDefault="009C5AF3" w:rsidP="009C5AF3">
            <w:pPr>
              <w:spacing w:after="0" w:line="240" w:lineRule="auto"/>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vAlign w:val="center"/>
            <w:hideMark/>
          </w:tcPr>
          <w:p w14:paraId="26CCA4DA" w14:textId="77777777" w:rsidR="009C5AF3" w:rsidRPr="001B4022" w:rsidRDefault="009C5AF3" w:rsidP="009C5AF3">
            <w:pPr>
              <w:spacing w:after="0" w:line="240" w:lineRule="auto"/>
              <w:rPr>
                <w:rFonts w:ascii="Calibri" w:eastAsia="Times New Roman" w:hAnsi="Calibri" w:cs="Arial"/>
                <w:color w:val="000000"/>
                <w:sz w:val="20"/>
                <w:szCs w:val="20"/>
                <w:lang w:eastAsia="en-GB"/>
              </w:rPr>
            </w:pPr>
            <w:r w:rsidRPr="001B4022">
              <w:rPr>
                <w:rFonts w:ascii="Calibri" w:eastAsia="Times New Roman" w:hAnsi="Calibri" w:cs="Arial"/>
                <w:color w:val="000000"/>
                <w:sz w:val="20"/>
                <w:szCs w:val="20"/>
                <w:lang w:eastAsia="en-GB"/>
              </w:rPr>
              <w:t> </w:t>
            </w:r>
          </w:p>
        </w:tc>
      </w:tr>
      <w:tr w:rsidR="00745630" w:rsidRPr="009C5AF3" w14:paraId="23F1BF05" w14:textId="77777777" w:rsidTr="002C1B77">
        <w:trPr>
          <w:trHeight w:hRule="exact" w:val="318"/>
        </w:trPr>
        <w:tc>
          <w:tcPr>
            <w:tcW w:w="6946" w:type="dxa"/>
            <w:tcBorders>
              <w:top w:val="nil"/>
              <w:left w:val="single" w:sz="8" w:space="0" w:color="D9D9D9"/>
              <w:bottom w:val="nil"/>
              <w:right w:val="nil"/>
            </w:tcBorders>
            <w:shd w:val="clear" w:color="000000" w:fill="F2F2F2"/>
            <w:vAlign w:val="center"/>
            <w:hideMark/>
          </w:tcPr>
          <w:p w14:paraId="2280F22E" w14:textId="7FCCF43E" w:rsidR="00745630" w:rsidRPr="001B4022" w:rsidRDefault="00745630" w:rsidP="0082499A">
            <w:pPr>
              <w:spacing w:after="0" w:line="240" w:lineRule="auto"/>
              <w:rPr>
                <w:rFonts w:eastAsia="Times New Roman" w:cs="Arial"/>
                <w:b/>
                <w:bCs/>
                <w:color w:val="000000"/>
                <w:lang w:eastAsia="en-GB"/>
              </w:rPr>
            </w:pPr>
            <w:r w:rsidRPr="001B4022">
              <w:rPr>
                <w:b/>
              </w:rPr>
              <w:t xml:space="preserve">Base </w:t>
            </w:r>
            <w:r w:rsidR="0082499A" w:rsidRPr="001B4022">
              <w:rPr>
                <w:b/>
              </w:rPr>
              <w:t>b</w:t>
            </w:r>
            <w:r w:rsidRPr="001B4022">
              <w:rPr>
                <w:b/>
              </w:rPr>
              <w:t xml:space="preserve">udget </w:t>
            </w:r>
            <w:r w:rsidR="0082499A" w:rsidRPr="001B4022">
              <w:rPr>
                <w:b/>
              </w:rPr>
              <w:t>b</w:t>
            </w:r>
            <w:r w:rsidRPr="001B4022">
              <w:rPr>
                <w:b/>
              </w:rPr>
              <w:t xml:space="preserve">rought </w:t>
            </w:r>
            <w:r w:rsidR="0082499A" w:rsidRPr="001B4022">
              <w:rPr>
                <w:b/>
              </w:rPr>
              <w:t>f</w:t>
            </w:r>
            <w:r w:rsidRPr="001B4022">
              <w:rPr>
                <w:b/>
              </w:rPr>
              <w:t>orward</w:t>
            </w:r>
            <w:r w:rsidR="0082499A" w:rsidRPr="001B4022">
              <w:rPr>
                <w:b/>
              </w:rPr>
              <w:t xml:space="preserve"> from 202</w:t>
            </w:r>
            <w:r w:rsidR="001B4022" w:rsidRPr="001B4022">
              <w:rPr>
                <w:b/>
              </w:rPr>
              <w:t>2</w:t>
            </w:r>
            <w:r w:rsidR="0082499A" w:rsidRPr="001B4022">
              <w:rPr>
                <w:b/>
              </w:rPr>
              <w:t>/2</w:t>
            </w:r>
            <w:r w:rsidR="001B4022" w:rsidRPr="001B4022">
              <w:rPr>
                <w:b/>
              </w:rPr>
              <w:t>3</w:t>
            </w:r>
          </w:p>
        </w:tc>
        <w:tc>
          <w:tcPr>
            <w:tcW w:w="1134" w:type="dxa"/>
            <w:tcBorders>
              <w:top w:val="nil"/>
              <w:left w:val="nil"/>
              <w:bottom w:val="nil"/>
              <w:right w:val="nil"/>
            </w:tcBorders>
            <w:shd w:val="clear" w:color="000000" w:fill="F2F2F2"/>
            <w:vAlign w:val="center"/>
            <w:hideMark/>
          </w:tcPr>
          <w:p w14:paraId="47D7875B" w14:textId="77777777" w:rsidR="00745630" w:rsidRPr="001B4022" w:rsidRDefault="00745630" w:rsidP="00745630">
            <w:pPr>
              <w:spacing w:after="0" w:line="240" w:lineRule="auto"/>
              <w:jc w:val="right"/>
              <w:rPr>
                <w:rFonts w:eastAsia="Times New Roman" w:cs="Arial"/>
                <w:b/>
                <w:bCs/>
                <w:color w:val="000000"/>
                <w:lang w:eastAsia="en-GB"/>
              </w:rPr>
            </w:pPr>
          </w:p>
        </w:tc>
        <w:tc>
          <w:tcPr>
            <w:tcW w:w="1418" w:type="dxa"/>
            <w:tcBorders>
              <w:top w:val="nil"/>
              <w:left w:val="nil"/>
              <w:bottom w:val="nil"/>
              <w:right w:val="single" w:sz="8" w:space="0" w:color="D9D9D9"/>
            </w:tcBorders>
            <w:shd w:val="clear" w:color="000000" w:fill="F2F2F2"/>
            <w:vAlign w:val="center"/>
            <w:hideMark/>
          </w:tcPr>
          <w:p w14:paraId="32709430" w14:textId="21899DD9" w:rsidR="00745630" w:rsidRPr="001B4022" w:rsidRDefault="00CC4F7E" w:rsidP="007B1A1B">
            <w:pPr>
              <w:spacing w:after="0" w:line="240" w:lineRule="auto"/>
              <w:jc w:val="right"/>
              <w:rPr>
                <w:rFonts w:eastAsia="Times New Roman" w:cs="Arial"/>
                <w:b/>
                <w:bCs/>
                <w:color w:val="000000"/>
                <w:lang w:eastAsia="en-GB"/>
              </w:rPr>
            </w:pPr>
            <w:r w:rsidRPr="001B4022">
              <w:rPr>
                <w:rFonts w:eastAsia="Times New Roman" w:cs="Arial"/>
                <w:b/>
                <w:bCs/>
                <w:color w:val="000000"/>
                <w:lang w:eastAsia="en-GB"/>
              </w:rPr>
              <w:t>7</w:t>
            </w:r>
            <w:r w:rsidR="008C58DA">
              <w:rPr>
                <w:rFonts w:eastAsia="Times New Roman" w:cs="Arial"/>
                <w:b/>
                <w:bCs/>
                <w:color w:val="000000"/>
                <w:lang w:eastAsia="en-GB"/>
              </w:rPr>
              <w:t>9,408</w:t>
            </w:r>
          </w:p>
        </w:tc>
      </w:tr>
      <w:tr w:rsidR="00745630" w:rsidRPr="009C5AF3" w14:paraId="592D8997" w14:textId="77777777" w:rsidTr="002C1B77">
        <w:trPr>
          <w:trHeight w:hRule="exact" w:val="318"/>
        </w:trPr>
        <w:tc>
          <w:tcPr>
            <w:tcW w:w="6946" w:type="dxa"/>
            <w:tcBorders>
              <w:top w:val="nil"/>
              <w:left w:val="single" w:sz="8" w:space="0" w:color="D9D9D9"/>
              <w:bottom w:val="nil"/>
              <w:right w:val="nil"/>
            </w:tcBorders>
            <w:shd w:val="clear" w:color="auto" w:fill="auto"/>
            <w:vAlign w:val="center"/>
            <w:hideMark/>
          </w:tcPr>
          <w:p w14:paraId="0C39E488" w14:textId="77777777" w:rsidR="00745630" w:rsidRPr="00626759" w:rsidRDefault="00745630" w:rsidP="00745630">
            <w:pPr>
              <w:spacing w:after="0" w:line="240" w:lineRule="auto"/>
              <w:rPr>
                <w:rFonts w:ascii="Calibri" w:eastAsia="Times New Roman" w:hAnsi="Calibri" w:cs="Arial"/>
                <w:color w:val="000000"/>
                <w:sz w:val="20"/>
                <w:szCs w:val="20"/>
                <w:highlight w:val="cyan"/>
                <w:lang w:eastAsia="en-GB"/>
              </w:rPr>
            </w:pPr>
          </w:p>
        </w:tc>
        <w:tc>
          <w:tcPr>
            <w:tcW w:w="1134" w:type="dxa"/>
            <w:tcBorders>
              <w:top w:val="nil"/>
              <w:left w:val="nil"/>
              <w:bottom w:val="nil"/>
              <w:right w:val="nil"/>
            </w:tcBorders>
            <w:shd w:val="clear" w:color="auto" w:fill="auto"/>
            <w:vAlign w:val="center"/>
            <w:hideMark/>
          </w:tcPr>
          <w:p w14:paraId="2400F459" w14:textId="77777777" w:rsidR="00745630" w:rsidRPr="00626759" w:rsidRDefault="00745630" w:rsidP="00745630">
            <w:pPr>
              <w:spacing w:after="0" w:line="240" w:lineRule="auto"/>
              <w:rPr>
                <w:rFonts w:ascii="Calibri" w:eastAsia="Times New Roman" w:hAnsi="Calibri" w:cs="Arial"/>
                <w:color w:val="000000"/>
                <w:sz w:val="20"/>
                <w:szCs w:val="20"/>
                <w:highlight w:val="cyan"/>
                <w:lang w:eastAsia="en-GB"/>
              </w:rPr>
            </w:pPr>
          </w:p>
        </w:tc>
        <w:tc>
          <w:tcPr>
            <w:tcW w:w="1418" w:type="dxa"/>
            <w:tcBorders>
              <w:top w:val="nil"/>
              <w:left w:val="nil"/>
              <w:bottom w:val="nil"/>
              <w:right w:val="single" w:sz="8" w:space="0" w:color="D9D9D9"/>
            </w:tcBorders>
            <w:shd w:val="clear" w:color="auto" w:fill="auto"/>
            <w:vAlign w:val="center"/>
            <w:hideMark/>
          </w:tcPr>
          <w:p w14:paraId="53AAC3FC" w14:textId="77777777" w:rsidR="00745630" w:rsidRPr="00626759" w:rsidRDefault="00745630" w:rsidP="00745630">
            <w:pPr>
              <w:spacing w:after="0" w:line="240" w:lineRule="auto"/>
              <w:rPr>
                <w:rFonts w:ascii="Calibri" w:eastAsia="Times New Roman" w:hAnsi="Calibri" w:cs="Arial"/>
                <w:color w:val="000000"/>
                <w:sz w:val="20"/>
                <w:szCs w:val="20"/>
                <w:highlight w:val="cyan"/>
                <w:lang w:eastAsia="en-GB"/>
              </w:rPr>
            </w:pPr>
          </w:p>
        </w:tc>
      </w:tr>
      <w:tr w:rsidR="00745630" w:rsidRPr="009C5AF3" w14:paraId="11F23DF3" w14:textId="77777777" w:rsidTr="002C1B77">
        <w:trPr>
          <w:trHeight w:hRule="exact" w:val="318"/>
        </w:trPr>
        <w:tc>
          <w:tcPr>
            <w:tcW w:w="6946" w:type="dxa"/>
            <w:tcBorders>
              <w:top w:val="nil"/>
              <w:left w:val="single" w:sz="8" w:space="0" w:color="D9D9D9"/>
              <w:bottom w:val="nil"/>
              <w:right w:val="nil"/>
            </w:tcBorders>
            <w:shd w:val="clear" w:color="000000" w:fill="F2F2F2"/>
            <w:vAlign w:val="center"/>
            <w:hideMark/>
          </w:tcPr>
          <w:p w14:paraId="4304470A" w14:textId="2BA7A26C" w:rsidR="00745630" w:rsidRPr="00626759" w:rsidRDefault="00745630" w:rsidP="0082499A">
            <w:pPr>
              <w:spacing w:after="0" w:line="240" w:lineRule="auto"/>
              <w:rPr>
                <w:rFonts w:eastAsia="Times New Roman" w:cs="Arial"/>
                <w:b/>
                <w:bCs/>
                <w:color w:val="000000"/>
                <w:highlight w:val="cyan"/>
                <w:lang w:eastAsia="en-GB"/>
              </w:rPr>
            </w:pPr>
            <w:r w:rsidRPr="001B4022">
              <w:rPr>
                <w:b/>
              </w:rPr>
              <w:t xml:space="preserve">Pay </w:t>
            </w:r>
            <w:r w:rsidR="001974BF" w:rsidRPr="001B4022">
              <w:rPr>
                <w:b/>
              </w:rPr>
              <w:t xml:space="preserve">and </w:t>
            </w:r>
            <w:r w:rsidR="0082499A" w:rsidRPr="001B4022">
              <w:rPr>
                <w:b/>
              </w:rPr>
              <w:t>p</w:t>
            </w:r>
            <w:r w:rsidR="001974BF" w:rsidRPr="001B4022">
              <w:rPr>
                <w:b/>
              </w:rPr>
              <w:t xml:space="preserve">ensions </w:t>
            </w:r>
            <w:r w:rsidR="0082499A" w:rsidRPr="001B4022">
              <w:rPr>
                <w:b/>
              </w:rPr>
              <w:t>r</w:t>
            </w:r>
            <w:r w:rsidRPr="001B4022">
              <w:rPr>
                <w:b/>
              </w:rPr>
              <w:t xml:space="preserve">elated </w:t>
            </w:r>
            <w:r w:rsidR="0082499A" w:rsidRPr="001B4022">
              <w:rPr>
                <w:b/>
              </w:rPr>
              <w:t>c</w:t>
            </w:r>
            <w:r w:rsidRPr="001B4022">
              <w:rPr>
                <w:b/>
              </w:rPr>
              <w:t xml:space="preserve">ost </w:t>
            </w:r>
            <w:r w:rsidR="0082499A" w:rsidRPr="00DA34CF">
              <w:rPr>
                <w:b/>
              </w:rPr>
              <w:t>p</w:t>
            </w:r>
            <w:r w:rsidRPr="00DA34CF">
              <w:rPr>
                <w:b/>
              </w:rPr>
              <w:t>ressures</w:t>
            </w:r>
            <w:r w:rsidRPr="00DA34CF">
              <w:t xml:space="preserve"> </w:t>
            </w:r>
            <w:r w:rsidR="00C744E0" w:rsidRPr="00DA34CF">
              <w:t>(see page 4)</w:t>
            </w:r>
          </w:p>
        </w:tc>
        <w:tc>
          <w:tcPr>
            <w:tcW w:w="1134" w:type="dxa"/>
            <w:tcBorders>
              <w:top w:val="nil"/>
              <w:left w:val="nil"/>
              <w:bottom w:val="nil"/>
              <w:right w:val="nil"/>
            </w:tcBorders>
            <w:shd w:val="clear" w:color="000000" w:fill="F2F2F2"/>
            <w:vAlign w:val="center"/>
          </w:tcPr>
          <w:p w14:paraId="162614AA" w14:textId="77777777" w:rsidR="00745630" w:rsidRPr="00626759" w:rsidRDefault="00745630" w:rsidP="00745630">
            <w:pPr>
              <w:spacing w:after="0" w:line="240" w:lineRule="auto"/>
              <w:jc w:val="right"/>
              <w:rPr>
                <w:rFonts w:eastAsia="Times New Roman" w:cs="Arial"/>
                <w:color w:val="000000"/>
                <w:highlight w:val="cyan"/>
                <w:lang w:eastAsia="en-GB"/>
              </w:rPr>
            </w:pPr>
          </w:p>
        </w:tc>
        <w:tc>
          <w:tcPr>
            <w:tcW w:w="1418" w:type="dxa"/>
            <w:tcBorders>
              <w:top w:val="nil"/>
              <w:left w:val="nil"/>
              <w:bottom w:val="nil"/>
              <w:right w:val="single" w:sz="8" w:space="0" w:color="D9D9D9"/>
            </w:tcBorders>
            <w:shd w:val="clear" w:color="000000" w:fill="F2F2F2"/>
            <w:vAlign w:val="center"/>
          </w:tcPr>
          <w:p w14:paraId="4DF382EB" w14:textId="77777777" w:rsidR="00745630" w:rsidRPr="00626759" w:rsidRDefault="00745630" w:rsidP="00745630">
            <w:pPr>
              <w:spacing w:after="0" w:line="240" w:lineRule="auto"/>
              <w:jc w:val="right"/>
              <w:rPr>
                <w:rFonts w:eastAsia="Times New Roman" w:cs="Arial"/>
                <w:color w:val="000000"/>
                <w:highlight w:val="cyan"/>
                <w:lang w:eastAsia="en-GB"/>
              </w:rPr>
            </w:pPr>
          </w:p>
        </w:tc>
      </w:tr>
      <w:tr w:rsidR="00745630" w:rsidRPr="009C5AF3" w14:paraId="3FF18779"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hideMark/>
          </w:tcPr>
          <w:p w14:paraId="153F5F2F" w14:textId="12FA373B" w:rsidR="00745630" w:rsidRPr="001B4022" w:rsidRDefault="00745630" w:rsidP="00CC4F7E">
            <w:pPr>
              <w:spacing w:after="0" w:line="240" w:lineRule="auto"/>
              <w:rPr>
                <w:rFonts w:eastAsia="Times New Roman" w:cs="Arial"/>
                <w:color w:val="000000"/>
                <w:lang w:eastAsia="en-GB"/>
              </w:rPr>
            </w:pPr>
            <w:r w:rsidRPr="001B4022">
              <w:t xml:space="preserve">  </w:t>
            </w:r>
            <w:r w:rsidR="00CC4F7E" w:rsidRPr="001B4022">
              <w:t>P</w:t>
            </w:r>
            <w:r w:rsidRPr="001B4022">
              <w:t xml:space="preserve">ay </w:t>
            </w:r>
            <w:r w:rsidR="00626D0D" w:rsidRPr="001B4022">
              <w:t>g</w:t>
            </w:r>
            <w:r w:rsidRPr="001B4022">
              <w:t>rowth</w:t>
            </w:r>
            <w:r w:rsidR="00980E70" w:rsidRPr="001B4022">
              <w:t xml:space="preserve"> (pay awards, </w:t>
            </w:r>
            <w:r w:rsidR="006808AE" w:rsidRPr="001B4022">
              <w:t xml:space="preserve">pay </w:t>
            </w:r>
            <w:r w:rsidR="00980E70" w:rsidRPr="001B4022">
              <w:t>increments and new posts)</w:t>
            </w:r>
          </w:p>
        </w:tc>
        <w:tc>
          <w:tcPr>
            <w:tcW w:w="1134" w:type="dxa"/>
            <w:tcBorders>
              <w:top w:val="nil"/>
              <w:left w:val="nil"/>
              <w:right w:val="nil"/>
            </w:tcBorders>
            <w:shd w:val="clear" w:color="auto" w:fill="auto"/>
            <w:vAlign w:val="center"/>
          </w:tcPr>
          <w:p w14:paraId="3B3341A0" w14:textId="11B1BB89" w:rsidR="00745630" w:rsidRPr="00626759" w:rsidRDefault="00E16CE3" w:rsidP="00321576">
            <w:pPr>
              <w:spacing w:after="0" w:line="240" w:lineRule="auto"/>
              <w:jc w:val="right"/>
              <w:rPr>
                <w:rFonts w:eastAsia="Times New Roman" w:cs="Arial"/>
                <w:color w:val="000000"/>
                <w:highlight w:val="cyan"/>
                <w:lang w:eastAsia="en-GB"/>
              </w:rPr>
            </w:pPr>
            <w:r w:rsidRPr="00355AF2">
              <w:rPr>
                <w:rFonts w:eastAsia="Times New Roman" w:cs="Arial"/>
                <w:color w:val="000000"/>
                <w:lang w:eastAsia="en-GB"/>
              </w:rPr>
              <w:t>4,795</w:t>
            </w:r>
          </w:p>
        </w:tc>
        <w:tc>
          <w:tcPr>
            <w:tcW w:w="1418" w:type="dxa"/>
            <w:tcBorders>
              <w:top w:val="nil"/>
              <w:left w:val="nil"/>
              <w:right w:val="single" w:sz="8" w:space="0" w:color="D9D9D9"/>
            </w:tcBorders>
            <w:shd w:val="clear" w:color="auto" w:fill="auto"/>
            <w:vAlign w:val="center"/>
          </w:tcPr>
          <w:p w14:paraId="38696FC4" w14:textId="77777777" w:rsidR="00745630" w:rsidRPr="00626759" w:rsidRDefault="00745630" w:rsidP="00745630">
            <w:pPr>
              <w:spacing w:after="0" w:line="240" w:lineRule="auto"/>
              <w:jc w:val="right"/>
              <w:rPr>
                <w:rFonts w:eastAsia="Times New Roman" w:cs="Arial"/>
                <w:color w:val="000000"/>
                <w:highlight w:val="cyan"/>
                <w:lang w:eastAsia="en-GB"/>
              </w:rPr>
            </w:pPr>
          </w:p>
        </w:tc>
      </w:tr>
      <w:tr w:rsidR="00321576" w:rsidRPr="009C5AF3" w14:paraId="19667FAA"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tcPr>
          <w:p w14:paraId="79AF6CD3" w14:textId="5EB017C2" w:rsidR="00321576" w:rsidRPr="001B4022" w:rsidRDefault="00321576" w:rsidP="00321576">
            <w:pPr>
              <w:spacing w:after="0" w:line="240" w:lineRule="auto"/>
            </w:pPr>
            <w:r w:rsidRPr="001B4022">
              <w:t xml:space="preserve">  Local Government Pension Scheme employer rate increase</w:t>
            </w:r>
          </w:p>
        </w:tc>
        <w:tc>
          <w:tcPr>
            <w:tcW w:w="1134" w:type="dxa"/>
            <w:tcBorders>
              <w:top w:val="nil"/>
              <w:left w:val="nil"/>
              <w:right w:val="nil"/>
            </w:tcBorders>
            <w:shd w:val="clear" w:color="auto" w:fill="F2F2F2" w:themeFill="background1" w:themeFillShade="F2"/>
            <w:vAlign w:val="center"/>
          </w:tcPr>
          <w:p w14:paraId="59EED981" w14:textId="4CAB68A7" w:rsidR="00321576" w:rsidRPr="00626759" w:rsidRDefault="00321576" w:rsidP="00626D0D">
            <w:pPr>
              <w:spacing w:after="0" w:line="240" w:lineRule="auto"/>
              <w:jc w:val="right"/>
              <w:rPr>
                <w:rFonts w:eastAsia="Times New Roman" w:cs="Arial"/>
                <w:color w:val="000000"/>
                <w:highlight w:val="cyan"/>
                <w:lang w:eastAsia="en-GB"/>
              </w:rPr>
            </w:pPr>
            <w:r w:rsidRPr="00DA34CF">
              <w:rPr>
                <w:rFonts w:eastAsia="Times New Roman" w:cs="Arial"/>
                <w:color w:val="000000"/>
                <w:lang w:eastAsia="en-GB"/>
              </w:rPr>
              <w:t>1</w:t>
            </w:r>
            <w:r w:rsidR="00DA34CF" w:rsidRPr="00DA34CF">
              <w:rPr>
                <w:rFonts w:eastAsia="Times New Roman" w:cs="Arial"/>
                <w:color w:val="000000"/>
                <w:lang w:eastAsia="en-GB"/>
              </w:rPr>
              <w:t>57</w:t>
            </w:r>
          </w:p>
        </w:tc>
        <w:tc>
          <w:tcPr>
            <w:tcW w:w="1418" w:type="dxa"/>
            <w:tcBorders>
              <w:top w:val="nil"/>
              <w:left w:val="nil"/>
              <w:right w:val="single" w:sz="8" w:space="0" w:color="D9D9D9"/>
            </w:tcBorders>
            <w:shd w:val="clear" w:color="auto" w:fill="F2F2F2" w:themeFill="background1" w:themeFillShade="F2"/>
            <w:vAlign w:val="center"/>
          </w:tcPr>
          <w:p w14:paraId="3B1B17A2" w14:textId="77777777" w:rsidR="00321576" w:rsidRPr="00626759" w:rsidRDefault="00321576" w:rsidP="00745630">
            <w:pPr>
              <w:spacing w:after="0" w:line="240" w:lineRule="auto"/>
              <w:jc w:val="right"/>
              <w:rPr>
                <w:rFonts w:eastAsia="Times New Roman" w:cs="Arial"/>
                <w:color w:val="000000"/>
                <w:highlight w:val="cyan"/>
                <w:lang w:eastAsia="en-GB"/>
              </w:rPr>
            </w:pPr>
          </w:p>
        </w:tc>
      </w:tr>
      <w:tr w:rsidR="00745630" w:rsidRPr="001974BF" w14:paraId="1EAC67F9" w14:textId="77777777" w:rsidTr="002C1B77">
        <w:trPr>
          <w:trHeight w:hRule="exact" w:val="318"/>
        </w:trPr>
        <w:tc>
          <w:tcPr>
            <w:tcW w:w="6946" w:type="dxa"/>
            <w:tcBorders>
              <w:top w:val="nil"/>
              <w:left w:val="single" w:sz="8" w:space="0" w:color="D9D9D9"/>
              <w:bottom w:val="nil"/>
              <w:right w:val="nil"/>
            </w:tcBorders>
            <w:shd w:val="clear" w:color="auto" w:fill="auto"/>
            <w:noWrap/>
            <w:vAlign w:val="center"/>
            <w:hideMark/>
          </w:tcPr>
          <w:p w14:paraId="2CEEBE0C" w14:textId="5AF894E4" w:rsidR="00745630" w:rsidRPr="001B4022" w:rsidRDefault="00F22739" w:rsidP="00F22739">
            <w:pPr>
              <w:spacing w:after="0" w:line="240" w:lineRule="auto"/>
              <w:rPr>
                <w:rFonts w:eastAsia="Times New Roman" w:cs="Arial"/>
                <w:b/>
                <w:bCs/>
                <w:color w:val="000000"/>
                <w:lang w:eastAsia="en-GB"/>
              </w:rPr>
            </w:pPr>
            <w:r w:rsidRPr="001B4022">
              <w:rPr>
                <w:b/>
              </w:rPr>
              <w:t>Total p</w:t>
            </w:r>
            <w:r w:rsidR="00745630" w:rsidRPr="001B4022">
              <w:rPr>
                <w:b/>
              </w:rPr>
              <w:t xml:space="preserve">ay </w:t>
            </w:r>
            <w:r w:rsidR="001974BF" w:rsidRPr="001B4022">
              <w:rPr>
                <w:b/>
              </w:rPr>
              <w:t xml:space="preserve">and </w:t>
            </w:r>
            <w:r w:rsidRPr="001B4022">
              <w:rPr>
                <w:b/>
              </w:rPr>
              <w:t>p</w:t>
            </w:r>
            <w:r w:rsidR="001974BF" w:rsidRPr="001B4022">
              <w:rPr>
                <w:b/>
              </w:rPr>
              <w:t xml:space="preserve">ensions </w:t>
            </w:r>
            <w:r w:rsidRPr="001B4022">
              <w:rPr>
                <w:b/>
              </w:rPr>
              <w:t>r</w:t>
            </w:r>
            <w:r w:rsidR="00745630" w:rsidRPr="001B4022">
              <w:rPr>
                <w:b/>
              </w:rPr>
              <w:t xml:space="preserve">elated </w:t>
            </w:r>
            <w:r w:rsidRPr="001B4022">
              <w:rPr>
                <w:b/>
              </w:rPr>
              <w:t>cost p</w:t>
            </w:r>
            <w:r w:rsidR="00745630" w:rsidRPr="001B4022">
              <w:rPr>
                <w:b/>
              </w:rPr>
              <w:t>ressures</w:t>
            </w:r>
            <w:r w:rsidRPr="001B4022">
              <w:rPr>
                <w:b/>
              </w:rPr>
              <w:t xml:space="preserve"> for</w:t>
            </w:r>
            <w:r w:rsidR="00745630" w:rsidRPr="001B4022">
              <w:rPr>
                <w:b/>
              </w:rPr>
              <w:t xml:space="preserve"> 202</w:t>
            </w:r>
            <w:r w:rsidR="001B4022" w:rsidRPr="001B4022">
              <w:rPr>
                <w:b/>
              </w:rPr>
              <w:t>3</w:t>
            </w:r>
            <w:r w:rsidR="00745630" w:rsidRPr="001B4022">
              <w:rPr>
                <w:b/>
              </w:rPr>
              <w:t>/2</w:t>
            </w:r>
            <w:r w:rsidR="001B4022" w:rsidRPr="001B4022">
              <w:rPr>
                <w:b/>
              </w:rPr>
              <w:t>4</w:t>
            </w:r>
          </w:p>
        </w:tc>
        <w:tc>
          <w:tcPr>
            <w:tcW w:w="1134" w:type="dxa"/>
            <w:tcBorders>
              <w:top w:val="single" w:sz="4" w:space="0" w:color="auto"/>
              <w:left w:val="nil"/>
              <w:bottom w:val="nil"/>
              <w:right w:val="nil"/>
            </w:tcBorders>
            <w:shd w:val="clear" w:color="auto" w:fill="auto"/>
            <w:vAlign w:val="center"/>
          </w:tcPr>
          <w:p w14:paraId="5DFD9BB6" w14:textId="77777777" w:rsidR="00745630" w:rsidRPr="00D60933" w:rsidRDefault="00745630" w:rsidP="001974BF">
            <w:pPr>
              <w:spacing w:after="0" w:line="240" w:lineRule="auto"/>
              <w:jc w:val="right"/>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noWrap/>
            <w:vAlign w:val="center"/>
          </w:tcPr>
          <w:p w14:paraId="654B8EA6" w14:textId="2754E2E7" w:rsidR="00745630" w:rsidRPr="00D60933" w:rsidRDefault="00E16CE3" w:rsidP="001974BF">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4,952</w:t>
            </w:r>
          </w:p>
        </w:tc>
      </w:tr>
      <w:tr w:rsidR="00745630" w:rsidRPr="001974BF" w14:paraId="4A2C273F"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hideMark/>
          </w:tcPr>
          <w:p w14:paraId="571D83FD" w14:textId="77777777" w:rsidR="00745630" w:rsidRPr="00626759" w:rsidRDefault="00745630" w:rsidP="001974BF">
            <w:pPr>
              <w:spacing w:after="0" w:line="240" w:lineRule="auto"/>
              <w:rPr>
                <w:rFonts w:eastAsia="Times New Roman" w:cs="Arial"/>
                <w:b/>
                <w:bCs/>
                <w:color w:val="000000"/>
                <w:highlight w:val="cyan"/>
                <w:lang w:eastAsia="en-GB"/>
              </w:rPr>
            </w:pPr>
          </w:p>
        </w:tc>
        <w:tc>
          <w:tcPr>
            <w:tcW w:w="1134" w:type="dxa"/>
            <w:tcBorders>
              <w:top w:val="nil"/>
              <w:left w:val="nil"/>
              <w:bottom w:val="nil"/>
              <w:right w:val="nil"/>
            </w:tcBorders>
            <w:shd w:val="clear" w:color="auto" w:fill="F2F2F2" w:themeFill="background1" w:themeFillShade="F2"/>
            <w:vAlign w:val="center"/>
          </w:tcPr>
          <w:p w14:paraId="225D5428" w14:textId="77777777" w:rsidR="00745630" w:rsidRPr="00626759" w:rsidRDefault="00745630" w:rsidP="001974BF">
            <w:pPr>
              <w:spacing w:after="0" w:line="240" w:lineRule="auto"/>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F2F2F2" w:themeFill="background1" w:themeFillShade="F2"/>
            <w:vAlign w:val="center"/>
          </w:tcPr>
          <w:p w14:paraId="717254CD" w14:textId="77777777" w:rsidR="00745630" w:rsidRPr="00626759" w:rsidRDefault="00745630" w:rsidP="001974BF">
            <w:pPr>
              <w:spacing w:after="0" w:line="240" w:lineRule="auto"/>
              <w:jc w:val="right"/>
              <w:rPr>
                <w:rFonts w:eastAsia="Times New Roman" w:cs="Arial"/>
                <w:b/>
                <w:bCs/>
                <w:color w:val="000000"/>
                <w:highlight w:val="cyan"/>
                <w:lang w:eastAsia="en-GB"/>
              </w:rPr>
            </w:pPr>
          </w:p>
        </w:tc>
      </w:tr>
      <w:tr w:rsidR="00745630" w:rsidRPr="001974BF" w14:paraId="3A97279B" w14:textId="77777777" w:rsidTr="002C1B77">
        <w:trPr>
          <w:trHeight w:hRule="exact" w:val="318"/>
        </w:trPr>
        <w:tc>
          <w:tcPr>
            <w:tcW w:w="6946" w:type="dxa"/>
            <w:tcBorders>
              <w:top w:val="nil"/>
              <w:left w:val="single" w:sz="8" w:space="0" w:color="D9D9D9"/>
              <w:bottom w:val="nil"/>
              <w:right w:val="nil"/>
            </w:tcBorders>
            <w:shd w:val="clear" w:color="auto" w:fill="auto"/>
            <w:vAlign w:val="center"/>
            <w:hideMark/>
          </w:tcPr>
          <w:p w14:paraId="1AEA6F96" w14:textId="2C553938" w:rsidR="00745630" w:rsidRPr="00C21294" w:rsidRDefault="0082499A" w:rsidP="0082499A">
            <w:pPr>
              <w:spacing w:after="0" w:line="240" w:lineRule="auto"/>
              <w:rPr>
                <w:rFonts w:eastAsia="Times New Roman" w:cs="Arial"/>
                <w:b/>
                <w:bCs/>
                <w:color w:val="000000"/>
                <w:lang w:eastAsia="en-GB"/>
              </w:rPr>
            </w:pPr>
            <w:r w:rsidRPr="00C21294">
              <w:rPr>
                <w:b/>
              </w:rPr>
              <w:t>Non-p</w:t>
            </w:r>
            <w:r w:rsidR="00626D0D" w:rsidRPr="00C21294">
              <w:rPr>
                <w:b/>
              </w:rPr>
              <w:t xml:space="preserve">ay </w:t>
            </w:r>
            <w:r w:rsidRPr="00C21294">
              <w:rPr>
                <w:b/>
              </w:rPr>
              <w:t>p</w:t>
            </w:r>
            <w:r w:rsidR="001974BF" w:rsidRPr="00C21294">
              <w:rPr>
                <w:b/>
              </w:rPr>
              <w:t>ressures</w:t>
            </w:r>
            <w:r w:rsidR="001974BF" w:rsidRPr="00C21294">
              <w:t xml:space="preserve"> </w:t>
            </w:r>
            <w:r w:rsidR="00C744E0" w:rsidRPr="00C21294">
              <w:t>(see page 5)</w:t>
            </w:r>
          </w:p>
        </w:tc>
        <w:tc>
          <w:tcPr>
            <w:tcW w:w="1134" w:type="dxa"/>
            <w:tcBorders>
              <w:top w:val="nil"/>
              <w:left w:val="nil"/>
              <w:bottom w:val="nil"/>
              <w:right w:val="nil"/>
            </w:tcBorders>
            <w:shd w:val="clear" w:color="auto" w:fill="auto"/>
            <w:vAlign w:val="center"/>
          </w:tcPr>
          <w:p w14:paraId="2EC77CD9" w14:textId="77777777" w:rsidR="00745630" w:rsidRPr="00626759" w:rsidRDefault="00745630" w:rsidP="001974BF">
            <w:pPr>
              <w:spacing w:after="0" w:line="240" w:lineRule="auto"/>
              <w:jc w:val="right"/>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auto"/>
            <w:vAlign w:val="center"/>
          </w:tcPr>
          <w:p w14:paraId="360D62E1" w14:textId="77777777" w:rsidR="00745630" w:rsidRPr="00626759" w:rsidRDefault="00745630" w:rsidP="001974BF">
            <w:pPr>
              <w:spacing w:after="0" w:line="240" w:lineRule="auto"/>
              <w:jc w:val="right"/>
              <w:rPr>
                <w:rFonts w:eastAsia="Times New Roman" w:cs="Arial"/>
                <w:b/>
                <w:bCs/>
                <w:color w:val="000000"/>
                <w:highlight w:val="cyan"/>
                <w:lang w:eastAsia="en-GB"/>
              </w:rPr>
            </w:pPr>
          </w:p>
        </w:tc>
      </w:tr>
      <w:tr w:rsidR="001974BF" w:rsidRPr="001974BF" w14:paraId="29206B54" w14:textId="77777777" w:rsidTr="002C1B77">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482639B0" w14:textId="2A967DCC" w:rsidR="001974BF" w:rsidRPr="00CE4E2D" w:rsidRDefault="001974BF" w:rsidP="00626D0D">
            <w:pPr>
              <w:spacing w:after="0" w:line="240" w:lineRule="auto"/>
            </w:pPr>
            <w:r w:rsidRPr="00CE4E2D">
              <w:t xml:space="preserve">  </w:t>
            </w:r>
            <w:r w:rsidR="00626D0D" w:rsidRPr="00CE4E2D">
              <w:t>Inflationary price increases</w:t>
            </w:r>
          </w:p>
        </w:tc>
        <w:tc>
          <w:tcPr>
            <w:tcW w:w="1134" w:type="dxa"/>
            <w:tcBorders>
              <w:top w:val="nil"/>
              <w:left w:val="nil"/>
              <w:bottom w:val="nil"/>
              <w:right w:val="nil"/>
            </w:tcBorders>
            <w:shd w:val="clear" w:color="auto" w:fill="F2F2F2" w:themeFill="background1" w:themeFillShade="F2"/>
            <w:vAlign w:val="center"/>
          </w:tcPr>
          <w:p w14:paraId="7D7FE316" w14:textId="622A7109" w:rsidR="001974BF" w:rsidRPr="00C21294" w:rsidRDefault="00CE4E2D" w:rsidP="00232DEC">
            <w:pPr>
              <w:spacing w:after="0" w:line="240" w:lineRule="auto"/>
              <w:jc w:val="right"/>
            </w:pPr>
            <w:r w:rsidRPr="00C21294">
              <w:t>1,056</w:t>
            </w:r>
          </w:p>
        </w:tc>
        <w:tc>
          <w:tcPr>
            <w:tcW w:w="1418" w:type="dxa"/>
            <w:tcBorders>
              <w:top w:val="nil"/>
              <w:left w:val="nil"/>
              <w:bottom w:val="nil"/>
              <w:right w:val="single" w:sz="8" w:space="0" w:color="D9D9D9"/>
            </w:tcBorders>
            <w:shd w:val="clear" w:color="auto" w:fill="F2F2F2" w:themeFill="background1" w:themeFillShade="F2"/>
            <w:vAlign w:val="center"/>
          </w:tcPr>
          <w:p w14:paraId="2E37AE24" w14:textId="77777777" w:rsidR="001974BF" w:rsidRPr="00626759" w:rsidRDefault="001974BF" w:rsidP="001974BF">
            <w:pPr>
              <w:spacing w:after="0" w:line="240" w:lineRule="auto"/>
              <w:jc w:val="right"/>
              <w:rPr>
                <w:rFonts w:eastAsia="Times New Roman" w:cs="Arial"/>
                <w:b/>
                <w:bCs/>
                <w:color w:val="000000"/>
                <w:highlight w:val="cyan"/>
                <w:lang w:eastAsia="en-GB"/>
              </w:rPr>
            </w:pPr>
          </w:p>
        </w:tc>
      </w:tr>
      <w:tr w:rsidR="00C21294" w:rsidRPr="001974BF" w14:paraId="0FF54271" w14:textId="77777777" w:rsidTr="00C21294">
        <w:trPr>
          <w:trHeight w:hRule="exact" w:val="318"/>
        </w:trPr>
        <w:tc>
          <w:tcPr>
            <w:tcW w:w="6946" w:type="dxa"/>
            <w:tcBorders>
              <w:top w:val="nil"/>
              <w:left w:val="single" w:sz="8" w:space="0" w:color="D9D9D9"/>
              <w:bottom w:val="nil"/>
              <w:right w:val="nil"/>
            </w:tcBorders>
            <w:shd w:val="clear" w:color="auto" w:fill="auto"/>
            <w:noWrap/>
            <w:vAlign w:val="center"/>
          </w:tcPr>
          <w:p w14:paraId="0A8010D5" w14:textId="3AE56BD6" w:rsidR="00C21294" w:rsidRPr="001B4022" w:rsidRDefault="00C21294" w:rsidP="00626D0D">
            <w:pPr>
              <w:spacing w:after="0" w:line="240" w:lineRule="auto"/>
            </w:pPr>
            <w:r>
              <w:t xml:space="preserve">  New </w:t>
            </w:r>
            <w:r w:rsidR="007C5543">
              <w:t>b</w:t>
            </w:r>
            <w:r>
              <w:t xml:space="preserve">orrowing </w:t>
            </w:r>
            <w:r w:rsidR="007C5543">
              <w:t>c</w:t>
            </w:r>
            <w:r>
              <w:t>osts</w:t>
            </w:r>
          </w:p>
        </w:tc>
        <w:tc>
          <w:tcPr>
            <w:tcW w:w="1134" w:type="dxa"/>
            <w:tcBorders>
              <w:top w:val="nil"/>
              <w:left w:val="nil"/>
              <w:right w:val="nil"/>
            </w:tcBorders>
            <w:shd w:val="clear" w:color="auto" w:fill="auto"/>
            <w:vAlign w:val="center"/>
          </w:tcPr>
          <w:p w14:paraId="6E1264E3" w14:textId="48BA4A70" w:rsidR="00C21294" w:rsidRPr="00C21294" w:rsidRDefault="00C21294" w:rsidP="004C0D88">
            <w:pPr>
              <w:spacing w:after="0" w:line="240" w:lineRule="auto"/>
              <w:jc w:val="right"/>
              <w:rPr>
                <w:rFonts w:eastAsia="Times New Roman" w:cs="Arial"/>
                <w:color w:val="000000"/>
                <w:lang w:eastAsia="en-GB"/>
              </w:rPr>
            </w:pPr>
            <w:r w:rsidRPr="00C21294">
              <w:rPr>
                <w:rFonts w:eastAsia="Times New Roman" w:cs="Arial"/>
                <w:color w:val="000000"/>
                <w:lang w:eastAsia="en-GB"/>
              </w:rPr>
              <w:t>4</w:t>
            </w:r>
            <w:r w:rsidR="008C58DA">
              <w:rPr>
                <w:rFonts w:eastAsia="Times New Roman" w:cs="Arial"/>
                <w:color w:val="000000"/>
                <w:lang w:eastAsia="en-GB"/>
              </w:rPr>
              <w:t>4</w:t>
            </w:r>
            <w:r w:rsidRPr="00C21294">
              <w:rPr>
                <w:rFonts w:eastAsia="Times New Roman" w:cs="Arial"/>
                <w:color w:val="000000"/>
                <w:lang w:eastAsia="en-GB"/>
              </w:rPr>
              <w:t>8</w:t>
            </w:r>
          </w:p>
        </w:tc>
        <w:tc>
          <w:tcPr>
            <w:tcW w:w="1418" w:type="dxa"/>
            <w:tcBorders>
              <w:top w:val="nil"/>
              <w:left w:val="nil"/>
              <w:bottom w:val="nil"/>
              <w:right w:val="single" w:sz="8" w:space="0" w:color="D9D9D9"/>
            </w:tcBorders>
            <w:shd w:val="clear" w:color="auto" w:fill="auto"/>
            <w:noWrap/>
            <w:vAlign w:val="center"/>
          </w:tcPr>
          <w:p w14:paraId="52B54A6E" w14:textId="77777777" w:rsidR="00C21294" w:rsidRPr="00626759" w:rsidRDefault="00C21294" w:rsidP="001974BF">
            <w:pPr>
              <w:spacing w:after="0" w:line="240" w:lineRule="auto"/>
              <w:jc w:val="right"/>
              <w:rPr>
                <w:rFonts w:eastAsia="Times New Roman" w:cs="Arial"/>
                <w:color w:val="000000"/>
                <w:highlight w:val="cyan"/>
                <w:lang w:eastAsia="en-GB"/>
              </w:rPr>
            </w:pPr>
          </w:p>
        </w:tc>
      </w:tr>
      <w:tr w:rsidR="00745630" w:rsidRPr="001974BF" w14:paraId="0D52A053" w14:textId="77777777" w:rsidTr="00C21294">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hideMark/>
          </w:tcPr>
          <w:p w14:paraId="5BC23D98" w14:textId="6A64B39A" w:rsidR="00745630" w:rsidRPr="001B4022" w:rsidRDefault="00745630" w:rsidP="00626D0D">
            <w:pPr>
              <w:spacing w:after="0" w:line="240" w:lineRule="auto"/>
              <w:rPr>
                <w:rFonts w:eastAsia="Times New Roman" w:cs="Arial"/>
                <w:color w:val="000000"/>
                <w:lang w:eastAsia="en-GB"/>
              </w:rPr>
            </w:pPr>
            <w:bookmarkStart w:id="8" w:name="_Hlk123302163"/>
            <w:r w:rsidRPr="001B4022">
              <w:t xml:space="preserve">  Other </w:t>
            </w:r>
            <w:r w:rsidR="00DD1C4F" w:rsidRPr="001B4022">
              <w:t xml:space="preserve">identified </w:t>
            </w:r>
            <w:r w:rsidR="00626D0D" w:rsidRPr="001B4022">
              <w:t>p</w:t>
            </w:r>
            <w:r w:rsidRPr="001B4022">
              <w:t>ressures</w:t>
            </w:r>
          </w:p>
        </w:tc>
        <w:tc>
          <w:tcPr>
            <w:tcW w:w="1134" w:type="dxa"/>
            <w:tcBorders>
              <w:top w:val="nil"/>
              <w:left w:val="nil"/>
              <w:bottom w:val="single" w:sz="4" w:space="0" w:color="auto"/>
              <w:right w:val="nil"/>
            </w:tcBorders>
            <w:shd w:val="clear" w:color="auto" w:fill="F2F2F2" w:themeFill="background1" w:themeFillShade="F2"/>
            <w:vAlign w:val="center"/>
          </w:tcPr>
          <w:p w14:paraId="45C1E661" w14:textId="468C09E7" w:rsidR="00745630" w:rsidRPr="00323227" w:rsidRDefault="001F7228" w:rsidP="004C0D88">
            <w:pPr>
              <w:spacing w:after="0" w:line="240" w:lineRule="auto"/>
              <w:jc w:val="right"/>
              <w:rPr>
                <w:rFonts w:eastAsia="Times New Roman" w:cs="Arial"/>
                <w:color w:val="000000"/>
                <w:lang w:eastAsia="en-GB"/>
              </w:rPr>
            </w:pPr>
            <w:r>
              <w:rPr>
                <w:rFonts w:eastAsia="Times New Roman" w:cs="Arial"/>
                <w:color w:val="000000"/>
                <w:lang w:eastAsia="en-GB"/>
              </w:rPr>
              <w:t>2</w:t>
            </w:r>
            <w:r w:rsidR="00C21294" w:rsidRPr="00323227">
              <w:rPr>
                <w:rFonts w:eastAsia="Times New Roman" w:cs="Arial"/>
                <w:color w:val="000000"/>
                <w:lang w:eastAsia="en-GB"/>
              </w:rPr>
              <w:t>,</w:t>
            </w:r>
            <w:r>
              <w:rPr>
                <w:rFonts w:eastAsia="Times New Roman" w:cs="Arial"/>
                <w:color w:val="000000"/>
                <w:lang w:eastAsia="en-GB"/>
              </w:rPr>
              <w:t>9</w:t>
            </w:r>
            <w:r w:rsidR="003276A4">
              <w:rPr>
                <w:rFonts w:eastAsia="Times New Roman" w:cs="Arial"/>
                <w:color w:val="000000"/>
                <w:lang w:eastAsia="en-GB"/>
              </w:rPr>
              <w:t>89</w:t>
            </w:r>
          </w:p>
        </w:tc>
        <w:tc>
          <w:tcPr>
            <w:tcW w:w="1418" w:type="dxa"/>
            <w:tcBorders>
              <w:top w:val="nil"/>
              <w:left w:val="nil"/>
              <w:bottom w:val="nil"/>
              <w:right w:val="single" w:sz="8" w:space="0" w:color="D9D9D9"/>
            </w:tcBorders>
            <w:shd w:val="clear" w:color="auto" w:fill="F2F2F2" w:themeFill="background1" w:themeFillShade="F2"/>
            <w:noWrap/>
            <w:vAlign w:val="center"/>
          </w:tcPr>
          <w:p w14:paraId="3AB0023D" w14:textId="77777777" w:rsidR="00745630" w:rsidRPr="00323227" w:rsidRDefault="00745630" w:rsidP="001974BF">
            <w:pPr>
              <w:spacing w:after="0" w:line="240" w:lineRule="auto"/>
              <w:jc w:val="right"/>
              <w:rPr>
                <w:rFonts w:eastAsia="Times New Roman" w:cs="Arial"/>
                <w:color w:val="000000"/>
                <w:lang w:eastAsia="en-GB"/>
              </w:rPr>
            </w:pPr>
          </w:p>
        </w:tc>
      </w:tr>
      <w:bookmarkEnd w:id="8"/>
      <w:tr w:rsidR="00745630" w:rsidRPr="001974BF" w14:paraId="1A5AAE19" w14:textId="77777777" w:rsidTr="00C21294">
        <w:trPr>
          <w:trHeight w:hRule="exact" w:val="318"/>
        </w:trPr>
        <w:tc>
          <w:tcPr>
            <w:tcW w:w="6946" w:type="dxa"/>
            <w:tcBorders>
              <w:top w:val="nil"/>
              <w:left w:val="single" w:sz="8" w:space="0" w:color="D9D9D9"/>
              <w:bottom w:val="nil"/>
              <w:right w:val="nil"/>
            </w:tcBorders>
            <w:shd w:val="clear" w:color="auto" w:fill="auto"/>
            <w:noWrap/>
            <w:vAlign w:val="center"/>
            <w:hideMark/>
          </w:tcPr>
          <w:p w14:paraId="35DD528A" w14:textId="1DC71BCF" w:rsidR="00745630" w:rsidRPr="00DA34CF" w:rsidRDefault="00F22739" w:rsidP="00F22739">
            <w:pPr>
              <w:spacing w:after="0" w:line="240" w:lineRule="auto"/>
              <w:rPr>
                <w:rFonts w:eastAsia="Times New Roman" w:cs="Arial"/>
                <w:b/>
                <w:bCs/>
                <w:color w:val="000000"/>
                <w:lang w:eastAsia="en-GB"/>
              </w:rPr>
            </w:pPr>
            <w:r w:rsidRPr="00DA34CF">
              <w:rPr>
                <w:b/>
              </w:rPr>
              <w:t>Total n</w:t>
            </w:r>
            <w:r w:rsidR="00E34A87" w:rsidRPr="00DA34CF">
              <w:rPr>
                <w:b/>
              </w:rPr>
              <w:t>on-</w:t>
            </w:r>
            <w:r w:rsidRPr="00DA34CF">
              <w:rPr>
                <w:b/>
              </w:rPr>
              <w:t>p</w:t>
            </w:r>
            <w:r w:rsidR="00E34A87" w:rsidRPr="00DA34CF">
              <w:rPr>
                <w:b/>
              </w:rPr>
              <w:t xml:space="preserve">ay </w:t>
            </w:r>
            <w:r w:rsidRPr="00DA34CF">
              <w:rPr>
                <w:b/>
              </w:rPr>
              <w:t>p</w:t>
            </w:r>
            <w:r w:rsidR="00E34A87" w:rsidRPr="00DA34CF">
              <w:rPr>
                <w:b/>
              </w:rPr>
              <w:t>ressures</w:t>
            </w:r>
            <w:r w:rsidRPr="00DA34CF">
              <w:rPr>
                <w:b/>
              </w:rPr>
              <w:t xml:space="preserve"> for</w:t>
            </w:r>
            <w:r w:rsidR="00E34A87" w:rsidRPr="00DA34CF">
              <w:rPr>
                <w:b/>
              </w:rPr>
              <w:t xml:space="preserve"> 202</w:t>
            </w:r>
            <w:r w:rsidR="001B4022" w:rsidRPr="00DA34CF">
              <w:rPr>
                <w:b/>
              </w:rPr>
              <w:t>3</w:t>
            </w:r>
            <w:r w:rsidR="00745630" w:rsidRPr="00DA34CF">
              <w:rPr>
                <w:b/>
              </w:rPr>
              <w:t>/2</w:t>
            </w:r>
            <w:r w:rsidR="001B4022" w:rsidRPr="00DA34CF">
              <w:rPr>
                <w:b/>
              </w:rPr>
              <w:t>4</w:t>
            </w:r>
          </w:p>
        </w:tc>
        <w:tc>
          <w:tcPr>
            <w:tcW w:w="1134" w:type="dxa"/>
            <w:tcBorders>
              <w:top w:val="nil"/>
              <w:left w:val="nil"/>
              <w:bottom w:val="nil"/>
              <w:right w:val="nil"/>
            </w:tcBorders>
            <w:shd w:val="clear" w:color="auto" w:fill="auto"/>
            <w:vAlign w:val="center"/>
          </w:tcPr>
          <w:p w14:paraId="06B44F6E" w14:textId="77777777" w:rsidR="00745630" w:rsidRPr="00323227" w:rsidRDefault="00745630" w:rsidP="001974BF">
            <w:pPr>
              <w:spacing w:after="0" w:line="240" w:lineRule="auto"/>
              <w:rPr>
                <w:rFonts w:eastAsia="Times New Roman" w:cs="Arial"/>
                <w:b/>
                <w:bCs/>
                <w:color w:val="000000"/>
                <w:lang w:eastAsia="en-GB"/>
              </w:rPr>
            </w:pPr>
          </w:p>
        </w:tc>
        <w:tc>
          <w:tcPr>
            <w:tcW w:w="1418" w:type="dxa"/>
            <w:tcBorders>
              <w:top w:val="nil"/>
              <w:left w:val="nil"/>
              <w:bottom w:val="nil"/>
              <w:right w:val="single" w:sz="8" w:space="0" w:color="D9D9D9"/>
            </w:tcBorders>
            <w:shd w:val="clear" w:color="auto" w:fill="auto"/>
            <w:noWrap/>
            <w:vAlign w:val="center"/>
          </w:tcPr>
          <w:p w14:paraId="4E57D387" w14:textId="507A2EC8" w:rsidR="00745630" w:rsidRPr="00323227" w:rsidRDefault="00C21294" w:rsidP="00C15091">
            <w:pPr>
              <w:spacing w:after="0" w:line="240" w:lineRule="auto"/>
              <w:jc w:val="right"/>
              <w:rPr>
                <w:rFonts w:eastAsia="Times New Roman" w:cs="Arial"/>
                <w:b/>
                <w:bCs/>
                <w:color w:val="000000"/>
                <w:lang w:eastAsia="en-GB"/>
              </w:rPr>
            </w:pPr>
            <w:r w:rsidRPr="00323227">
              <w:rPr>
                <w:rFonts w:eastAsia="Times New Roman" w:cs="Arial"/>
                <w:b/>
                <w:bCs/>
                <w:color w:val="000000"/>
                <w:lang w:eastAsia="en-GB"/>
              </w:rPr>
              <w:t>4,</w:t>
            </w:r>
            <w:r w:rsidR="001F7228">
              <w:rPr>
                <w:rFonts w:eastAsia="Times New Roman" w:cs="Arial"/>
                <w:b/>
                <w:bCs/>
                <w:color w:val="000000"/>
                <w:lang w:eastAsia="en-GB"/>
              </w:rPr>
              <w:t>4</w:t>
            </w:r>
            <w:r w:rsidR="003276A4">
              <w:rPr>
                <w:rFonts w:eastAsia="Times New Roman" w:cs="Arial"/>
                <w:b/>
                <w:bCs/>
                <w:color w:val="000000"/>
                <w:lang w:eastAsia="en-GB"/>
              </w:rPr>
              <w:t>93</w:t>
            </w:r>
          </w:p>
        </w:tc>
      </w:tr>
      <w:tr w:rsidR="00745630" w:rsidRPr="001974BF" w14:paraId="7FA4D44F" w14:textId="77777777" w:rsidTr="00C21294">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hideMark/>
          </w:tcPr>
          <w:p w14:paraId="23D5B692" w14:textId="77777777" w:rsidR="00745630" w:rsidRPr="00626759" w:rsidRDefault="00745630" w:rsidP="001974BF">
            <w:pPr>
              <w:spacing w:after="0" w:line="240" w:lineRule="auto"/>
              <w:rPr>
                <w:rFonts w:eastAsia="Times New Roman" w:cs="Arial"/>
                <w:b/>
                <w:bCs/>
                <w:color w:val="000000"/>
                <w:highlight w:val="cyan"/>
                <w:lang w:eastAsia="en-GB"/>
              </w:rPr>
            </w:pPr>
          </w:p>
        </w:tc>
        <w:tc>
          <w:tcPr>
            <w:tcW w:w="1134" w:type="dxa"/>
            <w:tcBorders>
              <w:top w:val="nil"/>
              <w:left w:val="nil"/>
              <w:bottom w:val="nil"/>
              <w:right w:val="nil"/>
            </w:tcBorders>
            <w:shd w:val="clear" w:color="auto" w:fill="F2F2F2" w:themeFill="background1" w:themeFillShade="F2"/>
            <w:vAlign w:val="center"/>
          </w:tcPr>
          <w:p w14:paraId="58C9CF70" w14:textId="77777777" w:rsidR="00745630" w:rsidRPr="00626759" w:rsidRDefault="00745630" w:rsidP="001974BF">
            <w:pPr>
              <w:spacing w:after="0" w:line="240" w:lineRule="auto"/>
              <w:jc w:val="right"/>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F2F2F2" w:themeFill="background1" w:themeFillShade="F2"/>
            <w:noWrap/>
            <w:vAlign w:val="center"/>
          </w:tcPr>
          <w:p w14:paraId="5127D1B4" w14:textId="77777777" w:rsidR="00745630" w:rsidRPr="00626759" w:rsidRDefault="00745630" w:rsidP="001974BF">
            <w:pPr>
              <w:spacing w:after="0" w:line="240" w:lineRule="auto"/>
              <w:jc w:val="right"/>
              <w:rPr>
                <w:rFonts w:eastAsia="Times New Roman" w:cs="Arial"/>
                <w:b/>
                <w:bCs/>
                <w:color w:val="000000"/>
                <w:highlight w:val="cyan"/>
                <w:lang w:eastAsia="en-GB"/>
              </w:rPr>
            </w:pPr>
          </w:p>
        </w:tc>
      </w:tr>
      <w:tr w:rsidR="00745630" w:rsidRPr="001974BF" w14:paraId="18FE2669" w14:textId="77777777" w:rsidTr="005472B4">
        <w:trPr>
          <w:trHeight w:hRule="exact" w:val="318"/>
        </w:trPr>
        <w:tc>
          <w:tcPr>
            <w:tcW w:w="6946" w:type="dxa"/>
            <w:tcBorders>
              <w:top w:val="nil"/>
              <w:left w:val="single" w:sz="8" w:space="0" w:color="D9D9D9"/>
              <w:bottom w:val="nil"/>
              <w:right w:val="nil"/>
            </w:tcBorders>
            <w:shd w:val="clear" w:color="auto" w:fill="auto"/>
            <w:noWrap/>
            <w:vAlign w:val="center"/>
            <w:hideMark/>
          </w:tcPr>
          <w:p w14:paraId="7171C672" w14:textId="470267FC" w:rsidR="00745630" w:rsidRPr="00626759" w:rsidRDefault="00745630" w:rsidP="001974BF">
            <w:pPr>
              <w:spacing w:after="0" w:line="240" w:lineRule="auto"/>
              <w:rPr>
                <w:rFonts w:eastAsia="Times New Roman" w:cs="Arial"/>
                <w:b/>
                <w:bCs/>
                <w:color w:val="000000"/>
                <w:highlight w:val="cyan"/>
                <w:lang w:eastAsia="en-GB"/>
              </w:rPr>
            </w:pPr>
            <w:r w:rsidRPr="00C21294">
              <w:rPr>
                <w:b/>
              </w:rPr>
              <w:t>Savings</w:t>
            </w:r>
            <w:r w:rsidR="00C744E0" w:rsidRPr="00C21294">
              <w:t xml:space="preserve"> (see page 6)</w:t>
            </w:r>
          </w:p>
        </w:tc>
        <w:tc>
          <w:tcPr>
            <w:tcW w:w="1134" w:type="dxa"/>
            <w:tcBorders>
              <w:top w:val="nil"/>
              <w:left w:val="nil"/>
              <w:bottom w:val="nil"/>
              <w:right w:val="nil"/>
            </w:tcBorders>
            <w:shd w:val="clear" w:color="auto" w:fill="auto"/>
            <w:vAlign w:val="center"/>
          </w:tcPr>
          <w:p w14:paraId="34D6E50C" w14:textId="77777777" w:rsidR="00745630" w:rsidRPr="00626759" w:rsidRDefault="00745630" w:rsidP="001974BF">
            <w:pPr>
              <w:spacing w:after="0" w:line="240" w:lineRule="auto"/>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auto"/>
            <w:noWrap/>
            <w:vAlign w:val="center"/>
          </w:tcPr>
          <w:p w14:paraId="331DCAE9" w14:textId="77777777" w:rsidR="00745630" w:rsidRPr="00626759" w:rsidRDefault="00745630" w:rsidP="001974BF">
            <w:pPr>
              <w:spacing w:after="0" w:line="240" w:lineRule="auto"/>
              <w:jc w:val="right"/>
              <w:rPr>
                <w:rFonts w:eastAsia="Times New Roman" w:cs="Arial"/>
                <w:color w:val="000000"/>
                <w:highlight w:val="cyan"/>
                <w:lang w:eastAsia="en-GB"/>
              </w:rPr>
            </w:pPr>
          </w:p>
        </w:tc>
      </w:tr>
      <w:tr w:rsidR="00232DEC" w:rsidRPr="001974BF" w14:paraId="5D2A6B99" w14:textId="77777777" w:rsidTr="005472B4">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tcPr>
          <w:p w14:paraId="72B7157F" w14:textId="0AF9845F" w:rsidR="00232DEC" w:rsidRPr="00426502" w:rsidRDefault="00232DEC" w:rsidP="001974BF">
            <w:pPr>
              <w:spacing w:after="0" w:line="240" w:lineRule="auto"/>
            </w:pPr>
            <w:r w:rsidRPr="00426502">
              <w:t xml:space="preserve">  Pay </w:t>
            </w:r>
            <w:r w:rsidR="007C5543">
              <w:t>s</w:t>
            </w:r>
            <w:r w:rsidRPr="00426502">
              <w:t>avings</w:t>
            </w:r>
          </w:p>
        </w:tc>
        <w:tc>
          <w:tcPr>
            <w:tcW w:w="1134" w:type="dxa"/>
            <w:tcBorders>
              <w:top w:val="nil"/>
              <w:left w:val="nil"/>
              <w:bottom w:val="nil"/>
              <w:right w:val="nil"/>
            </w:tcBorders>
            <w:shd w:val="clear" w:color="auto" w:fill="F2F2F2" w:themeFill="background1" w:themeFillShade="F2"/>
            <w:vAlign w:val="center"/>
          </w:tcPr>
          <w:p w14:paraId="74C0987A" w14:textId="0A787AAF" w:rsidR="00232DEC" w:rsidRPr="00426502" w:rsidRDefault="00232DEC" w:rsidP="00232DEC">
            <w:pPr>
              <w:spacing w:after="0" w:line="240" w:lineRule="auto"/>
              <w:jc w:val="right"/>
              <w:rPr>
                <w:rFonts w:eastAsia="Times New Roman" w:cs="Arial"/>
                <w:bCs/>
                <w:color w:val="000000"/>
                <w:lang w:eastAsia="en-GB"/>
              </w:rPr>
            </w:pPr>
            <w:r w:rsidRPr="00426502">
              <w:rPr>
                <w:rFonts w:eastAsia="Times New Roman" w:cs="Arial"/>
                <w:bCs/>
                <w:color w:val="000000"/>
                <w:lang w:eastAsia="en-GB"/>
              </w:rPr>
              <w:t>-</w:t>
            </w:r>
            <w:r w:rsidR="00426502" w:rsidRPr="00426502">
              <w:rPr>
                <w:rFonts w:eastAsia="Times New Roman" w:cs="Arial"/>
                <w:bCs/>
                <w:color w:val="000000"/>
                <w:lang w:eastAsia="en-GB"/>
              </w:rPr>
              <w:t>1,</w:t>
            </w:r>
            <w:r w:rsidR="00D60933">
              <w:rPr>
                <w:rFonts w:eastAsia="Times New Roman" w:cs="Arial"/>
                <w:bCs/>
                <w:color w:val="000000"/>
                <w:lang w:eastAsia="en-GB"/>
              </w:rPr>
              <w:t>668</w:t>
            </w:r>
          </w:p>
        </w:tc>
        <w:tc>
          <w:tcPr>
            <w:tcW w:w="1418" w:type="dxa"/>
            <w:tcBorders>
              <w:top w:val="nil"/>
              <w:left w:val="nil"/>
              <w:bottom w:val="nil"/>
              <w:right w:val="single" w:sz="8" w:space="0" w:color="D9D9D9"/>
            </w:tcBorders>
            <w:shd w:val="clear" w:color="auto" w:fill="F2F2F2" w:themeFill="background1" w:themeFillShade="F2"/>
            <w:noWrap/>
            <w:vAlign w:val="center"/>
          </w:tcPr>
          <w:p w14:paraId="1BA67D87" w14:textId="77777777" w:rsidR="00232DEC" w:rsidRPr="00426502" w:rsidRDefault="00232DEC" w:rsidP="001974BF">
            <w:pPr>
              <w:spacing w:after="0" w:line="240" w:lineRule="auto"/>
              <w:jc w:val="right"/>
              <w:rPr>
                <w:rFonts w:eastAsia="Times New Roman" w:cs="Arial"/>
                <w:color w:val="000000"/>
                <w:lang w:eastAsia="en-GB"/>
              </w:rPr>
            </w:pPr>
          </w:p>
        </w:tc>
      </w:tr>
      <w:tr w:rsidR="00321576" w:rsidRPr="001974BF" w14:paraId="1E16B146" w14:textId="77777777" w:rsidTr="005472B4">
        <w:trPr>
          <w:trHeight w:hRule="exact" w:val="318"/>
        </w:trPr>
        <w:tc>
          <w:tcPr>
            <w:tcW w:w="6946" w:type="dxa"/>
            <w:tcBorders>
              <w:top w:val="nil"/>
              <w:left w:val="single" w:sz="8" w:space="0" w:color="D9D9D9"/>
              <w:bottom w:val="nil"/>
              <w:right w:val="nil"/>
            </w:tcBorders>
            <w:shd w:val="clear" w:color="auto" w:fill="auto"/>
            <w:noWrap/>
            <w:vAlign w:val="center"/>
          </w:tcPr>
          <w:p w14:paraId="1EF72CE7" w14:textId="62911454" w:rsidR="00321576" w:rsidRPr="00DA34CF" w:rsidRDefault="00321576" w:rsidP="001974BF">
            <w:pPr>
              <w:spacing w:after="0" w:line="240" w:lineRule="auto"/>
            </w:pPr>
            <w:r w:rsidRPr="00DA34CF">
              <w:t xml:space="preserve">  Dis</w:t>
            </w:r>
            <w:r w:rsidR="002C24B3" w:rsidRPr="00DA34CF">
              <w:t>c</w:t>
            </w:r>
            <w:r w:rsidRPr="00DA34CF">
              <w:t>retional price increase removal</w:t>
            </w:r>
          </w:p>
        </w:tc>
        <w:tc>
          <w:tcPr>
            <w:tcW w:w="1134" w:type="dxa"/>
            <w:tcBorders>
              <w:top w:val="nil"/>
              <w:left w:val="nil"/>
              <w:right w:val="nil"/>
            </w:tcBorders>
            <w:shd w:val="clear" w:color="auto" w:fill="auto"/>
            <w:vAlign w:val="center"/>
          </w:tcPr>
          <w:p w14:paraId="0B82563D" w14:textId="1CB5A838" w:rsidR="00321576" w:rsidRPr="00DA34CF" w:rsidRDefault="00321576" w:rsidP="00232DEC">
            <w:pPr>
              <w:spacing w:after="0" w:line="240" w:lineRule="auto"/>
              <w:jc w:val="right"/>
              <w:rPr>
                <w:rFonts w:eastAsia="Times New Roman" w:cs="Arial"/>
                <w:bCs/>
                <w:color w:val="000000"/>
                <w:lang w:eastAsia="en-GB"/>
              </w:rPr>
            </w:pPr>
            <w:r w:rsidRPr="00DA34CF">
              <w:rPr>
                <w:rFonts w:eastAsia="Times New Roman" w:cs="Arial"/>
                <w:bCs/>
                <w:color w:val="000000"/>
                <w:lang w:eastAsia="en-GB"/>
              </w:rPr>
              <w:t>-</w:t>
            </w:r>
            <w:r w:rsidR="00C21294">
              <w:rPr>
                <w:rFonts w:eastAsia="Times New Roman" w:cs="Arial"/>
                <w:bCs/>
                <w:color w:val="000000"/>
                <w:lang w:eastAsia="en-GB"/>
              </w:rPr>
              <w:t>629</w:t>
            </w:r>
          </w:p>
        </w:tc>
        <w:tc>
          <w:tcPr>
            <w:tcW w:w="1418" w:type="dxa"/>
            <w:tcBorders>
              <w:top w:val="nil"/>
              <w:left w:val="nil"/>
              <w:bottom w:val="nil"/>
              <w:right w:val="single" w:sz="8" w:space="0" w:color="D9D9D9"/>
            </w:tcBorders>
            <w:shd w:val="clear" w:color="auto" w:fill="auto"/>
            <w:noWrap/>
            <w:vAlign w:val="center"/>
          </w:tcPr>
          <w:p w14:paraId="22331E1B" w14:textId="77777777" w:rsidR="00321576" w:rsidRPr="00626759" w:rsidRDefault="00321576" w:rsidP="001974BF">
            <w:pPr>
              <w:spacing w:after="0" w:line="240" w:lineRule="auto"/>
              <w:jc w:val="right"/>
              <w:rPr>
                <w:rFonts w:eastAsia="Times New Roman" w:cs="Arial"/>
                <w:color w:val="000000"/>
                <w:highlight w:val="cyan"/>
                <w:lang w:eastAsia="en-GB"/>
              </w:rPr>
            </w:pPr>
          </w:p>
        </w:tc>
      </w:tr>
      <w:tr w:rsidR="00321576" w:rsidRPr="001974BF" w14:paraId="12AC9FA7" w14:textId="77777777" w:rsidTr="005472B4">
        <w:trPr>
          <w:trHeight w:hRule="exact" w:val="318"/>
        </w:trPr>
        <w:tc>
          <w:tcPr>
            <w:tcW w:w="6946" w:type="dxa"/>
            <w:tcBorders>
              <w:top w:val="nil"/>
              <w:left w:val="single" w:sz="8" w:space="0" w:color="D9D9D9"/>
              <w:bottom w:val="nil"/>
              <w:right w:val="nil"/>
            </w:tcBorders>
            <w:shd w:val="clear" w:color="auto" w:fill="F2F2F2" w:themeFill="background1" w:themeFillShade="F2"/>
            <w:noWrap/>
            <w:vAlign w:val="center"/>
          </w:tcPr>
          <w:p w14:paraId="51E3CC0E" w14:textId="54243DF3" w:rsidR="00321576" w:rsidRPr="001B4022" w:rsidRDefault="00321576" w:rsidP="00321576">
            <w:pPr>
              <w:spacing w:after="0" w:line="240" w:lineRule="auto"/>
            </w:pPr>
            <w:r w:rsidRPr="001B4022">
              <w:t xml:space="preserve">  </w:t>
            </w:r>
            <w:r w:rsidR="003C50CE">
              <w:t>Other non-pay savings</w:t>
            </w:r>
          </w:p>
        </w:tc>
        <w:tc>
          <w:tcPr>
            <w:tcW w:w="1134" w:type="dxa"/>
            <w:tcBorders>
              <w:top w:val="nil"/>
              <w:left w:val="nil"/>
              <w:bottom w:val="single" w:sz="4" w:space="0" w:color="auto"/>
              <w:right w:val="nil"/>
            </w:tcBorders>
            <w:shd w:val="clear" w:color="auto" w:fill="F2F2F2" w:themeFill="background1" w:themeFillShade="F2"/>
            <w:vAlign w:val="center"/>
          </w:tcPr>
          <w:p w14:paraId="2B181E36" w14:textId="7726F757" w:rsidR="00321576" w:rsidRPr="003C50CE" w:rsidRDefault="00321576" w:rsidP="00232DEC">
            <w:pPr>
              <w:spacing w:after="0" w:line="240" w:lineRule="auto"/>
              <w:jc w:val="right"/>
              <w:rPr>
                <w:rFonts w:eastAsia="Times New Roman" w:cs="Arial"/>
                <w:bCs/>
                <w:color w:val="000000"/>
                <w:lang w:eastAsia="en-GB"/>
              </w:rPr>
            </w:pPr>
            <w:r w:rsidRPr="003C50CE">
              <w:rPr>
                <w:rFonts w:eastAsia="Times New Roman" w:cs="Arial"/>
                <w:bCs/>
                <w:color w:val="000000"/>
                <w:lang w:eastAsia="en-GB"/>
              </w:rPr>
              <w:t>-</w:t>
            </w:r>
            <w:r w:rsidR="003C50CE" w:rsidRPr="003C50CE">
              <w:rPr>
                <w:rFonts w:eastAsia="Times New Roman" w:cs="Arial"/>
                <w:bCs/>
                <w:color w:val="000000"/>
                <w:lang w:eastAsia="en-GB"/>
              </w:rPr>
              <w:t>1,3</w:t>
            </w:r>
            <w:r w:rsidR="008C58DA">
              <w:rPr>
                <w:rFonts w:eastAsia="Times New Roman" w:cs="Arial"/>
                <w:bCs/>
                <w:color w:val="000000"/>
                <w:lang w:eastAsia="en-GB"/>
              </w:rPr>
              <w:t>20</w:t>
            </w:r>
          </w:p>
        </w:tc>
        <w:tc>
          <w:tcPr>
            <w:tcW w:w="1418" w:type="dxa"/>
            <w:tcBorders>
              <w:top w:val="nil"/>
              <w:left w:val="nil"/>
              <w:bottom w:val="nil"/>
              <w:right w:val="single" w:sz="8" w:space="0" w:color="D9D9D9"/>
            </w:tcBorders>
            <w:shd w:val="clear" w:color="auto" w:fill="F2F2F2" w:themeFill="background1" w:themeFillShade="F2"/>
            <w:noWrap/>
            <w:vAlign w:val="center"/>
          </w:tcPr>
          <w:p w14:paraId="574BD163" w14:textId="77777777" w:rsidR="00321576" w:rsidRPr="003C50CE" w:rsidRDefault="00321576" w:rsidP="001974BF">
            <w:pPr>
              <w:spacing w:after="0" w:line="240" w:lineRule="auto"/>
              <w:jc w:val="right"/>
              <w:rPr>
                <w:rFonts w:eastAsia="Times New Roman" w:cs="Arial"/>
                <w:color w:val="000000"/>
                <w:lang w:eastAsia="en-GB"/>
              </w:rPr>
            </w:pPr>
          </w:p>
        </w:tc>
      </w:tr>
      <w:tr w:rsidR="00B3127F" w:rsidRPr="000E6FA3" w14:paraId="515F280A" w14:textId="77777777" w:rsidTr="003C50CE">
        <w:trPr>
          <w:trHeight w:hRule="exact" w:val="318"/>
        </w:trPr>
        <w:tc>
          <w:tcPr>
            <w:tcW w:w="6946" w:type="dxa"/>
            <w:tcBorders>
              <w:top w:val="nil"/>
              <w:left w:val="single" w:sz="8" w:space="0" w:color="D9D9D9"/>
              <w:bottom w:val="nil"/>
              <w:right w:val="nil"/>
            </w:tcBorders>
            <w:shd w:val="clear" w:color="auto" w:fill="auto"/>
            <w:vAlign w:val="center"/>
            <w:hideMark/>
          </w:tcPr>
          <w:p w14:paraId="00CA62E6" w14:textId="097F2E41" w:rsidR="00B3127F" w:rsidRPr="00626759" w:rsidRDefault="00B3127F" w:rsidP="00B3127F">
            <w:pPr>
              <w:spacing w:after="0" w:line="240" w:lineRule="auto"/>
              <w:rPr>
                <w:rFonts w:eastAsia="Times New Roman" w:cs="Arial"/>
                <w:b/>
                <w:bCs/>
                <w:color w:val="000000"/>
                <w:highlight w:val="cyan"/>
                <w:lang w:eastAsia="en-GB"/>
              </w:rPr>
            </w:pPr>
            <w:r w:rsidRPr="001B4022">
              <w:rPr>
                <w:b/>
              </w:rPr>
              <w:t>Total savings for 202</w:t>
            </w:r>
            <w:r w:rsidR="001B4022" w:rsidRPr="001B4022">
              <w:rPr>
                <w:b/>
              </w:rPr>
              <w:t>3</w:t>
            </w:r>
            <w:r w:rsidRPr="001B4022">
              <w:rPr>
                <w:b/>
              </w:rPr>
              <w:t>/2</w:t>
            </w:r>
            <w:r w:rsidR="001B4022" w:rsidRPr="001B4022">
              <w:rPr>
                <w:b/>
              </w:rPr>
              <w:t>4</w:t>
            </w:r>
          </w:p>
        </w:tc>
        <w:tc>
          <w:tcPr>
            <w:tcW w:w="1134" w:type="dxa"/>
            <w:tcBorders>
              <w:top w:val="single" w:sz="4" w:space="0" w:color="auto"/>
              <w:left w:val="nil"/>
              <w:bottom w:val="nil"/>
              <w:right w:val="nil"/>
            </w:tcBorders>
            <w:shd w:val="clear" w:color="auto" w:fill="auto"/>
            <w:vAlign w:val="center"/>
          </w:tcPr>
          <w:p w14:paraId="6F40CA46" w14:textId="77777777" w:rsidR="00B3127F" w:rsidRPr="00626759" w:rsidRDefault="00B3127F" w:rsidP="00B3127F">
            <w:pPr>
              <w:spacing w:after="0" w:line="240" w:lineRule="auto"/>
              <w:jc w:val="right"/>
              <w:rPr>
                <w:rFonts w:eastAsia="Times New Roman" w:cs="Arial"/>
                <w:b/>
                <w:bCs/>
                <w:color w:val="000000"/>
                <w:highlight w:val="cyan"/>
                <w:lang w:eastAsia="en-GB"/>
              </w:rPr>
            </w:pPr>
          </w:p>
        </w:tc>
        <w:tc>
          <w:tcPr>
            <w:tcW w:w="1418" w:type="dxa"/>
            <w:tcBorders>
              <w:top w:val="nil"/>
              <w:left w:val="nil"/>
              <w:bottom w:val="nil"/>
              <w:right w:val="single" w:sz="8" w:space="0" w:color="D9D9D9"/>
            </w:tcBorders>
            <w:shd w:val="clear" w:color="auto" w:fill="auto"/>
            <w:vAlign w:val="center"/>
          </w:tcPr>
          <w:p w14:paraId="239CCC87" w14:textId="6C06C9A6" w:rsidR="00B3127F" w:rsidRPr="00626759" w:rsidRDefault="00B3127F" w:rsidP="00B3127F">
            <w:pPr>
              <w:spacing w:after="0" w:line="240" w:lineRule="auto"/>
              <w:jc w:val="right"/>
              <w:rPr>
                <w:rFonts w:eastAsia="Times New Roman" w:cs="Arial"/>
                <w:b/>
                <w:bCs/>
                <w:color w:val="000000"/>
                <w:highlight w:val="cyan"/>
                <w:lang w:eastAsia="en-GB"/>
              </w:rPr>
            </w:pPr>
            <w:r w:rsidRPr="003C50CE">
              <w:rPr>
                <w:rFonts w:eastAsia="Times New Roman" w:cs="Arial"/>
                <w:b/>
                <w:bCs/>
                <w:color w:val="000000"/>
                <w:lang w:eastAsia="en-GB"/>
              </w:rPr>
              <w:t>-</w:t>
            </w:r>
            <w:r w:rsidR="003C50CE" w:rsidRPr="003C50CE">
              <w:rPr>
                <w:rFonts w:eastAsia="Times New Roman" w:cs="Arial"/>
                <w:b/>
                <w:bCs/>
                <w:color w:val="000000"/>
                <w:lang w:eastAsia="en-GB"/>
              </w:rPr>
              <w:t>3,61</w:t>
            </w:r>
            <w:r w:rsidR="008C58DA">
              <w:rPr>
                <w:rFonts w:eastAsia="Times New Roman" w:cs="Arial"/>
                <w:b/>
                <w:bCs/>
                <w:color w:val="000000"/>
                <w:lang w:eastAsia="en-GB"/>
              </w:rPr>
              <w:t>7</w:t>
            </w:r>
          </w:p>
        </w:tc>
      </w:tr>
      <w:tr w:rsidR="00B3127F" w:rsidRPr="004F28CF" w14:paraId="0AD2DFAB"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hideMark/>
          </w:tcPr>
          <w:p w14:paraId="4A8FEF09"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c>
          <w:tcPr>
            <w:tcW w:w="1134" w:type="dxa"/>
            <w:tcBorders>
              <w:top w:val="nil"/>
              <w:left w:val="nil"/>
              <w:bottom w:val="nil"/>
              <w:right w:val="nil"/>
            </w:tcBorders>
            <w:shd w:val="clear" w:color="auto" w:fill="F2F2F2" w:themeFill="background1" w:themeFillShade="F2"/>
            <w:vAlign w:val="center"/>
          </w:tcPr>
          <w:p w14:paraId="0ED1F939"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c>
          <w:tcPr>
            <w:tcW w:w="1418" w:type="dxa"/>
            <w:tcBorders>
              <w:top w:val="nil"/>
              <w:left w:val="nil"/>
              <w:bottom w:val="nil"/>
              <w:right w:val="single" w:sz="8" w:space="0" w:color="D9D9D9"/>
            </w:tcBorders>
            <w:shd w:val="clear" w:color="auto" w:fill="F2F2F2" w:themeFill="background1" w:themeFillShade="F2"/>
            <w:vAlign w:val="center"/>
          </w:tcPr>
          <w:p w14:paraId="2852C817"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r>
      <w:tr w:rsidR="00B3127F" w:rsidRPr="008C58DA" w14:paraId="5A6DEB3E" w14:textId="77777777" w:rsidTr="00671643">
        <w:trPr>
          <w:trHeight w:hRule="exact" w:val="318"/>
        </w:trPr>
        <w:tc>
          <w:tcPr>
            <w:tcW w:w="6946" w:type="dxa"/>
            <w:tcBorders>
              <w:top w:val="nil"/>
              <w:left w:val="single" w:sz="8" w:space="0" w:color="D9D9D9"/>
              <w:bottom w:val="nil"/>
              <w:right w:val="nil"/>
            </w:tcBorders>
            <w:shd w:val="clear" w:color="auto" w:fill="auto"/>
            <w:vAlign w:val="center"/>
          </w:tcPr>
          <w:p w14:paraId="23233E33" w14:textId="03ACF6C8"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r w:rsidRPr="001B4022">
              <w:rPr>
                <w:b/>
              </w:rPr>
              <w:t>202</w:t>
            </w:r>
            <w:r w:rsidR="001B4022" w:rsidRPr="001B4022">
              <w:rPr>
                <w:b/>
              </w:rPr>
              <w:t>3</w:t>
            </w:r>
            <w:r w:rsidRPr="001B4022">
              <w:rPr>
                <w:b/>
              </w:rPr>
              <w:t>/2</w:t>
            </w:r>
            <w:r w:rsidR="001B4022" w:rsidRPr="001B4022">
              <w:rPr>
                <w:b/>
              </w:rPr>
              <w:t>4</w:t>
            </w:r>
            <w:r w:rsidRPr="001B4022">
              <w:rPr>
                <w:b/>
              </w:rPr>
              <w:t xml:space="preserve"> base revenue budget</w:t>
            </w:r>
          </w:p>
        </w:tc>
        <w:tc>
          <w:tcPr>
            <w:tcW w:w="1134" w:type="dxa"/>
            <w:tcBorders>
              <w:top w:val="nil"/>
              <w:left w:val="nil"/>
              <w:bottom w:val="nil"/>
              <w:right w:val="nil"/>
            </w:tcBorders>
            <w:shd w:val="clear" w:color="auto" w:fill="auto"/>
            <w:vAlign w:val="center"/>
          </w:tcPr>
          <w:p w14:paraId="1A15E892"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c>
          <w:tcPr>
            <w:tcW w:w="1418" w:type="dxa"/>
            <w:tcBorders>
              <w:top w:val="single" w:sz="8" w:space="0" w:color="auto"/>
              <w:left w:val="nil"/>
              <w:bottom w:val="nil"/>
              <w:right w:val="single" w:sz="8" w:space="0" w:color="D9D9D9"/>
            </w:tcBorders>
            <w:shd w:val="clear" w:color="auto" w:fill="auto"/>
            <w:vAlign w:val="center"/>
          </w:tcPr>
          <w:p w14:paraId="5587EBCD" w14:textId="7A61A065" w:rsidR="00B3127F" w:rsidRPr="008C58DA" w:rsidRDefault="008C58DA" w:rsidP="00B3127F">
            <w:pPr>
              <w:spacing w:after="0" w:line="240" w:lineRule="auto"/>
              <w:jc w:val="right"/>
              <w:rPr>
                <w:rFonts w:eastAsia="Times New Roman" w:cs="Arial"/>
                <w:b/>
                <w:color w:val="000000"/>
                <w:szCs w:val="20"/>
                <w:lang w:eastAsia="en-GB"/>
              </w:rPr>
            </w:pPr>
            <w:r w:rsidRPr="00355AF2">
              <w:rPr>
                <w:rFonts w:eastAsia="Times New Roman" w:cs="Arial"/>
                <w:b/>
                <w:color w:val="000000"/>
                <w:szCs w:val="20"/>
                <w:lang w:eastAsia="en-GB"/>
              </w:rPr>
              <w:t>85,</w:t>
            </w:r>
            <w:r w:rsidR="00E16CE3" w:rsidRPr="00355AF2">
              <w:rPr>
                <w:rFonts w:eastAsia="Times New Roman" w:cs="Arial"/>
                <w:b/>
                <w:color w:val="000000"/>
                <w:szCs w:val="20"/>
                <w:lang w:eastAsia="en-GB"/>
              </w:rPr>
              <w:t>2</w:t>
            </w:r>
            <w:r w:rsidR="003276A4">
              <w:rPr>
                <w:rFonts w:eastAsia="Times New Roman" w:cs="Arial"/>
                <w:b/>
                <w:color w:val="000000"/>
                <w:szCs w:val="20"/>
                <w:lang w:eastAsia="en-GB"/>
              </w:rPr>
              <w:t>3</w:t>
            </w:r>
            <w:r w:rsidR="0043509D">
              <w:rPr>
                <w:rFonts w:eastAsia="Times New Roman" w:cs="Arial"/>
                <w:b/>
                <w:color w:val="000000"/>
                <w:szCs w:val="20"/>
                <w:lang w:eastAsia="en-GB"/>
              </w:rPr>
              <w:t>6</w:t>
            </w:r>
          </w:p>
        </w:tc>
      </w:tr>
      <w:tr w:rsidR="00B3127F" w:rsidRPr="004F28CF" w14:paraId="69495C1F"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45E68636"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c>
          <w:tcPr>
            <w:tcW w:w="1134" w:type="dxa"/>
            <w:tcBorders>
              <w:top w:val="nil"/>
              <w:left w:val="nil"/>
              <w:bottom w:val="nil"/>
              <w:right w:val="nil"/>
            </w:tcBorders>
            <w:shd w:val="clear" w:color="auto" w:fill="F2F2F2" w:themeFill="background1" w:themeFillShade="F2"/>
            <w:vAlign w:val="center"/>
          </w:tcPr>
          <w:p w14:paraId="37B7938B"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c>
          <w:tcPr>
            <w:tcW w:w="1418" w:type="dxa"/>
            <w:tcBorders>
              <w:top w:val="nil"/>
              <w:left w:val="nil"/>
              <w:bottom w:val="nil"/>
              <w:right w:val="single" w:sz="8" w:space="0" w:color="D9D9D9"/>
            </w:tcBorders>
            <w:shd w:val="clear" w:color="auto" w:fill="F2F2F2" w:themeFill="background1" w:themeFillShade="F2"/>
            <w:vAlign w:val="center"/>
          </w:tcPr>
          <w:p w14:paraId="18A411BE"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r>
      <w:tr w:rsidR="00B3127F" w:rsidRPr="004F28CF" w14:paraId="7036521C" w14:textId="77777777" w:rsidTr="00671643">
        <w:trPr>
          <w:trHeight w:hRule="exact" w:val="318"/>
        </w:trPr>
        <w:tc>
          <w:tcPr>
            <w:tcW w:w="6946" w:type="dxa"/>
            <w:tcBorders>
              <w:top w:val="nil"/>
              <w:left w:val="single" w:sz="8" w:space="0" w:color="D9D9D9"/>
              <w:bottom w:val="nil"/>
              <w:right w:val="nil"/>
            </w:tcBorders>
            <w:shd w:val="clear" w:color="auto" w:fill="auto"/>
            <w:vAlign w:val="center"/>
          </w:tcPr>
          <w:p w14:paraId="3E5FF0A5" w14:textId="3FB16139" w:rsidR="00B3127F" w:rsidRPr="001B4022" w:rsidRDefault="00B3127F" w:rsidP="00B3127F">
            <w:pPr>
              <w:spacing w:after="0" w:line="240" w:lineRule="auto"/>
              <w:rPr>
                <w:rFonts w:eastAsia="Times New Roman" w:cs="Arial"/>
                <w:b/>
                <w:color w:val="000000"/>
                <w:sz w:val="20"/>
                <w:szCs w:val="20"/>
                <w:highlight w:val="cyan"/>
                <w:lang w:eastAsia="en-GB"/>
              </w:rPr>
            </w:pPr>
            <w:r w:rsidRPr="001B4022">
              <w:rPr>
                <w:rFonts w:eastAsia="Times New Roman" w:cs="Arial"/>
                <w:b/>
                <w:color w:val="000000"/>
                <w:szCs w:val="20"/>
                <w:lang w:eastAsia="en-GB"/>
              </w:rPr>
              <w:t>Reserve funding adjustments</w:t>
            </w:r>
            <w:r w:rsidRPr="001B4022">
              <w:rPr>
                <w:rFonts w:eastAsia="Times New Roman" w:cs="Arial"/>
                <w:color w:val="000000"/>
                <w:szCs w:val="20"/>
                <w:lang w:eastAsia="en-GB"/>
              </w:rPr>
              <w:t xml:space="preserve"> (see page 3)</w:t>
            </w:r>
          </w:p>
        </w:tc>
        <w:tc>
          <w:tcPr>
            <w:tcW w:w="1134" w:type="dxa"/>
            <w:tcBorders>
              <w:top w:val="nil"/>
              <w:left w:val="nil"/>
              <w:bottom w:val="nil"/>
              <w:right w:val="nil"/>
            </w:tcBorders>
            <w:shd w:val="clear" w:color="auto" w:fill="auto"/>
            <w:vAlign w:val="center"/>
          </w:tcPr>
          <w:p w14:paraId="019FCC8D"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c>
          <w:tcPr>
            <w:tcW w:w="1418" w:type="dxa"/>
            <w:tcBorders>
              <w:top w:val="nil"/>
              <w:left w:val="nil"/>
              <w:bottom w:val="nil"/>
              <w:right w:val="single" w:sz="8" w:space="0" w:color="D9D9D9"/>
            </w:tcBorders>
            <w:shd w:val="clear" w:color="auto" w:fill="auto"/>
            <w:vAlign w:val="center"/>
          </w:tcPr>
          <w:p w14:paraId="6A76F232" w14:textId="77777777" w:rsidR="00B3127F" w:rsidRPr="00626759" w:rsidRDefault="00B3127F" w:rsidP="00B3127F">
            <w:pPr>
              <w:spacing w:after="0" w:line="240" w:lineRule="auto"/>
              <w:rPr>
                <w:rFonts w:ascii="Calibri" w:eastAsia="Times New Roman" w:hAnsi="Calibri" w:cs="Arial"/>
                <w:color w:val="000000"/>
                <w:sz w:val="20"/>
                <w:szCs w:val="20"/>
                <w:highlight w:val="cyan"/>
                <w:lang w:eastAsia="en-GB"/>
              </w:rPr>
            </w:pPr>
          </w:p>
        </w:tc>
      </w:tr>
      <w:tr w:rsidR="00B3127F" w:rsidRPr="004F28CF" w14:paraId="500F1B86" w14:textId="77777777" w:rsidTr="00671643">
        <w:trPr>
          <w:trHeight w:hRule="exact" w:val="318"/>
        </w:trPr>
        <w:tc>
          <w:tcPr>
            <w:tcW w:w="6946" w:type="dxa"/>
            <w:tcBorders>
              <w:top w:val="nil"/>
              <w:left w:val="single" w:sz="8" w:space="0" w:color="D9D9D9"/>
              <w:bottom w:val="nil"/>
              <w:right w:val="nil"/>
            </w:tcBorders>
            <w:shd w:val="clear" w:color="auto" w:fill="F2F2F2" w:themeFill="background1" w:themeFillShade="F2"/>
            <w:vAlign w:val="center"/>
          </w:tcPr>
          <w:p w14:paraId="6EF901B1" w14:textId="69C92CEC" w:rsidR="00B3127F" w:rsidRPr="001B4022" w:rsidRDefault="00B3127F" w:rsidP="00B3127F">
            <w:pPr>
              <w:spacing w:after="0" w:line="240" w:lineRule="auto"/>
              <w:rPr>
                <w:rFonts w:ascii="Calibri" w:eastAsia="Times New Roman" w:hAnsi="Calibri" w:cs="Arial"/>
                <w:color w:val="000000"/>
                <w:sz w:val="20"/>
                <w:szCs w:val="20"/>
                <w:lang w:eastAsia="en-GB"/>
              </w:rPr>
            </w:pPr>
            <w:r w:rsidRPr="001B4022">
              <w:t xml:space="preserve">  Transfer from Earmarked Reserves - Local Tax Income Guarantee</w:t>
            </w:r>
          </w:p>
        </w:tc>
        <w:tc>
          <w:tcPr>
            <w:tcW w:w="1134" w:type="dxa"/>
            <w:tcBorders>
              <w:top w:val="nil"/>
              <w:left w:val="nil"/>
              <w:bottom w:val="nil"/>
              <w:right w:val="nil"/>
            </w:tcBorders>
            <w:shd w:val="clear" w:color="auto" w:fill="F2F2F2" w:themeFill="background1" w:themeFillShade="F2"/>
            <w:vAlign w:val="center"/>
          </w:tcPr>
          <w:p w14:paraId="61C2D783" w14:textId="3D9DA5CE" w:rsidR="00B3127F" w:rsidRPr="001B4022" w:rsidRDefault="00B3127F" w:rsidP="00B3127F">
            <w:pPr>
              <w:spacing w:after="0" w:line="240" w:lineRule="auto"/>
              <w:jc w:val="right"/>
              <w:rPr>
                <w:rFonts w:eastAsia="Times New Roman" w:cs="Arial"/>
                <w:color w:val="000000"/>
                <w:szCs w:val="20"/>
                <w:lang w:eastAsia="en-GB"/>
              </w:rPr>
            </w:pPr>
            <w:r w:rsidRPr="001B4022">
              <w:rPr>
                <w:rFonts w:eastAsia="Times New Roman" w:cs="Arial"/>
                <w:color w:val="000000"/>
                <w:szCs w:val="20"/>
                <w:lang w:eastAsia="en-GB"/>
              </w:rPr>
              <w:t>-234</w:t>
            </w:r>
          </w:p>
        </w:tc>
        <w:tc>
          <w:tcPr>
            <w:tcW w:w="1418" w:type="dxa"/>
            <w:tcBorders>
              <w:top w:val="nil"/>
              <w:left w:val="nil"/>
              <w:bottom w:val="nil"/>
              <w:right w:val="single" w:sz="8" w:space="0" w:color="D9D9D9"/>
            </w:tcBorders>
            <w:shd w:val="clear" w:color="auto" w:fill="F2F2F2" w:themeFill="background1" w:themeFillShade="F2"/>
            <w:vAlign w:val="center"/>
          </w:tcPr>
          <w:p w14:paraId="0AD2B24E" w14:textId="77777777" w:rsidR="00B3127F" w:rsidRPr="00626759" w:rsidRDefault="00B3127F" w:rsidP="00B3127F">
            <w:pPr>
              <w:spacing w:after="0" w:line="240" w:lineRule="auto"/>
              <w:jc w:val="right"/>
              <w:rPr>
                <w:rFonts w:ascii="Calibri" w:eastAsia="Times New Roman" w:hAnsi="Calibri" w:cs="Arial"/>
                <w:color w:val="000000"/>
                <w:sz w:val="20"/>
                <w:szCs w:val="20"/>
                <w:highlight w:val="cyan"/>
                <w:lang w:eastAsia="en-GB"/>
              </w:rPr>
            </w:pPr>
          </w:p>
        </w:tc>
      </w:tr>
      <w:tr w:rsidR="00886F2C" w:rsidRPr="00886F2C" w14:paraId="5447854F" w14:textId="77777777" w:rsidTr="00671643">
        <w:trPr>
          <w:trHeight w:hRule="exact" w:val="318"/>
        </w:trPr>
        <w:tc>
          <w:tcPr>
            <w:tcW w:w="6946" w:type="dxa"/>
            <w:tcBorders>
              <w:top w:val="nil"/>
              <w:left w:val="single" w:sz="8" w:space="0" w:color="D9D9D9"/>
              <w:bottom w:val="nil"/>
              <w:right w:val="nil"/>
            </w:tcBorders>
            <w:shd w:val="clear" w:color="auto" w:fill="auto"/>
            <w:vAlign w:val="center"/>
            <w:hideMark/>
          </w:tcPr>
          <w:p w14:paraId="7DEA5DF2" w14:textId="106DF4F1" w:rsidR="00886F2C" w:rsidRPr="001B4022" w:rsidRDefault="00886F2C" w:rsidP="00886F2C">
            <w:pPr>
              <w:spacing w:after="0" w:line="240" w:lineRule="auto"/>
              <w:rPr>
                <w:rFonts w:eastAsia="Times New Roman" w:cs="Arial"/>
                <w:bCs/>
                <w:color w:val="000000"/>
                <w:lang w:eastAsia="en-GB"/>
              </w:rPr>
            </w:pPr>
            <w:r w:rsidRPr="001B4022">
              <w:t xml:space="preserve">  Transfer to General Reserve</w:t>
            </w:r>
          </w:p>
        </w:tc>
        <w:tc>
          <w:tcPr>
            <w:tcW w:w="1134" w:type="dxa"/>
            <w:tcBorders>
              <w:top w:val="nil"/>
              <w:left w:val="nil"/>
              <w:bottom w:val="single" w:sz="8" w:space="0" w:color="auto"/>
              <w:right w:val="nil"/>
            </w:tcBorders>
            <w:shd w:val="clear" w:color="auto" w:fill="auto"/>
            <w:vAlign w:val="center"/>
          </w:tcPr>
          <w:p w14:paraId="2322FA03" w14:textId="34C7A064" w:rsidR="00886F2C" w:rsidRPr="00E16CE3" w:rsidRDefault="00886F2C" w:rsidP="00886F2C">
            <w:pPr>
              <w:spacing w:after="0" w:line="240" w:lineRule="auto"/>
              <w:jc w:val="right"/>
              <w:rPr>
                <w:rFonts w:eastAsia="Times New Roman" w:cs="Arial"/>
                <w:bCs/>
                <w:color w:val="000000"/>
                <w:lang w:eastAsia="en-GB"/>
              </w:rPr>
            </w:pPr>
            <w:r w:rsidRPr="00355AF2">
              <w:rPr>
                <w:rFonts w:eastAsia="Times New Roman" w:cs="Arial"/>
                <w:bCs/>
                <w:color w:val="000000"/>
                <w:lang w:eastAsia="en-GB"/>
              </w:rPr>
              <w:t>2</w:t>
            </w:r>
            <w:r w:rsidR="001B4022" w:rsidRPr="00355AF2">
              <w:rPr>
                <w:rFonts w:eastAsia="Times New Roman" w:cs="Arial"/>
                <w:bCs/>
                <w:color w:val="000000"/>
                <w:lang w:eastAsia="en-GB"/>
              </w:rPr>
              <w:t>9</w:t>
            </w:r>
            <w:r w:rsidRPr="00355AF2">
              <w:rPr>
                <w:rFonts w:eastAsia="Times New Roman" w:cs="Arial"/>
                <w:bCs/>
                <w:color w:val="000000"/>
                <w:lang w:eastAsia="en-GB"/>
              </w:rPr>
              <w:t>0</w:t>
            </w:r>
          </w:p>
        </w:tc>
        <w:tc>
          <w:tcPr>
            <w:tcW w:w="1418" w:type="dxa"/>
            <w:tcBorders>
              <w:top w:val="nil"/>
              <w:left w:val="nil"/>
              <w:right w:val="single" w:sz="8" w:space="0" w:color="D9D9D9"/>
            </w:tcBorders>
            <w:shd w:val="clear" w:color="auto" w:fill="auto"/>
            <w:vAlign w:val="center"/>
          </w:tcPr>
          <w:p w14:paraId="0FDE0A8D" w14:textId="77777777" w:rsidR="00886F2C" w:rsidRPr="00355AF2" w:rsidRDefault="00886F2C" w:rsidP="00886F2C">
            <w:pPr>
              <w:spacing w:after="0" w:line="240" w:lineRule="auto"/>
              <w:jc w:val="right"/>
              <w:rPr>
                <w:rFonts w:eastAsia="Times New Roman" w:cs="Arial"/>
                <w:bCs/>
                <w:color w:val="000000"/>
                <w:lang w:eastAsia="en-GB"/>
              </w:rPr>
            </w:pPr>
          </w:p>
        </w:tc>
      </w:tr>
      <w:tr w:rsidR="00886F2C" w:rsidRPr="00886F2C" w14:paraId="33D248CA" w14:textId="77777777" w:rsidTr="00671643">
        <w:trPr>
          <w:trHeight w:hRule="exact" w:val="318"/>
        </w:trPr>
        <w:tc>
          <w:tcPr>
            <w:tcW w:w="6946" w:type="dxa"/>
            <w:tcBorders>
              <w:top w:val="nil"/>
              <w:left w:val="single" w:sz="8" w:space="0" w:color="D9D9D9"/>
              <w:bottom w:val="nil"/>
            </w:tcBorders>
            <w:shd w:val="clear" w:color="auto" w:fill="F2F2F2" w:themeFill="background1" w:themeFillShade="F2"/>
            <w:vAlign w:val="center"/>
          </w:tcPr>
          <w:p w14:paraId="56D2097B" w14:textId="1651D578" w:rsidR="00886F2C" w:rsidRPr="00626759" w:rsidRDefault="00886F2C" w:rsidP="00886F2C">
            <w:pPr>
              <w:spacing w:after="0" w:line="240" w:lineRule="auto"/>
              <w:rPr>
                <w:b/>
                <w:highlight w:val="cyan"/>
              </w:rPr>
            </w:pPr>
            <w:r w:rsidRPr="001B4022">
              <w:rPr>
                <w:b/>
              </w:rPr>
              <w:t>Total reserve funding adjustments in 202</w:t>
            </w:r>
            <w:r w:rsidR="001B4022" w:rsidRPr="001B4022">
              <w:rPr>
                <w:b/>
              </w:rPr>
              <w:t>3/</w:t>
            </w:r>
            <w:r w:rsidRPr="001B4022">
              <w:rPr>
                <w:b/>
              </w:rPr>
              <w:t>2</w:t>
            </w:r>
            <w:r w:rsidR="001B4022" w:rsidRPr="001B4022">
              <w:rPr>
                <w:b/>
              </w:rPr>
              <w:t>4</w:t>
            </w:r>
          </w:p>
        </w:tc>
        <w:tc>
          <w:tcPr>
            <w:tcW w:w="1134" w:type="dxa"/>
            <w:tcBorders>
              <w:top w:val="single" w:sz="8" w:space="0" w:color="auto"/>
              <w:right w:val="nil"/>
            </w:tcBorders>
            <w:shd w:val="clear" w:color="auto" w:fill="F2F2F2" w:themeFill="background1" w:themeFillShade="F2"/>
            <w:vAlign w:val="center"/>
          </w:tcPr>
          <w:p w14:paraId="52C28F18" w14:textId="77777777" w:rsidR="00886F2C" w:rsidRPr="00355AF2" w:rsidRDefault="00886F2C" w:rsidP="00886F2C">
            <w:pPr>
              <w:spacing w:after="0" w:line="240" w:lineRule="auto"/>
              <w:jc w:val="right"/>
              <w:rPr>
                <w:rFonts w:eastAsia="Times New Roman" w:cs="Arial"/>
                <w:bCs/>
                <w:color w:val="000000"/>
                <w:lang w:eastAsia="en-GB"/>
              </w:rPr>
            </w:pPr>
          </w:p>
        </w:tc>
        <w:tc>
          <w:tcPr>
            <w:tcW w:w="1418" w:type="dxa"/>
            <w:tcBorders>
              <w:left w:val="nil"/>
              <w:bottom w:val="nil"/>
              <w:right w:val="single" w:sz="8" w:space="0" w:color="D9D9D9"/>
            </w:tcBorders>
            <w:shd w:val="clear" w:color="auto" w:fill="F2F2F2" w:themeFill="background1" w:themeFillShade="F2"/>
            <w:vAlign w:val="center"/>
          </w:tcPr>
          <w:p w14:paraId="0CF87CA4" w14:textId="0A804002" w:rsidR="00886F2C" w:rsidRPr="00355AF2" w:rsidRDefault="001B4022" w:rsidP="00886F2C">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56</w:t>
            </w:r>
          </w:p>
        </w:tc>
      </w:tr>
      <w:tr w:rsidR="00886F2C" w:rsidRPr="00886F2C" w14:paraId="3B217D93" w14:textId="77777777" w:rsidTr="00671643">
        <w:trPr>
          <w:trHeight w:hRule="exact" w:val="318"/>
        </w:trPr>
        <w:tc>
          <w:tcPr>
            <w:tcW w:w="6946" w:type="dxa"/>
            <w:tcBorders>
              <w:top w:val="nil"/>
              <w:left w:val="single" w:sz="8" w:space="0" w:color="D9D9D9"/>
              <w:bottom w:val="nil"/>
              <w:right w:val="nil"/>
            </w:tcBorders>
            <w:shd w:val="clear" w:color="auto" w:fill="auto"/>
            <w:vAlign w:val="center"/>
            <w:hideMark/>
          </w:tcPr>
          <w:p w14:paraId="253F437A" w14:textId="77777777" w:rsidR="00886F2C" w:rsidRPr="00626759" w:rsidRDefault="00886F2C" w:rsidP="00886F2C">
            <w:pPr>
              <w:spacing w:after="0" w:line="240" w:lineRule="auto"/>
              <w:rPr>
                <w:rFonts w:eastAsia="Times New Roman" w:cs="Arial"/>
                <w:b/>
                <w:bCs/>
                <w:color w:val="000000"/>
                <w:highlight w:val="cyan"/>
                <w:lang w:eastAsia="en-GB"/>
              </w:rPr>
            </w:pPr>
          </w:p>
        </w:tc>
        <w:tc>
          <w:tcPr>
            <w:tcW w:w="1134" w:type="dxa"/>
            <w:tcBorders>
              <w:left w:val="nil"/>
              <w:bottom w:val="nil"/>
              <w:right w:val="nil"/>
            </w:tcBorders>
            <w:shd w:val="clear" w:color="auto" w:fill="auto"/>
            <w:vAlign w:val="center"/>
          </w:tcPr>
          <w:p w14:paraId="070C6DD9" w14:textId="77777777" w:rsidR="00886F2C" w:rsidRPr="00626759" w:rsidRDefault="00886F2C" w:rsidP="00886F2C">
            <w:pPr>
              <w:spacing w:after="0" w:line="240" w:lineRule="auto"/>
              <w:rPr>
                <w:rFonts w:eastAsia="Times New Roman" w:cs="Arial"/>
                <w:b/>
                <w:bCs/>
                <w:color w:val="000000"/>
                <w:highlight w:val="cyan"/>
                <w:lang w:eastAsia="en-GB"/>
              </w:rPr>
            </w:pPr>
          </w:p>
        </w:tc>
        <w:tc>
          <w:tcPr>
            <w:tcW w:w="1418" w:type="dxa"/>
            <w:tcBorders>
              <w:top w:val="nil"/>
              <w:left w:val="nil"/>
              <w:bottom w:val="single" w:sz="8" w:space="0" w:color="auto"/>
              <w:right w:val="single" w:sz="8" w:space="0" w:color="D9D9D9"/>
            </w:tcBorders>
            <w:shd w:val="clear" w:color="auto" w:fill="auto"/>
            <w:vAlign w:val="center"/>
          </w:tcPr>
          <w:p w14:paraId="02DEDF19" w14:textId="77777777" w:rsidR="00886F2C" w:rsidRPr="00626759" w:rsidRDefault="00886F2C" w:rsidP="00886F2C">
            <w:pPr>
              <w:spacing w:after="0" w:line="240" w:lineRule="auto"/>
              <w:jc w:val="right"/>
              <w:rPr>
                <w:rFonts w:eastAsia="Times New Roman" w:cs="Arial"/>
                <w:b/>
                <w:bCs/>
                <w:color w:val="000000"/>
                <w:highlight w:val="cyan"/>
                <w:lang w:eastAsia="en-GB"/>
              </w:rPr>
            </w:pPr>
          </w:p>
        </w:tc>
      </w:tr>
      <w:tr w:rsidR="00886F2C" w:rsidRPr="004F28CF" w14:paraId="41FCD25C" w14:textId="77777777" w:rsidTr="00671643">
        <w:trPr>
          <w:trHeight w:hRule="exact" w:val="318"/>
        </w:trPr>
        <w:tc>
          <w:tcPr>
            <w:tcW w:w="6946" w:type="dxa"/>
            <w:tcBorders>
              <w:top w:val="nil"/>
              <w:left w:val="single" w:sz="8" w:space="0" w:color="D9D9D9"/>
              <w:bottom w:val="single" w:sz="8" w:space="0" w:color="D9D9D9"/>
              <w:right w:val="nil"/>
            </w:tcBorders>
            <w:shd w:val="clear" w:color="auto" w:fill="F2F2F2" w:themeFill="background1" w:themeFillShade="F2"/>
            <w:vAlign w:val="center"/>
            <w:hideMark/>
          </w:tcPr>
          <w:p w14:paraId="0EDB52CA" w14:textId="534EDBF6" w:rsidR="00886F2C" w:rsidRPr="00626759" w:rsidRDefault="00886F2C" w:rsidP="00886F2C">
            <w:pPr>
              <w:spacing w:after="0" w:line="240" w:lineRule="auto"/>
              <w:rPr>
                <w:rFonts w:eastAsia="Times New Roman" w:cs="Arial"/>
                <w:b/>
                <w:bCs/>
                <w:color w:val="000000"/>
                <w:highlight w:val="cyan"/>
                <w:lang w:eastAsia="en-GB"/>
              </w:rPr>
            </w:pPr>
            <w:r w:rsidRPr="001B4022">
              <w:rPr>
                <w:b/>
              </w:rPr>
              <w:t>Net revenue budget requirement for 202</w:t>
            </w:r>
            <w:r w:rsidR="001B4022" w:rsidRPr="001B4022">
              <w:rPr>
                <w:b/>
              </w:rPr>
              <w:t>3</w:t>
            </w:r>
            <w:r w:rsidRPr="001B4022">
              <w:rPr>
                <w:b/>
              </w:rPr>
              <w:t>/2</w:t>
            </w:r>
            <w:r w:rsidR="001B4022" w:rsidRPr="001B4022">
              <w:rPr>
                <w:b/>
              </w:rPr>
              <w:t>4</w:t>
            </w:r>
          </w:p>
        </w:tc>
        <w:tc>
          <w:tcPr>
            <w:tcW w:w="1134" w:type="dxa"/>
            <w:tcBorders>
              <w:top w:val="nil"/>
              <w:left w:val="nil"/>
              <w:bottom w:val="single" w:sz="8" w:space="0" w:color="D9D9D9"/>
              <w:right w:val="nil"/>
            </w:tcBorders>
            <w:shd w:val="clear" w:color="auto" w:fill="F2F2F2" w:themeFill="background1" w:themeFillShade="F2"/>
            <w:vAlign w:val="center"/>
          </w:tcPr>
          <w:p w14:paraId="0F03C675" w14:textId="77777777" w:rsidR="00886F2C" w:rsidRPr="00626759" w:rsidRDefault="00886F2C" w:rsidP="00886F2C">
            <w:pPr>
              <w:spacing w:after="0" w:line="240" w:lineRule="auto"/>
              <w:jc w:val="right"/>
              <w:rPr>
                <w:rFonts w:eastAsia="Times New Roman" w:cs="Arial"/>
                <w:b/>
                <w:bCs/>
                <w:color w:val="000000"/>
                <w:highlight w:val="cyan"/>
                <w:lang w:eastAsia="en-GB"/>
              </w:rPr>
            </w:pPr>
          </w:p>
        </w:tc>
        <w:tc>
          <w:tcPr>
            <w:tcW w:w="1418" w:type="dxa"/>
            <w:tcBorders>
              <w:top w:val="nil"/>
              <w:left w:val="nil"/>
              <w:bottom w:val="single" w:sz="8" w:space="0" w:color="D9D9D9"/>
              <w:right w:val="single" w:sz="8" w:space="0" w:color="D9D9D9"/>
            </w:tcBorders>
            <w:shd w:val="clear" w:color="auto" w:fill="F2F2F2" w:themeFill="background1" w:themeFillShade="F2"/>
            <w:vAlign w:val="center"/>
          </w:tcPr>
          <w:p w14:paraId="1EE13D63" w14:textId="0E53388F" w:rsidR="00886F2C" w:rsidRPr="00626759" w:rsidRDefault="001B4022" w:rsidP="00886F2C">
            <w:pPr>
              <w:spacing w:after="0" w:line="240" w:lineRule="auto"/>
              <w:jc w:val="right"/>
              <w:rPr>
                <w:rFonts w:eastAsia="Times New Roman" w:cs="Arial"/>
                <w:b/>
                <w:bCs/>
                <w:color w:val="000000"/>
                <w:highlight w:val="cyan"/>
                <w:lang w:eastAsia="en-GB"/>
              </w:rPr>
            </w:pPr>
            <w:r w:rsidRPr="00355AF2">
              <w:rPr>
                <w:rFonts w:eastAsia="Times New Roman" w:cs="Arial"/>
                <w:b/>
                <w:bCs/>
                <w:color w:val="000000"/>
                <w:lang w:eastAsia="en-GB"/>
              </w:rPr>
              <w:t>85,</w:t>
            </w:r>
            <w:r w:rsidR="00E16CE3" w:rsidRPr="00355AF2">
              <w:rPr>
                <w:rFonts w:eastAsia="Times New Roman" w:cs="Arial"/>
                <w:b/>
                <w:bCs/>
                <w:color w:val="000000"/>
                <w:lang w:eastAsia="en-GB"/>
              </w:rPr>
              <w:t>2</w:t>
            </w:r>
            <w:r w:rsidR="003276A4">
              <w:rPr>
                <w:rFonts w:eastAsia="Times New Roman" w:cs="Arial"/>
                <w:b/>
                <w:bCs/>
                <w:color w:val="000000"/>
                <w:lang w:eastAsia="en-GB"/>
              </w:rPr>
              <w:t>9</w:t>
            </w:r>
            <w:r w:rsidR="0043509D">
              <w:rPr>
                <w:rFonts w:eastAsia="Times New Roman" w:cs="Arial"/>
                <w:b/>
                <w:bCs/>
                <w:color w:val="000000"/>
                <w:lang w:eastAsia="en-GB"/>
              </w:rPr>
              <w:t>2</w:t>
            </w:r>
          </w:p>
        </w:tc>
      </w:tr>
    </w:tbl>
    <w:p w14:paraId="1B1EF3A2" w14:textId="77777777" w:rsidR="004A350A" w:rsidRDefault="004A350A" w:rsidP="001974BF">
      <w:pPr>
        <w:overflowPunct w:val="0"/>
        <w:autoSpaceDE w:val="0"/>
        <w:autoSpaceDN w:val="0"/>
        <w:adjustRightInd w:val="0"/>
        <w:spacing w:after="0"/>
        <w:textAlignment w:val="baseline"/>
        <w:outlineLvl w:val="0"/>
        <w:rPr>
          <w:rFonts w:cs="Arial"/>
        </w:rPr>
      </w:pPr>
    </w:p>
    <w:p w14:paraId="0D754A06" w14:textId="655F7163" w:rsidR="0026275E" w:rsidRDefault="0026275E" w:rsidP="001974BF">
      <w:pPr>
        <w:overflowPunct w:val="0"/>
        <w:autoSpaceDE w:val="0"/>
        <w:autoSpaceDN w:val="0"/>
        <w:adjustRightInd w:val="0"/>
        <w:spacing w:after="0"/>
        <w:textAlignment w:val="baseline"/>
        <w:outlineLvl w:val="0"/>
        <w:rPr>
          <w:rFonts w:cs="Arial"/>
        </w:rPr>
      </w:pPr>
    </w:p>
    <w:p w14:paraId="198DD7B5" w14:textId="77777777" w:rsidR="00142083" w:rsidRDefault="00142083" w:rsidP="001974BF">
      <w:pPr>
        <w:overflowPunct w:val="0"/>
        <w:autoSpaceDE w:val="0"/>
        <w:autoSpaceDN w:val="0"/>
        <w:adjustRightInd w:val="0"/>
        <w:spacing w:after="0"/>
        <w:textAlignment w:val="baseline"/>
        <w:outlineLvl w:val="0"/>
        <w:rPr>
          <w:rFonts w:cs="Arial"/>
        </w:rPr>
      </w:pPr>
    </w:p>
    <w:p w14:paraId="7FB90713" w14:textId="01F31F86" w:rsidR="0026275E" w:rsidRPr="00796B73" w:rsidRDefault="0026275E" w:rsidP="0026275E">
      <w:pPr>
        <w:pStyle w:val="Heading1"/>
        <w:rPr>
          <w:rFonts w:cs="Arial"/>
          <w:sz w:val="30"/>
          <w:szCs w:val="30"/>
        </w:rPr>
      </w:pPr>
      <w:r>
        <w:rPr>
          <w:rFonts w:cs="Arial"/>
          <w:sz w:val="30"/>
          <w:szCs w:val="30"/>
        </w:rPr>
        <w:lastRenderedPageBreak/>
        <w:t>BUILDING THE 202</w:t>
      </w:r>
      <w:r w:rsidR="00626759">
        <w:rPr>
          <w:rFonts w:cs="Arial"/>
          <w:sz w:val="30"/>
          <w:szCs w:val="30"/>
        </w:rPr>
        <w:t>3</w:t>
      </w:r>
      <w:r w:rsidRPr="00796B73">
        <w:rPr>
          <w:rFonts w:cs="Arial"/>
          <w:sz w:val="30"/>
          <w:szCs w:val="30"/>
        </w:rPr>
        <w:t>/2</w:t>
      </w:r>
      <w:r w:rsidR="00626759">
        <w:rPr>
          <w:rFonts w:cs="Arial"/>
          <w:sz w:val="30"/>
          <w:szCs w:val="30"/>
        </w:rPr>
        <w:t>4</w:t>
      </w:r>
      <w:r w:rsidRPr="00796B73">
        <w:rPr>
          <w:rFonts w:cs="Arial"/>
          <w:sz w:val="30"/>
          <w:szCs w:val="30"/>
        </w:rPr>
        <w:t xml:space="preserve"> REVENUE BUDGET</w:t>
      </w:r>
    </w:p>
    <w:p w14:paraId="785170FD" w14:textId="4D2F052F" w:rsidR="0026275E" w:rsidRDefault="0026275E" w:rsidP="0026275E">
      <w:pPr>
        <w:pStyle w:val="Heading2"/>
        <w:rPr>
          <w:rFonts w:cs="Arial"/>
          <w:sz w:val="24"/>
        </w:rPr>
      </w:pPr>
      <w:r>
        <w:rPr>
          <w:rFonts w:cs="Arial"/>
          <w:sz w:val="24"/>
        </w:rPr>
        <w:t>Revenue Budget Changes 202</w:t>
      </w:r>
      <w:r w:rsidR="00626759">
        <w:rPr>
          <w:rFonts w:cs="Arial"/>
          <w:sz w:val="24"/>
        </w:rPr>
        <w:t>2</w:t>
      </w:r>
      <w:r>
        <w:rPr>
          <w:rFonts w:cs="Arial"/>
          <w:sz w:val="24"/>
        </w:rPr>
        <w:t>/2</w:t>
      </w:r>
      <w:r w:rsidR="00626759">
        <w:rPr>
          <w:rFonts w:cs="Arial"/>
          <w:sz w:val="24"/>
        </w:rPr>
        <w:t>3</w:t>
      </w:r>
      <w:r>
        <w:rPr>
          <w:rFonts w:cs="Arial"/>
          <w:sz w:val="24"/>
        </w:rPr>
        <w:t xml:space="preserve"> to 202</w:t>
      </w:r>
      <w:r w:rsidR="00626759">
        <w:rPr>
          <w:rFonts w:cs="Arial"/>
          <w:sz w:val="24"/>
        </w:rPr>
        <w:t>3</w:t>
      </w:r>
      <w:r w:rsidRPr="0011197D">
        <w:rPr>
          <w:rFonts w:cs="Arial"/>
          <w:sz w:val="24"/>
        </w:rPr>
        <w:t>/2</w:t>
      </w:r>
      <w:r w:rsidR="00626759">
        <w:rPr>
          <w:rFonts w:cs="Arial"/>
          <w:sz w:val="24"/>
        </w:rPr>
        <w:t>4</w:t>
      </w:r>
    </w:p>
    <w:p w14:paraId="67689B4F" w14:textId="77777777" w:rsidR="0026275E" w:rsidRPr="004F28CF" w:rsidRDefault="0026275E" w:rsidP="001974BF">
      <w:pPr>
        <w:overflowPunct w:val="0"/>
        <w:autoSpaceDE w:val="0"/>
        <w:autoSpaceDN w:val="0"/>
        <w:adjustRightInd w:val="0"/>
        <w:spacing w:after="0"/>
        <w:textAlignment w:val="baseline"/>
        <w:outlineLvl w:val="0"/>
        <w:rPr>
          <w:rFonts w:cs="Arial"/>
        </w:rPr>
      </w:pPr>
    </w:p>
    <w:p w14:paraId="0E83724E" w14:textId="7B466C56" w:rsidR="00E4369D" w:rsidRPr="00E4369D" w:rsidRDefault="0082499A" w:rsidP="004A350A">
      <w:pPr>
        <w:spacing w:after="0"/>
        <w:rPr>
          <w:rFonts w:cs="Arial"/>
          <w:b/>
        </w:rPr>
      </w:pPr>
      <w:r>
        <w:rPr>
          <w:rFonts w:cs="Arial"/>
          <w:b/>
        </w:rPr>
        <w:t xml:space="preserve">Reserve </w:t>
      </w:r>
      <w:r w:rsidR="00B85D91">
        <w:rPr>
          <w:rFonts w:cs="Arial"/>
          <w:b/>
        </w:rPr>
        <w:t xml:space="preserve">Funding </w:t>
      </w:r>
      <w:r>
        <w:rPr>
          <w:rFonts w:cs="Arial"/>
          <w:b/>
        </w:rPr>
        <w:t>A</w:t>
      </w:r>
      <w:r w:rsidR="00E4369D" w:rsidRPr="00E4369D">
        <w:rPr>
          <w:rFonts w:cs="Arial"/>
          <w:b/>
        </w:rPr>
        <w:t>djustments</w:t>
      </w:r>
      <w:r w:rsidR="006808AE">
        <w:rPr>
          <w:rFonts w:cs="Arial"/>
          <w:b/>
        </w:rPr>
        <w:t xml:space="preserve"> – Additional Explanations</w:t>
      </w:r>
    </w:p>
    <w:p w14:paraId="63C4E590" w14:textId="77777777" w:rsidR="00E4369D" w:rsidRDefault="00E4369D" w:rsidP="004A350A">
      <w:pPr>
        <w:spacing w:after="0"/>
        <w:rPr>
          <w:rFonts w:cs="Arial"/>
        </w:rPr>
      </w:pPr>
    </w:p>
    <w:p w14:paraId="331B1A37" w14:textId="77777777" w:rsidR="00F8067F" w:rsidRPr="00F8067F" w:rsidRDefault="00F8067F" w:rsidP="004A350A">
      <w:pPr>
        <w:spacing w:after="0"/>
        <w:rPr>
          <w:rFonts w:cs="Arial"/>
        </w:rPr>
      </w:pPr>
      <w:r w:rsidRPr="00F8067F">
        <w:rPr>
          <w:rFonts w:cs="Arial"/>
        </w:rPr>
        <w:t xml:space="preserve">An explanation </w:t>
      </w:r>
      <w:r>
        <w:rPr>
          <w:rFonts w:cs="Arial"/>
        </w:rPr>
        <w:t>detailing the reason for each of the reserve adjustments listed on the previous page</w:t>
      </w:r>
      <w:r w:rsidRPr="00F8067F">
        <w:rPr>
          <w:rFonts w:cs="Arial"/>
        </w:rPr>
        <w:t xml:space="preserve"> is provided below:</w:t>
      </w:r>
    </w:p>
    <w:p w14:paraId="31C974C4" w14:textId="77777777" w:rsidR="00F8067F" w:rsidRDefault="00F8067F" w:rsidP="004A350A">
      <w:pPr>
        <w:spacing w:after="0"/>
        <w:rPr>
          <w:rFonts w:cs="Arial"/>
          <w:b/>
        </w:rPr>
      </w:pPr>
    </w:p>
    <w:p w14:paraId="6A1AA3A4" w14:textId="724059B7" w:rsidR="00B124FA" w:rsidRPr="00365E99" w:rsidRDefault="00B124FA" w:rsidP="00B124FA">
      <w:pPr>
        <w:spacing w:after="0"/>
      </w:pPr>
      <w:bookmarkStart w:id="9" w:name="_Toc29550856"/>
      <w:r w:rsidRPr="00365E99">
        <w:rPr>
          <w:rFonts w:cs="Arial"/>
          <w:b/>
        </w:rPr>
        <w:t xml:space="preserve">Transfer from Earmarked Reserves – Local Tax Income Guarantee </w:t>
      </w:r>
      <w:r w:rsidRPr="00365E99">
        <w:rPr>
          <w:rFonts w:cs="Arial"/>
        </w:rPr>
        <w:t xml:space="preserve">– </w:t>
      </w:r>
      <w:r w:rsidRPr="00365E99">
        <w:t xml:space="preserve">The Government has provided the Authority with grant funding to cover 75% of the irrecoverable Covid-19 related losses on the 2020/21 Collection Funds.  These losses are spread in Medway and Kent District Councils Collection Funds over the three financial years 2021/22, 2022/23 and 2023/24. The government grant funding has therefore been put into an Earmarked Reserve and will be released from the reserve to coincide with the recovery of the Collection Fund deficits by Medway and Kent District Councils.  Therefore, </w:t>
      </w:r>
      <w:r w:rsidR="005472B4">
        <w:t xml:space="preserve">the remaining balance of </w:t>
      </w:r>
      <w:r w:rsidRPr="00365E99">
        <w:t>£234k is to be released from the reserve in 2023/24.</w:t>
      </w:r>
    </w:p>
    <w:p w14:paraId="1B04B6ED" w14:textId="77777777" w:rsidR="00B124FA" w:rsidRPr="002665BA" w:rsidRDefault="00B124FA" w:rsidP="00B124FA">
      <w:pPr>
        <w:spacing w:after="0"/>
        <w:rPr>
          <w:highlight w:val="cyan"/>
        </w:rPr>
      </w:pPr>
    </w:p>
    <w:p w14:paraId="0FCB4DF5" w14:textId="5987BD12" w:rsidR="00B124FA" w:rsidRPr="00147930" w:rsidRDefault="00B124FA" w:rsidP="00B124FA">
      <w:pPr>
        <w:spacing w:after="0"/>
        <w:rPr>
          <w:rFonts w:cs="Arial"/>
        </w:rPr>
      </w:pPr>
      <w:r w:rsidRPr="00365E99">
        <w:rPr>
          <w:rFonts w:cs="Arial"/>
          <w:b/>
        </w:rPr>
        <w:t>Transfer to General Reserve</w:t>
      </w:r>
      <w:r w:rsidRPr="00365E99">
        <w:rPr>
          <w:rFonts w:cs="Arial"/>
        </w:rPr>
        <w:t xml:space="preserve"> – The amount to be transferred to the General Reserve in 2023/24 </w:t>
      </w:r>
      <w:r w:rsidRPr="00E16CE3">
        <w:rPr>
          <w:rFonts w:cs="Arial"/>
        </w:rPr>
        <w:t xml:space="preserve">is </w:t>
      </w:r>
      <w:r w:rsidRPr="00355AF2">
        <w:rPr>
          <w:rFonts w:cs="Arial"/>
        </w:rPr>
        <w:t>£290k</w:t>
      </w:r>
      <w:r w:rsidRPr="00E16CE3">
        <w:rPr>
          <w:rFonts w:cs="Arial"/>
        </w:rPr>
        <w:t xml:space="preserve">, increasing the balance of the reserve to </w:t>
      </w:r>
      <w:r w:rsidRPr="00355AF2">
        <w:rPr>
          <w:rFonts w:cs="Arial"/>
        </w:rPr>
        <w:t>£</w:t>
      </w:r>
      <w:r w:rsidR="007C4FDB" w:rsidRPr="00355AF2">
        <w:rPr>
          <w:rFonts w:cs="Arial"/>
        </w:rPr>
        <w:t>4.260</w:t>
      </w:r>
      <w:r w:rsidRPr="00355AF2">
        <w:rPr>
          <w:rFonts w:cs="Arial"/>
        </w:rPr>
        <w:t>m</w:t>
      </w:r>
      <w:r w:rsidRPr="00E16CE3">
        <w:rPr>
          <w:rFonts w:cs="Arial"/>
        </w:rPr>
        <w:t xml:space="preserve"> for 2023</w:t>
      </w:r>
      <w:r w:rsidRPr="00365E99">
        <w:rPr>
          <w:rFonts w:cs="Arial"/>
        </w:rPr>
        <w:t>/24. This will ensure that the General Reserve balance is maintained at approximately 5% of the base revenue budget, as set out in the 2023/24 Reserves Strategy.</w:t>
      </w:r>
    </w:p>
    <w:p w14:paraId="47CB7A3D" w14:textId="211D5223" w:rsidR="0026275E" w:rsidRDefault="0026275E" w:rsidP="005D4DD7">
      <w:pPr>
        <w:pStyle w:val="Heading2"/>
        <w:rPr>
          <w:rFonts w:cs="Arial"/>
          <w:sz w:val="24"/>
        </w:rPr>
      </w:pPr>
    </w:p>
    <w:p w14:paraId="7CE4DC68" w14:textId="72E87DDC" w:rsidR="00B124FA" w:rsidRDefault="00B124FA" w:rsidP="00B124FA"/>
    <w:p w14:paraId="5C315955" w14:textId="77777777" w:rsidR="00B124FA" w:rsidRPr="00B124FA" w:rsidRDefault="00B124FA" w:rsidP="00B124FA"/>
    <w:p w14:paraId="0172753F" w14:textId="77777777" w:rsidR="0026275E" w:rsidRDefault="0026275E" w:rsidP="005D4DD7">
      <w:pPr>
        <w:pStyle w:val="Heading2"/>
        <w:rPr>
          <w:rFonts w:cs="Arial"/>
          <w:sz w:val="24"/>
        </w:rPr>
      </w:pPr>
    </w:p>
    <w:p w14:paraId="177FE428" w14:textId="77777777" w:rsidR="0026275E" w:rsidRDefault="0026275E" w:rsidP="005D4DD7">
      <w:pPr>
        <w:pStyle w:val="Heading2"/>
        <w:rPr>
          <w:rFonts w:cs="Arial"/>
          <w:sz w:val="24"/>
        </w:rPr>
      </w:pPr>
    </w:p>
    <w:p w14:paraId="20607E41" w14:textId="77777777" w:rsidR="0026275E" w:rsidRDefault="0026275E" w:rsidP="005D4DD7">
      <w:pPr>
        <w:pStyle w:val="Heading2"/>
        <w:rPr>
          <w:rFonts w:cs="Arial"/>
          <w:sz w:val="24"/>
        </w:rPr>
      </w:pPr>
    </w:p>
    <w:p w14:paraId="523842D2" w14:textId="7198EE14" w:rsidR="00232DEC" w:rsidRDefault="00232DEC" w:rsidP="00232DEC"/>
    <w:p w14:paraId="12F25F5E" w14:textId="7741546A" w:rsidR="00142083" w:rsidRDefault="00142083" w:rsidP="00232DEC"/>
    <w:p w14:paraId="20505A59" w14:textId="45A6DB47" w:rsidR="00142083" w:rsidRDefault="00142083" w:rsidP="00232DEC"/>
    <w:p w14:paraId="2D370F8E" w14:textId="345C8F7B" w:rsidR="00142083" w:rsidRDefault="00142083" w:rsidP="00232DEC"/>
    <w:p w14:paraId="481B9C59" w14:textId="77777777" w:rsidR="00142083" w:rsidRDefault="00142083" w:rsidP="00232DEC"/>
    <w:p w14:paraId="53685DF6" w14:textId="77777777" w:rsidR="00232DEC" w:rsidRDefault="00232DEC" w:rsidP="00232DEC"/>
    <w:p w14:paraId="570CFCA7" w14:textId="48AF28FC" w:rsidR="00F8067F" w:rsidRPr="00796B73" w:rsidRDefault="00F8067F" w:rsidP="00F8067F">
      <w:pPr>
        <w:pStyle w:val="Heading1"/>
        <w:rPr>
          <w:rFonts w:cs="Arial"/>
          <w:sz w:val="30"/>
          <w:szCs w:val="30"/>
        </w:rPr>
      </w:pPr>
      <w:r>
        <w:rPr>
          <w:rFonts w:cs="Arial"/>
          <w:sz w:val="30"/>
          <w:szCs w:val="30"/>
        </w:rPr>
        <w:lastRenderedPageBreak/>
        <w:t>BUILDING THE 202</w:t>
      </w:r>
      <w:r w:rsidR="002665BA">
        <w:rPr>
          <w:rFonts w:cs="Arial"/>
          <w:sz w:val="30"/>
          <w:szCs w:val="30"/>
        </w:rPr>
        <w:t>3</w:t>
      </w:r>
      <w:r w:rsidRPr="00796B73">
        <w:rPr>
          <w:rFonts w:cs="Arial"/>
          <w:sz w:val="30"/>
          <w:szCs w:val="30"/>
        </w:rPr>
        <w:t>/2</w:t>
      </w:r>
      <w:r w:rsidR="002665BA">
        <w:rPr>
          <w:rFonts w:cs="Arial"/>
          <w:sz w:val="30"/>
          <w:szCs w:val="30"/>
        </w:rPr>
        <w:t>4</w:t>
      </w:r>
      <w:r w:rsidRPr="00796B73">
        <w:rPr>
          <w:rFonts w:cs="Arial"/>
          <w:sz w:val="30"/>
          <w:szCs w:val="30"/>
        </w:rPr>
        <w:t xml:space="preserve"> REVENUE BUDGET</w:t>
      </w:r>
    </w:p>
    <w:p w14:paraId="6D954957" w14:textId="31481E50" w:rsidR="0082499A" w:rsidRDefault="00FA13F3" w:rsidP="005D4DD7">
      <w:pPr>
        <w:pStyle w:val="Heading2"/>
        <w:rPr>
          <w:rFonts w:cs="Arial"/>
          <w:sz w:val="24"/>
        </w:rPr>
      </w:pPr>
      <w:r>
        <w:rPr>
          <w:rFonts w:cs="Arial"/>
          <w:sz w:val="24"/>
        </w:rPr>
        <w:t>202</w:t>
      </w:r>
      <w:r w:rsidR="002665BA">
        <w:rPr>
          <w:rFonts w:cs="Arial"/>
          <w:sz w:val="24"/>
        </w:rPr>
        <w:t>3</w:t>
      </w:r>
      <w:r w:rsidR="00D349DA">
        <w:rPr>
          <w:rFonts w:cs="Arial"/>
          <w:sz w:val="24"/>
        </w:rPr>
        <w:t>/2</w:t>
      </w:r>
      <w:r w:rsidR="002665BA">
        <w:rPr>
          <w:rFonts w:cs="Arial"/>
          <w:sz w:val="24"/>
        </w:rPr>
        <w:t>4</w:t>
      </w:r>
      <w:r w:rsidR="00AA4144" w:rsidRPr="005D4DD7">
        <w:rPr>
          <w:rFonts w:cs="Arial"/>
          <w:sz w:val="24"/>
        </w:rPr>
        <w:t xml:space="preserve"> Pressures Summary</w:t>
      </w:r>
      <w:bookmarkEnd w:id="9"/>
      <w:r w:rsidR="00375678">
        <w:rPr>
          <w:rFonts w:cs="Arial"/>
          <w:sz w:val="24"/>
        </w:rPr>
        <w:tab/>
      </w:r>
    </w:p>
    <w:p w14:paraId="284571C1" w14:textId="4E7841D3" w:rsidR="00064736" w:rsidRPr="005D4DD7" w:rsidRDefault="0082499A" w:rsidP="005D4DD7">
      <w:pPr>
        <w:pStyle w:val="Heading2"/>
        <w:rPr>
          <w:rFonts w:cs="Arial"/>
          <w:sz w:val="24"/>
        </w:rPr>
      </w:pPr>
      <w:r>
        <w:rPr>
          <w:rFonts w:cs="Arial"/>
          <w:sz w:val="24"/>
        </w:rPr>
        <w:t xml:space="preserve">Pay and Pensions </w:t>
      </w:r>
      <w:r w:rsidR="00DE2E18">
        <w:rPr>
          <w:rFonts w:cs="Arial"/>
          <w:sz w:val="24"/>
        </w:rPr>
        <w:t xml:space="preserve">Related </w:t>
      </w:r>
      <w:r>
        <w:rPr>
          <w:rFonts w:cs="Arial"/>
          <w:sz w:val="24"/>
        </w:rPr>
        <w:t>Cost Pressures</w:t>
      </w:r>
      <w:r w:rsidR="00375678">
        <w:rPr>
          <w:rFonts w:cs="Arial"/>
          <w:sz w:val="24"/>
        </w:rPr>
        <w:tab/>
      </w:r>
      <w:r w:rsidR="00375678">
        <w:rPr>
          <w:rFonts w:cs="Arial"/>
          <w:sz w:val="24"/>
        </w:rPr>
        <w:tab/>
      </w:r>
      <w:r w:rsidR="00375678">
        <w:rPr>
          <w:rFonts w:cs="Arial"/>
          <w:sz w:val="24"/>
        </w:rPr>
        <w:tab/>
      </w:r>
      <w:r w:rsidR="00375678">
        <w:rPr>
          <w:rFonts w:cs="Arial"/>
          <w:sz w:val="24"/>
        </w:rPr>
        <w:tab/>
      </w:r>
      <w:r w:rsidR="00375678">
        <w:rPr>
          <w:rFonts w:cs="Arial"/>
          <w:sz w:val="24"/>
        </w:rPr>
        <w:tab/>
      </w:r>
      <w:r w:rsidR="00375678">
        <w:rPr>
          <w:rFonts w:cs="Arial"/>
          <w:sz w:val="24"/>
        </w:rPr>
        <w:tab/>
        <w:t xml:space="preserve"> </w:t>
      </w:r>
    </w:p>
    <w:p w14:paraId="0B29BFD9" w14:textId="34183447" w:rsidR="008570B7" w:rsidRDefault="00064736" w:rsidP="00504D2B">
      <w:pPr>
        <w:spacing w:before="240"/>
        <w:rPr>
          <w:rFonts w:cs="Arial"/>
        </w:rPr>
      </w:pPr>
      <w:r w:rsidRPr="00A917F9">
        <w:rPr>
          <w:rFonts w:cs="Arial"/>
        </w:rPr>
        <w:t>The Authority uses an incremental approach to develop the budget, so the</w:t>
      </w:r>
      <w:r w:rsidR="00FA13F3">
        <w:rPr>
          <w:rFonts w:cs="Arial"/>
        </w:rPr>
        <w:t xml:space="preserve"> 202</w:t>
      </w:r>
      <w:r w:rsidR="002665BA">
        <w:rPr>
          <w:rFonts w:cs="Arial"/>
        </w:rPr>
        <w:t>2</w:t>
      </w:r>
      <w:r w:rsidR="00FA13F3">
        <w:rPr>
          <w:rFonts w:cs="Arial"/>
        </w:rPr>
        <w:t>/2</w:t>
      </w:r>
      <w:r w:rsidR="002665BA">
        <w:rPr>
          <w:rFonts w:cs="Arial"/>
        </w:rPr>
        <w:t>3</w:t>
      </w:r>
      <w:r w:rsidRPr="00A917F9">
        <w:rPr>
          <w:rFonts w:cs="Arial"/>
        </w:rPr>
        <w:t xml:space="preserve"> base revenue budget has been adjusted to reflect </w:t>
      </w:r>
      <w:r w:rsidR="00BF1EC6" w:rsidRPr="00A917F9">
        <w:rPr>
          <w:rFonts w:cs="Arial"/>
        </w:rPr>
        <w:t xml:space="preserve">the </w:t>
      </w:r>
      <w:r w:rsidR="008570B7">
        <w:rPr>
          <w:rFonts w:cs="Arial"/>
        </w:rPr>
        <w:t xml:space="preserve">pressures </w:t>
      </w:r>
      <w:r w:rsidR="00D13980">
        <w:rPr>
          <w:rFonts w:cs="Arial"/>
        </w:rPr>
        <w:t>identified below:-</w:t>
      </w:r>
    </w:p>
    <w:tbl>
      <w:tblPr>
        <w:tblStyle w:val="TableGrid"/>
        <w:tblW w:w="9786"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794"/>
        <w:gridCol w:w="142"/>
        <w:gridCol w:w="850"/>
      </w:tblGrid>
      <w:tr w:rsidR="00851741" w:rsidRPr="00F44D42" w14:paraId="40E516A9" w14:textId="77777777" w:rsidTr="0096416D">
        <w:trPr>
          <w:trHeight w:val="456"/>
        </w:trPr>
        <w:tc>
          <w:tcPr>
            <w:tcW w:w="8794" w:type="dxa"/>
            <w:shd w:val="clear" w:color="auto" w:fill="D9D9D9" w:themeFill="background1" w:themeFillShade="D9"/>
            <w:vAlign w:val="center"/>
          </w:tcPr>
          <w:p w14:paraId="5BB1AD4A" w14:textId="77777777" w:rsidR="00851741" w:rsidRPr="00851741" w:rsidRDefault="00851741" w:rsidP="004B294A">
            <w:pPr>
              <w:spacing w:after="0" w:line="240" w:lineRule="auto"/>
              <w:rPr>
                <w:rFonts w:eastAsia="Times New Roman" w:cs="Arial"/>
                <w:b/>
                <w:kern w:val="28"/>
              </w:rPr>
            </w:pPr>
            <w:r w:rsidRPr="00851741">
              <w:rPr>
                <w:rFonts w:eastAsia="Times New Roman" w:cs="Arial"/>
                <w:b/>
                <w:kern w:val="28"/>
              </w:rPr>
              <w:t xml:space="preserve">Pay </w:t>
            </w:r>
            <w:r w:rsidR="004B294A">
              <w:rPr>
                <w:rFonts w:eastAsia="Times New Roman" w:cs="Arial"/>
                <w:b/>
                <w:kern w:val="28"/>
              </w:rPr>
              <w:t>and Pensions Related Costs Pressures</w:t>
            </w:r>
          </w:p>
        </w:tc>
        <w:tc>
          <w:tcPr>
            <w:tcW w:w="992" w:type="dxa"/>
            <w:gridSpan w:val="2"/>
            <w:shd w:val="clear" w:color="auto" w:fill="D9D9D9" w:themeFill="background1" w:themeFillShade="D9"/>
            <w:vAlign w:val="center"/>
          </w:tcPr>
          <w:p w14:paraId="4A51D855" w14:textId="77777777" w:rsidR="00851741" w:rsidRPr="00851741" w:rsidRDefault="00851741" w:rsidP="004B294A">
            <w:pPr>
              <w:spacing w:after="0" w:line="240" w:lineRule="auto"/>
              <w:jc w:val="right"/>
              <w:rPr>
                <w:rFonts w:eastAsia="Times New Roman" w:cs="Arial"/>
                <w:b/>
                <w:kern w:val="28"/>
              </w:rPr>
            </w:pPr>
            <w:r w:rsidRPr="00851741">
              <w:rPr>
                <w:rFonts w:eastAsia="Times New Roman" w:cs="Arial"/>
                <w:b/>
                <w:kern w:val="28"/>
              </w:rPr>
              <w:t>£’000</w:t>
            </w:r>
          </w:p>
        </w:tc>
      </w:tr>
      <w:tr w:rsidR="008570B7" w:rsidRPr="00F44D42" w14:paraId="5BA1696E" w14:textId="77777777" w:rsidTr="0096416D">
        <w:trPr>
          <w:trHeight w:val="343"/>
        </w:trPr>
        <w:tc>
          <w:tcPr>
            <w:tcW w:w="8794" w:type="dxa"/>
            <w:shd w:val="clear" w:color="auto" w:fill="F2F2F2" w:themeFill="background1" w:themeFillShade="F2"/>
          </w:tcPr>
          <w:p w14:paraId="2FA32CCF" w14:textId="7F58A9FA" w:rsidR="008570B7" w:rsidRPr="00611643" w:rsidRDefault="004815A6" w:rsidP="00FD79A3">
            <w:pPr>
              <w:spacing w:after="0" w:line="240" w:lineRule="auto"/>
            </w:pPr>
            <w:r w:rsidRPr="00611643">
              <w:rPr>
                <w:b/>
                <w:color w:val="C00000"/>
              </w:rPr>
              <w:t>Pay Awards</w:t>
            </w:r>
            <w:r w:rsidR="0007306A" w:rsidRPr="00611643">
              <w:rPr>
                <w:b/>
                <w:color w:val="C00000"/>
              </w:rPr>
              <w:t xml:space="preserve"> for 202</w:t>
            </w:r>
            <w:r w:rsidR="00FB053B" w:rsidRPr="00611643">
              <w:rPr>
                <w:b/>
                <w:color w:val="C00000"/>
              </w:rPr>
              <w:t>2</w:t>
            </w:r>
            <w:r w:rsidR="0007306A" w:rsidRPr="00611643">
              <w:rPr>
                <w:b/>
                <w:color w:val="C00000"/>
              </w:rPr>
              <w:t>/2</w:t>
            </w:r>
            <w:r w:rsidR="00FB053B" w:rsidRPr="00611643">
              <w:rPr>
                <w:b/>
                <w:color w:val="C00000"/>
              </w:rPr>
              <w:t>3</w:t>
            </w:r>
          </w:p>
          <w:p w14:paraId="21FACBC1" w14:textId="0EFCCFFD" w:rsidR="00FD79A3" w:rsidRPr="00611643" w:rsidRDefault="009B1E28" w:rsidP="00CC493E">
            <w:pPr>
              <w:spacing w:after="0" w:line="240" w:lineRule="auto"/>
            </w:pPr>
            <w:r>
              <w:t>I</w:t>
            </w:r>
            <w:r w:rsidR="0007306A" w:rsidRPr="00611643">
              <w:t xml:space="preserve">t was assumed that </w:t>
            </w:r>
            <w:r w:rsidR="00A65FE3">
              <w:t xml:space="preserve">the nationally agreed pay awards </w:t>
            </w:r>
            <w:r w:rsidR="005472B4">
              <w:t xml:space="preserve">for 2022/23 </w:t>
            </w:r>
            <w:r w:rsidR="00A65FE3">
              <w:t>would be 3% for all staff groups</w:t>
            </w:r>
            <w:r w:rsidR="00EF495C" w:rsidRPr="00611643">
              <w:t>.</w:t>
            </w:r>
            <w:r w:rsidR="001D2A81" w:rsidRPr="00611643">
              <w:t xml:space="preserve"> </w:t>
            </w:r>
            <w:r w:rsidR="00EF495C" w:rsidRPr="00611643">
              <w:t>S</w:t>
            </w:r>
            <w:r w:rsidR="0007306A" w:rsidRPr="00611643">
              <w:t>ubsequently</w:t>
            </w:r>
            <w:r w:rsidR="00EF495C" w:rsidRPr="00611643">
              <w:t>,</w:t>
            </w:r>
            <w:r w:rsidR="0007306A" w:rsidRPr="00611643">
              <w:t xml:space="preserve"> </w:t>
            </w:r>
            <w:r w:rsidR="00142083">
              <w:t xml:space="preserve">a flat increase of </w:t>
            </w:r>
            <w:r w:rsidR="003D57CF" w:rsidRPr="00611643">
              <w:t>£1,925</w:t>
            </w:r>
            <w:r w:rsidR="00EF495C" w:rsidRPr="00611643">
              <w:t xml:space="preserve"> </w:t>
            </w:r>
            <w:r w:rsidR="00592F42">
              <w:t>was</w:t>
            </w:r>
            <w:r w:rsidR="00611643" w:rsidRPr="00611643">
              <w:t xml:space="preserve"> </w:t>
            </w:r>
            <w:r w:rsidR="0007306A" w:rsidRPr="00611643">
              <w:t>ag</w:t>
            </w:r>
            <w:r w:rsidR="000A3D6F" w:rsidRPr="00611643">
              <w:t>r</w:t>
            </w:r>
            <w:r w:rsidR="0007306A" w:rsidRPr="00611643">
              <w:t>eed for</w:t>
            </w:r>
            <w:r w:rsidR="00B71B22" w:rsidRPr="00611643">
              <w:t xml:space="preserve"> </w:t>
            </w:r>
            <w:r w:rsidR="00F04A5D">
              <w:t>‘green book’ support</w:t>
            </w:r>
            <w:r w:rsidR="00611643" w:rsidRPr="00611643">
              <w:t xml:space="preserve"> </w:t>
            </w:r>
            <w:r w:rsidR="00A65FE3">
              <w:t>staff</w:t>
            </w:r>
            <w:r w:rsidR="00142083">
              <w:t xml:space="preserve"> (avg. of </w:t>
            </w:r>
            <w:r w:rsidR="00A65FE3">
              <w:t xml:space="preserve">just </w:t>
            </w:r>
            <w:r w:rsidR="00142083">
              <w:t xml:space="preserve">over 5%) and whilst an offer of 5% has been made to operational </w:t>
            </w:r>
            <w:r w:rsidR="00A65FE3">
              <w:t>staff</w:t>
            </w:r>
            <w:r w:rsidR="00142083">
              <w:t xml:space="preserve"> this has not yet been agreed</w:t>
            </w:r>
            <w:r w:rsidR="00611643" w:rsidRPr="00611643">
              <w:t>.</w:t>
            </w:r>
            <w:r w:rsidR="00142083">
              <w:t xml:space="preserve"> It has been assumed that </w:t>
            </w:r>
            <w:r w:rsidR="00592F42">
              <w:t xml:space="preserve">the pay budget will need to be increased to reflect a 5% increase for operational </w:t>
            </w:r>
            <w:r w:rsidR="00A65FE3">
              <w:t>staff</w:t>
            </w:r>
            <w:r w:rsidR="00592F42">
              <w:t xml:space="preserve"> for 2022/23.  This figure also includes </w:t>
            </w:r>
            <w:r w:rsidR="00A65FE3">
              <w:t xml:space="preserve">increasing the budget for </w:t>
            </w:r>
            <w:r w:rsidR="00592F42">
              <w:t xml:space="preserve">the full year impact of the 2022/23 pay award for operational </w:t>
            </w:r>
            <w:r w:rsidR="00A65FE3">
              <w:t>staff</w:t>
            </w:r>
            <w:r w:rsidR="00592F42">
              <w:t xml:space="preserve"> (as the pay award is effective from 1</w:t>
            </w:r>
            <w:r w:rsidR="00592F42" w:rsidRPr="00592F42">
              <w:rPr>
                <w:vertAlign w:val="superscript"/>
              </w:rPr>
              <w:t>st</w:t>
            </w:r>
            <w:r w:rsidR="00592F42">
              <w:t xml:space="preserve"> July).</w:t>
            </w:r>
          </w:p>
          <w:p w14:paraId="2D677AB0" w14:textId="77777777" w:rsidR="00DE4B06" w:rsidRPr="002665BA" w:rsidRDefault="00DE4B06" w:rsidP="00CC493E">
            <w:pPr>
              <w:spacing w:after="0" w:line="240" w:lineRule="auto"/>
              <w:rPr>
                <w:highlight w:val="cyan"/>
              </w:rPr>
            </w:pPr>
          </w:p>
        </w:tc>
        <w:tc>
          <w:tcPr>
            <w:tcW w:w="992" w:type="dxa"/>
            <w:gridSpan w:val="2"/>
            <w:shd w:val="clear" w:color="auto" w:fill="F2F2F2" w:themeFill="background1" w:themeFillShade="F2"/>
          </w:tcPr>
          <w:p w14:paraId="75DA8807" w14:textId="0AF93E92" w:rsidR="008570B7" w:rsidRPr="002665BA" w:rsidRDefault="003D57CF" w:rsidP="004815A6">
            <w:pPr>
              <w:spacing w:after="0" w:line="240" w:lineRule="auto"/>
              <w:jc w:val="right"/>
              <w:rPr>
                <w:highlight w:val="cyan"/>
              </w:rPr>
            </w:pPr>
            <w:r w:rsidRPr="003D57CF">
              <w:rPr>
                <w:color w:val="C00000"/>
              </w:rPr>
              <w:t>1,703</w:t>
            </w:r>
          </w:p>
        </w:tc>
      </w:tr>
      <w:tr w:rsidR="0007306A" w:rsidRPr="00F44D42" w14:paraId="1FF90583" w14:textId="77777777" w:rsidTr="0096416D">
        <w:trPr>
          <w:trHeight w:val="343"/>
        </w:trPr>
        <w:tc>
          <w:tcPr>
            <w:tcW w:w="8794" w:type="dxa"/>
            <w:shd w:val="clear" w:color="auto" w:fill="auto"/>
          </w:tcPr>
          <w:p w14:paraId="2F553F2B" w14:textId="4C3A9AED" w:rsidR="0007306A" w:rsidRPr="00FB053B" w:rsidRDefault="0007306A" w:rsidP="00FD79A3">
            <w:pPr>
              <w:spacing w:after="0" w:line="240" w:lineRule="auto"/>
              <w:rPr>
                <w:b/>
                <w:color w:val="C00000"/>
              </w:rPr>
            </w:pPr>
            <w:r w:rsidRPr="00FB053B">
              <w:rPr>
                <w:b/>
                <w:color w:val="C00000"/>
              </w:rPr>
              <w:t>Pay Awards for 202</w:t>
            </w:r>
            <w:r w:rsidR="00FB053B" w:rsidRPr="00FB053B">
              <w:rPr>
                <w:b/>
                <w:color w:val="C00000"/>
              </w:rPr>
              <w:t>3</w:t>
            </w:r>
            <w:r w:rsidRPr="00FB053B">
              <w:rPr>
                <w:b/>
                <w:color w:val="C00000"/>
              </w:rPr>
              <w:t>/2</w:t>
            </w:r>
            <w:r w:rsidR="00FB053B" w:rsidRPr="00FB053B">
              <w:rPr>
                <w:b/>
                <w:color w:val="C00000"/>
              </w:rPr>
              <w:t>4</w:t>
            </w:r>
          </w:p>
          <w:p w14:paraId="66BA33A8" w14:textId="5CF856C9" w:rsidR="0007306A" w:rsidRPr="00FB053B" w:rsidRDefault="00A65FE3" w:rsidP="00FD79A3">
            <w:pPr>
              <w:spacing w:after="0" w:line="240" w:lineRule="auto"/>
            </w:pPr>
            <w:r>
              <w:t xml:space="preserve">It has been assumed that the nationally agreed pay awards </w:t>
            </w:r>
            <w:r w:rsidR="001F7228">
              <w:t xml:space="preserve">for 2023/24 </w:t>
            </w:r>
            <w:r>
              <w:t xml:space="preserve">will be </w:t>
            </w:r>
            <w:r w:rsidR="00FB053B" w:rsidRPr="00FB053B">
              <w:t>2</w:t>
            </w:r>
            <w:r w:rsidR="000A3D6F" w:rsidRPr="00FB053B">
              <w:t xml:space="preserve">% for all staff groups.  A full year impact has been assumed for </w:t>
            </w:r>
            <w:r w:rsidR="00F05955">
              <w:t xml:space="preserve">‘green book’ </w:t>
            </w:r>
            <w:r w:rsidR="000A3D6F" w:rsidRPr="00FB053B">
              <w:t xml:space="preserve">staff and </w:t>
            </w:r>
            <w:proofErr w:type="gramStart"/>
            <w:r w:rsidR="000A3D6F" w:rsidRPr="00FB053B">
              <w:t>principle</w:t>
            </w:r>
            <w:proofErr w:type="gramEnd"/>
            <w:r w:rsidR="000A3D6F" w:rsidRPr="00FB053B">
              <w:t xml:space="preserve"> officers, whilst it is assumed that the operational staff pay award will continue to be applied from the 1</w:t>
            </w:r>
            <w:r w:rsidR="00314453">
              <w:rPr>
                <w:vertAlign w:val="superscript"/>
              </w:rPr>
              <w:t>st</w:t>
            </w:r>
            <w:r w:rsidR="000A3D6F" w:rsidRPr="00FB053B">
              <w:t xml:space="preserve"> July</w:t>
            </w:r>
            <w:r>
              <w:t>.</w:t>
            </w:r>
          </w:p>
          <w:p w14:paraId="077320E3" w14:textId="77777777" w:rsidR="0007306A" w:rsidRPr="002665BA" w:rsidRDefault="0007306A" w:rsidP="00FD79A3">
            <w:pPr>
              <w:spacing w:after="0" w:line="240" w:lineRule="auto"/>
              <w:rPr>
                <w:b/>
                <w:color w:val="C00000"/>
                <w:highlight w:val="cyan"/>
              </w:rPr>
            </w:pPr>
          </w:p>
        </w:tc>
        <w:tc>
          <w:tcPr>
            <w:tcW w:w="992" w:type="dxa"/>
            <w:gridSpan w:val="2"/>
            <w:shd w:val="clear" w:color="auto" w:fill="auto"/>
          </w:tcPr>
          <w:p w14:paraId="66C14821" w14:textId="7A702B5C" w:rsidR="0007306A" w:rsidRPr="002665BA" w:rsidRDefault="000A3D6F" w:rsidP="004815A6">
            <w:pPr>
              <w:spacing w:after="0" w:line="240" w:lineRule="auto"/>
              <w:jc w:val="right"/>
              <w:rPr>
                <w:color w:val="C00000"/>
                <w:highlight w:val="cyan"/>
              </w:rPr>
            </w:pPr>
            <w:r w:rsidRPr="00FB053B">
              <w:rPr>
                <w:color w:val="C00000"/>
              </w:rPr>
              <w:t>1,</w:t>
            </w:r>
            <w:r w:rsidR="00FB053B" w:rsidRPr="00FB053B">
              <w:rPr>
                <w:color w:val="C00000"/>
              </w:rPr>
              <w:t>167</w:t>
            </w:r>
          </w:p>
        </w:tc>
      </w:tr>
      <w:tr w:rsidR="00375678" w:rsidRPr="006B69FD" w14:paraId="6811D6F4" w14:textId="77777777" w:rsidTr="0096416D">
        <w:trPr>
          <w:trHeight w:val="521"/>
        </w:trPr>
        <w:tc>
          <w:tcPr>
            <w:tcW w:w="8794" w:type="dxa"/>
            <w:shd w:val="clear" w:color="auto" w:fill="F2F2F2" w:themeFill="background1" w:themeFillShade="F2"/>
          </w:tcPr>
          <w:p w14:paraId="5A568896" w14:textId="77777777" w:rsidR="00375678" w:rsidRPr="00FB053B" w:rsidRDefault="004815A6" w:rsidP="00D50651">
            <w:pPr>
              <w:spacing w:after="0" w:line="240" w:lineRule="auto"/>
              <w:rPr>
                <w:rFonts w:eastAsia="Times New Roman" w:cs="Arial"/>
                <w:b/>
                <w:color w:val="C00000"/>
                <w:kern w:val="28"/>
              </w:rPr>
            </w:pPr>
            <w:r w:rsidRPr="00FB053B">
              <w:rPr>
                <w:rFonts w:eastAsia="Times New Roman" w:cs="Arial"/>
                <w:b/>
                <w:color w:val="C00000"/>
                <w:kern w:val="28"/>
              </w:rPr>
              <w:t>Staff Increments</w:t>
            </w:r>
          </w:p>
          <w:p w14:paraId="44C2C459" w14:textId="7DFF529E" w:rsidR="004815A6" w:rsidRPr="00FB053B" w:rsidRDefault="00EF495C" w:rsidP="00D50651">
            <w:pPr>
              <w:spacing w:after="0" w:line="240" w:lineRule="auto"/>
              <w:rPr>
                <w:rFonts w:eastAsia="Times New Roman" w:cs="Arial"/>
                <w:kern w:val="28"/>
              </w:rPr>
            </w:pPr>
            <w:r w:rsidRPr="00FB053B">
              <w:rPr>
                <w:rFonts w:eastAsia="Times New Roman" w:cs="Arial"/>
                <w:kern w:val="28"/>
              </w:rPr>
              <w:t>S</w:t>
            </w:r>
            <w:r w:rsidR="00F004C7" w:rsidRPr="00FB053B">
              <w:rPr>
                <w:rFonts w:eastAsia="Times New Roman" w:cs="Arial"/>
                <w:kern w:val="28"/>
              </w:rPr>
              <w:t xml:space="preserve">taff on green book terms and conditions </w:t>
            </w:r>
            <w:r w:rsidRPr="00FB053B">
              <w:rPr>
                <w:rFonts w:eastAsia="Times New Roman" w:cs="Arial"/>
                <w:kern w:val="28"/>
              </w:rPr>
              <w:t>will generally receive an annual incremental pay scale increase until they reach the top of the</w:t>
            </w:r>
            <w:r w:rsidR="004C0D88" w:rsidRPr="00FB053B">
              <w:rPr>
                <w:rFonts w:eastAsia="Times New Roman" w:cs="Arial"/>
                <w:kern w:val="28"/>
              </w:rPr>
              <w:t xml:space="preserve"> </w:t>
            </w:r>
            <w:r w:rsidRPr="00FB053B">
              <w:rPr>
                <w:rFonts w:eastAsia="Times New Roman" w:cs="Arial"/>
                <w:kern w:val="28"/>
              </w:rPr>
              <w:t xml:space="preserve">pay </w:t>
            </w:r>
            <w:r w:rsidR="004C0D88" w:rsidRPr="00FB053B">
              <w:rPr>
                <w:rFonts w:eastAsia="Times New Roman" w:cs="Arial"/>
                <w:kern w:val="28"/>
              </w:rPr>
              <w:t>grade</w:t>
            </w:r>
            <w:r w:rsidRPr="00FB053B">
              <w:rPr>
                <w:rFonts w:eastAsia="Times New Roman" w:cs="Arial"/>
                <w:kern w:val="28"/>
              </w:rPr>
              <w:t xml:space="preserve"> for the job role</w:t>
            </w:r>
            <w:r w:rsidR="004C0D88" w:rsidRPr="00FB053B">
              <w:rPr>
                <w:rFonts w:eastAsia="Times New Roman" w:cs="Arial"/>
                <w:kern w:val="28"/>
              </w:rPr>
              <w:t>.</w:t>
            </w:r>
          </w:p>
          <w:p w14:paraId="7EF36CB6" w14:textId="77777777" w:rsidR="00DE4B06" w:rsidRPr="002665BA" w:rsidRDefault="00DE4B06" w:rsidP="00D50651">
            <w:pPr>
              <w:spacing w:after="0" w:line="240" w:lineRule="auto"/>
              <w:rPr>
                <w:rFonts w:eastAsia="Times New Roman" w:cs="Arial"/>
                <w:kern w:val="28"/>
                <w:highlight w:val="cyan"/>
              </w:rPr>
            </w:pPr>
          </w:p>
        </w:tc>
        <w:tc>
          <w:tcPr>
            <w:tcW w:w="992" w:type="dxa"/>
            <w:gridSpan w:val="2"/>
            <w:shd w:val="clear" w:color="auto" w:fill="F2F2F2" w:themeFill="background1" w:themeFillShade="F2"/>
          </w:tcPr>
          <w:p w14:paraId="5B9E6EE9" w14:textId="70E8FD83" w:rsidR="00375678" w:rsidRPr="002665BA" w:rsidRDefault="0007306A" w:rsidP="0022040B">
            <w:pPr>
              <w:spacing w:after="0" w:line="240" w:lineRule="auto"/>
              <w:jc w:val="right"/>
              <w:rPr>
                <w:rFonts w:eastAsia="Times New Roman" w:cs="Arial"/>
                <w:color w:val="C00000"/>
                <w:kern w:val="28"/>
                <w:highlight w:val="cyan"/>
              </w:rPr>
            </w:pPr>
            <w:r w:rsidRPr="00FB053B">
              <w:rPr>
                <w:rFonts w:eastAsia="Times New Roman" w:cs="Arial"/>
                <w:color w:val="C00000"/>
                <w:kern w:val="28"/>
              </w:rPr>
              <w:t>21</w:t>
            </w:r>
            <w:r w:rsidR="00FB053B" w:rsidRPr="00FB053B">
              <w:rPr>
                <w:rFonts w:eastAsia="Times New Roman" w:cs="Arial"/>
                <w:color w:val="C00000"/>
                <w:kern w:val="28"/>
              </w:rPr>
              <w:t>8</w:t>
            </w:r>
          </w:p>
        </w:tc>
      </w:tr>
      <w:tr w:rsidR="00CB0439" w:rsidRPr="006B69FD" w14:paraId="340EB143" w14:textId="77777777" w:rsidTr="0096416D">
        <w:trPr>
          <w:trHeight w:val="521"/>
        </w:trPr>
        <w:tc>
          <w:tcPr>
            <w:tcW w:w="8794" w:type="dxa"/>
            <w:shd w:val="clear" w:color="auto" w:fill="auto"/>
          </w:tcPr>
          <w:p w14:paraId="1D111ECD" w14:textId="56F2DB2C" w:rsidR="00CB0439" w:rsidRPr="003D57CF" w:rsidRDefault="00CB0439" w:rsidP="00D50651">
            <w:pPr>
              <w:spacing w:after="0" w:line="240" w:lineRule="auto"/>
              <w:rPr>
                <w:rFonts w:eastAsia="Times New Roman" w:cs="Arial"/>
                <w:b/>
                <w:color w:val="C00000"/>
                <w:kern w:val="28"/>
              </w:rPr>
            </w:pPr>
            <w:r w:rsidRPr="003D57CF">
              <w:rPr>
                <w:rFonts w:eastAsia="Times New Roman" w:cs="Arial"/>
                <w:b/>
                <w:color w:val="C00000"/>
                <w:kern w:val="28"/>
              </w:rPr>
              <w:t>Restructures</w:t>
            </w:r>
            <w:r w:rsidR="00FE6323" w:rsidRPr="003D57CF">
              <w:rPr>
                <w:rFonts w:eastAsia="Times New Roman" w:cs="Arial"/>
                <w:b/>
                <w:color w:val="C00000"/>
                <w:kern w:val="28"/>
              </w:rPr>
              <w:t xml:space="preserve"> and</w:t>
            </w:r>
            <w:r w:rsidR="00222C59">
              <w:rPr>
                <w:rFonts w:eastAsia="Times New Roman" w:cs="Arial"/>
                <w:b/>
                <w:color w:val="C00000"/>
                <w:kern w:val="28"/>
              </w:rPr>
              <w:t xml:space="preserve"> Other Pay Pressures</w:t>
            </w:r>
          </w:p>
          <w:p w14:paraId="0AAE069E" w14:textId="6D29398B" w:rsidR="0066797D" w:rsidRDefault="0096416D" w:rsidP="00222C59">
            <w:pPr>
              <w:spacing w:after="0" w:line="240" w:lineRule="auto"/>
              <w:rPr>
                <w:rFonts w:eastAsia="Times New Roman" w:cs="Arial"/>
                <w:kern w:val="28"/>
              </w:rPr>
            </w:pPr>
            <w:r>
              <w:rPr>
                <w:rFonts w:eastAsia="Times New Roman" w:cs="Arial"/>
                <w:kern w:val="28"/>
              </w:rPr>
              <w:t>V</w:t>
            </w:r>
            <w:r w:rsidR="00FE6323" w:rsidRPr="003D57CF">
              <w:rPr>
                <w:rFonts w:eastAsia="Times New Roman" w:cs="Arial"/>
                <w:kern w:val="28"/>
              </w:rPr>
              <w:t xml:space="preserve">arious </w:t>
            </w:r>
            <w:r w:rsidR="00B71B22" w:rsidRPr="003D57CF">
              <w:rPr>
                <w:rFonts w:eastAsia="Times New Roman" w:cs="Arial"/>
                <w:kern w:val="28"/>
              </w:rPr>
              <w:t xml:space="preserve">restructures </w:t>
            </w:r>
            <w:r w:rsidR="00FE6323" w:rsidRPr="003D57CF">
              <w:rPr>
                <w:rFonts w:eastAsia="Times New Roman" w:cs="Arial"/>
                <w:kern w:val="28"/>
              </w:rPr>
              <w:t xml:space="preserve">and new posts </w:t>
            </w:r>
            <w:r>
              <w:rPr>
                <w:rFonts w:eastAsia="Times New Roman" w:cs="Arial"/>
                <w:kern w:val="28"/>
              </w:rPr>
              <w:t xml:space="preserve">have been </w:t>
            </w:r>
            <w:r w:rsidR="00B71B22" w:rsidRPr="003D57CF">
              <w:rPr>
                <w:rFonts w:eastAsia="Times New Roman" w:cs="Arial"/>
                <w:kern w:val="28"/>
              </w:rPr>
              <w:t xml:space="preserve">agreed </w:t>
            </w:r>
            <w:r>
              <w:rPr>
                <w:rFonts w:eastAsia="Times New Roman" w:cs="Arial"/>
                <w:kern w:val="28"/>
              </w:rPr>
              <w:t>for</w:t>
            </w:r>
            <w:r w:rsidR="003D57CF" w:rsidRPr="003D57CF">
              <w:rPr>
                <w:rFonts w:eastAsia="Times New Roman" w:cs="Arial"/>
                <w:kern w:val="28"/>
              </w:rPr>
              <w:t xml:space="preserve"> Response and Resilience, Building Safety, Fleet and HR</w:t>
            </w:r>
            <w:r w:rsidR="00B71B22" w:rsidRPr="003D57CF">
              <w:rPr>
                <w:rFonts w:eastAsia="Times New Roman" w:cs="Arial"/>
                <w:kern w:val="28"/>
              </w:rPr>
              <w:t>.</w:t>
            </w:r>
            <w:r w:rsidR="00FE6323" w:rsidRPr="003D57CF">
              <w:rPr>
                <w:rFonts w:eastAsia="Times New Roman" w:cs="Arial"/>
                <w:kern w:val="28"/>
              </w:rPr>
              <w:t xml:space="preserve">  In many cases these changes have been implemented to keep up with changing demands and to ensure that the service remains fit for the future.</w:t>
            </w:r>
            <w:r w:rsidR="00222C59">
              <w:rPr>
                <w:rFonts w:eastAsia="Times New Roman" w:cs="Arial"/>
                <w:kern w:val="28"/>
              </w:rPr>
              <w:t xml:space="preserve">  Th</w:t>
            </w:r>
            <w:r w:rsidR="004721D1">
              <w:rPr>
                <w:rFonts w:eastAsia="Times New Roman" w:cs="Arial"/>
                <w:kern w:val="28"/>
              </w:rPr>
              <w:t xml:space="preserve">e main items are </w:t>
            </w:r>
            <w:r w:rsidR="00222C59">
              <w:rPr>
                <w:rFonts w:eastAsia="Times New Roman" w:cs="Arial"/>
                <w:kern w:val="28"/>
              </w:rPr>
              <w:t>£500k for additional cover at wholetime Fire Stations, £388k for the introduction of a new Home Fire Safety Visit Taskforce</w:t>
            </w:r>
            <w:r w:rsidR="00E2686C">
              <w:rPr>
                <w:rFonts w:eastAsia="Times New Roman" w:cs="Arial"/>
                <w:kern w:val="28"/>
              </w:rPr>
              <w:t xml:space="preserve"> (1</w:t>
            </w:r>
            <w:r w:rsidR="00FD4D74">
              <w:rPr>
                <w:rFonts w:eastAsia="Times New Roman" w:cs="Arial"/>
                <w:kern w:val="28"/>
              </w:rPr>
              <w:t>1</w:t>
            </w:r>
            <w:r w:rsidR="00E2686C">
              <w:rPr>
                <w:rFonts w:eastAsia="Times New Roman" w:cs="Arial"/>
                <w:kern w:val="28"/>
              </w:rPr>
              <w:t>)</w:t>
            </w:r>
            <w:r w:rsidR="00222C59">
              <w:rPr>
                <w:rFonts w:eastAsia="Times New Roman" w:cs="Arial"/>
                <w:kern w:val="28"/>
              </w:rPr>
              <w:t>, £275k for new Building Safety Enforcement and Inspector posts</w:t>
            </w:r>
            <w:r w:rsidR="004721D1">
              <w:rPr>
                <w:rFonts w:eastAsia="Times New Roman" w:cs="Arial"/>
                <w:kern w:val="28"/>
              </w:rPr>
              <w:t xml:space="preserve"> </w:t>
            </w:r>
            <w:r w:rsidR="004721D1" w:rsidRPr="00FD4D74">
              <w:rPr>
                <w:rFonts w:eastAsia="Times New Roman" w:cs="Arial"/>
                <w:kern w:val="28"/>
              </w:rPr>
              <w:t>(</w:t>
            </w:r>
            <w:r w:rsidR="00FD4D74" w:rsidRPr="00FD4D74">
              <w:rPr>
                <w:rFonts w:eastAsia="Times New Roman" w:cs="Arial"/>
                <w:kern w:val="28"/>
              </w:rPr>
              <w:t>7</w:t>
            </w:r>
            <w:r w:rsidR="004721D1" w:rsidRPr="00FD4D74">
              <w:rPr>
                <w:rFonts w:eastAsia="Times New Roman" w:cs="Arial"/>
                <w:kern w:val="28"/>
              </w:rPr>
              <w:t>)</w:t>
            </w:r>
            <w:r w:rsidR="00222C59">
              <w:rPr>
                <w:rFonts w:eastAsia="Times New Roman" w:cs="Arial"/>
                <w:kern w:val="28"/>
              </w:rPr>
              <w:t>, £110k for changes to the Day Crewed allowance and £88k for changes to the wholetime trainee pathway.</w:t>
            </w:r>
          </w:p>
          <w:p w14:paraId="2B22DC8B" w14:textId="4700F46E" w:rsidR="00222C59" w:rsidRPr="002665BA" w:rsidRDefault="00222C59" w:rsidP="00222C59">
            <w:pPr>
              <w:spacing w:after="0" w:line="240" w:lineRule="auto"/>
              <w:rPr>
                <w:rFonts w:eastAsia="Times New Roman" w:cs="Arial"/>
                <w:b/>
                <w:kern w:val="28"/>
                <w:highlight w:val="cyan"/>
              </w:rPr>
            </w:pPr>
          </w:p>
        </w:tc>
        <w:tc>
          <w:tcPr>
            <w:tcW w:w="992" w:type="dxa"/>
            <w:gridSpan w:val="2"/>
            <w:shd w:val="clear" w:color="auto" w:fill="auto"/>
          </w:tcPr>
          <w:p w14:paraId="73739457" w14:textId="192C2F61" w:rsidR="00CB0439" w:rsidRPr="002665BA" w:rsidRDefault="0096416D" w:rsidP="00C15091">
            <w:pPr>
              <w:spacing w:after="0" w:line="240" w:lineRule="auto"/>
              <w:jc w:val="right"/>
              <w:rPr>
                <w:rFonts w:eastAsia="Times New Roman" w:cs="Arial"/>
                <w:color w:val="C00000"/>
                <w:kern w:val="28"/>
                <w:highlight w:val="cyan"/>
              </w:rPr>
            </w:pPr>
            <w:r w:rsidRPr="00355AF2">
              <w:rPr>
                <w:rFonts w:eastAsia="Times New Roman" w:cs="Arial"/>
                <w:color w:val="C00000"/>
                <w:kern w:val="28"/>
              </w:rPr>
              <w:t>1,</w:t>
            </w:r>
            <w:r w:rsidR="00E16CE3" w:rsidRPr="00355AF2">
              <w:rPr>
                <w:rFonts w:eastAsia="Times New Roman" w:cs="Arial"/>
                <w:color w:val="C00000"/>
                <w:kern w:val="28"/>
              </w:rPr>
              <w:t>677</w:t>
            </w:r>
          </w:p>
        </w:tc>
      </w:tr>
      <w:tr w:rsidR="00321576" w:rsidRPr="006B69FD" w14:paraId="68EB6822" w14:textId="77777777" w:rsidTr="0096416D">
        <w:trPr>
          <w:trHeight w:val="521"/>
        </w:trPr>
        <w:tc>
          <w:tcPr>
            <w:tcW w:w="8794" w:type="dxa"/>
            <w:shd w:val="clear" w:color="auto" w:fill="F2F2F2" w:themeFill="background1" w:themeFillShade="F2"/>
          </w:tcPr>
          <w:p w14:paraId="1B01317D" w14:textId="77777777" w:rsidR="00321576" w:rsidRPr="00FB053B" w:rsidRDefault="00321576" w:rsidP="00321576">
            <w:pPr>
              <w:spacing w:after="0" w:line="240" w:lineRule="auto"/>
              <w:rPr>
                <w:rFonts w:eastAsia="Times New Roman" w:cs="Arial"/>
                <w:b/>
                <w:color w:val="C00000"/>
                <w:kern w:val="28"/>
              </w:rPr>
            </w:pPr>
            <w:r w:rsidRPr="00FB053B">
              <w:rPr>
                <w:rFonts w:eastAsia="Times New Roman" w:cs="Arial"/>
                <w:b/>
                <w:color w:val="C00000"/>
                <w:kern w:val="28"/>
              </w:rPr>
              <w:t>Apprenticeship Scheme Levy</w:t>
            </w:r>
          </w:p>
          <w:p w14:paraId="1923F75C" w14:textId="77777777" w:rsidR="00321576" w:rsidRPr="00FB053B" w:rsidRDefault="00321576" w:rsidP="00321576">
            <w:pPr>
              <w:spacing w:after="0" w:line="240" w:lineRule="auto"/>
              <w:rPr>
                <w:rFonts w:eastAsia="Times New Roman" w:cs="Arial"/>
                <w:kern w:val="28"/>
              </w:rPr>
            </w:pPr>
            <w:r w:rsidRPr="00FB053B">
              <w:rPr>
                <w:rFonts w:eastAsia="Times New Roman" w:cs="Arial"/>
                <w:kern w:val="28"/>
              </w:rPr>
              <w:t>The apprenticeship levy is calculated as a percentage of pay so the budget has been increased in line with the revised pay budget.</w:t>
            </w:r>
          </w:p>
          <w:p w14:paraId="3A683EF5" w14:textId="68BC415A" w:rsidR="00321576" w:rsidRPr="002665BA" w:rsidRDefault="00321576" w:rsidP="00321576">
            <w:pPr>
              <w:spacing w:after="0" w:line="240" w:lineRule="auto"/>
              <w:rPr>
                <w:rFonts w:eastAsia="Times New Roman" w:cs="Arial"/>
                <w:kern w:val="28"/>
                <w:highlight w:val="cyan"/>
              </w:rPr>
            </w:pPr>
          </w:p>
        </w:tc>
        <w:tc>
          <w:tcPr>
            <w:tcW w:w="992" w:type="dxa"/>
            <w:gridSpan w:val="2"/>
            <w:shd w:val="clear" w:color="auto" w:fill="F2F2F2" w:themeFill="background1" w:themeFillShade="F2"/>
          </w:tcPr>
          <w:p w14:paraId="4C4407C8" w14:textId="2CBB84B6" w:rsidR="00321576" w:rsidRPr="002665BA" w:rsidRDefault="00FB053B" w:rsidP="00321576">
            <w:pPr>
              <w:spacing w:after="0" w:line="240" w:lineRule="auto"/>
              <w:jc w:val="right"/>
              <w:rPr>
                <w:rFonts w:eastAsia="Times New Roman" w:cs="Arial"/>
                <w:color w:val="C00000"/>
                <w:kern w:val="28"/>
                <w:highlight w:val="cyan"/>
              </w:rPr>
            </w:pPr>
            <w:r w:rsidRPr="00FB053B">
              <w:rPr>
                <w:rFonts w:eastAsia="Times New Roman" w:cs="Arial"/>
                <w:color w:val="C00000"/>
                <w:kern w:val="28"/>
              </w:rPr>
              <w:t>9</w:t>
            </w:r>
          </w:p>
        </w:tc>
      </w:tr>
      <w:tr w:rsidR="00321576" w:rsidRPr="006B69FD" w14:paraId="6ECBFA3F" w14:textId="77777777" w:rsidTr="0096416D">
        <w:trPr>
          <w:trHeight w:val="521"/>
        </w:trPr>
        <w:tc>
          <w:tcPr>
            <w:tcW w:w="8794" w:type="dxa"/>
            <w:shd w:val="clear" w:color="auto" w:fill="auto"/>
          </w:tcPr>
          <w:p w14:paraId="0F704794" w14:textId="77777777" w:rsidR="00321576" w:rsidRPr="00FB053B" w:rsidRDefault="00321576" w:rsidP="00321576">
            <w:pPr>
              <w:spacing w:after="0" w:line="240" w:lineRule="auto"/>
              <w:rPr>
                <w:rFonts w:eastAsia="Times New Roman" w:cs="Arial"/>
                <w:b/>
                <w:color w:val="C00000"/>
                <w:kern w:val="28"/>
              </w:rPr>
            </w:pPr>
            <w:r w:rsidRPr="00FB053B">
              <w:rPr>
                <w:rFonts w:eastAsia="Times New Roman" w:cs="Arial"/>
                <w:b/>
                <w:color w:val="C00000"/>
                <w:kern w:val="28"/>
              </w:rPr>
              <w:t>Actuarial Valuations</w:t>
            </w:r>
          </w:p>
          <w:p w14:paraId="6176B2AF" w14:textId="25551016" w:rsidR="00321576" w:rsidRPr="00FB053B" w:rsidRDefault="00321576" w:rsidP="00321576">
            <w:pPr>
              <w:spacing w:after="0" w:line="240" w:lineRule="auto"/>
              <w:rPr>
                <w:rFonts w:eastAsia="Times New Roman" w:cs="Arial"/>
                <w:kern w:val="28"/>
              </w:rPr>
            </w:pPr>
            <w:r w:rsidRPr="00FB053B">
              <w:rPr>
                <w:rFonts w:eastAsia="Times New Roman" w:cs="Arial"/>
                <w:kern w:val="28"/>
              </w:rPr>
              <w:t>As a result of the most recent Local Government Pension Scheme (LGPS)</w:t>
            </w:r>
            <w:r w:rsidR="00F05955">
              <w:rPr>
                <w:rFonts w:eastAsia="Times New Roman" w:cs="Arial"/>
                <w:kern w:val="28"/>
              </w:rPr>
              <w:t xml:space="preserve"> actuarial </w:t>
            </w:r>
            <w:r w:rsidRPr="00FB053B">
              <w:rPr>
                <w:rFonts w:eastAsia="Times New Roman" w:cs="Arial"/>
                <w:kern w:val="28"/>
              </w:rPr>
              <w:t xml:space="preserve"> valuation the employer contribution rate will increase by 1% </w:t>
            </w:r>
            <w:r w:rsidR="00314453">
              <w:rPr>
                <w:rFonts w:eastAsia="Times New Roman" w:cs="Arial"/>
                <w:kern w:val="28"/>
              </w:rPr>
              <w:t>(to 16.5%) on 1</w:t>
            </w:r>
            <w:r w:rsidR="00314453" w:rsidRPr="00314453">
              <w:rPr>
                <w:rFonts w:eastAsia="Times New Roman" w:cs="Arial"/>
                <w:kern w:val="28"/>
                <w:vertAlign w:val="superscript"/>
              </w:rPr>
              <w:t>st</w:t>
            </w:r>
            <w:r w:rsidRPr="00FB053B">
              <w:rPr>
                <w:rFonts w:eastAsia="Times New Roman" w:cs="Arial"/>
                <w:kern w:val="28"/>
              </w:rPr>
              <w:t xml:space="preserve"> April</w:t>
            </w:r>
            <w:r w:rsidR="00314453">
              <w:rPr>
                <w:rFonts w:eastAsia="Times New Roman" w:cs="Arial"/>
                <w:kern w:val="28"/>
              </w:rPr>
              <w:t xml:space="preserve"> 2023</w:t>
            </w:r>
            <w:r w:rsidR="0096416D">
              <w:rPr>
                <w:rFonts w:eastAsia="Times New Roman" w:cs="Arial"/>
                <w:kern w:val="28"/>
              </w:rPr>
              <w:t>.</w:t>
            </w:r>
          </w:p>
          <w:p w14:paraId="21B1CD13" w14:textId="77777777" w:rsidR="00321576" w:rsidRPr="002665BA" w:rsidRDefault="00321576" w:rsidP="00321576">
            <w:pPr>
              <w:spacing w:after="0" w:line="240" w:lineRule="auto"/>
              <w:rPr>
                <w:rFonts w:eastAsia="Times New Roman" w:cs="Arial"/>
                <w:color w:val="C00000"/>
                <w:kern w:val="28"/>
                <w:highlight w:val="cyan"/>
              </w:rPr>
            </w:pPr>
          </w:p>
        </w:tc>
        <w:tc>
          <w:tcPr>
            <w:tcW w:w="992" w:type="dxa"/>
            <w:gridSpan w:val="2"/>
            <w:shd w:val="clear" w:color="auto" w:fill="auto"/>
          </w:tcPr>
          <w:p w14:paraId="3D152227" w14:textId="2E263326" w:rsidR="00321576" w:rsidRPr="002665BA" w:rsidRDefault="00321576" w:rsidP="00321576">
            <w:pPr>
              <w:spacing w:after="0" w:line="240" w:lineRule="auto"/>
              <w:jc w:val="right"/>
              <w:rPr>
                <w:rFonts w:eastAsia="Times New Roman" w:cs="Arial"/>
                <w:color w:val="C00000"/>
                <w:kern w:val="28"/>
                <w:highlight w:val="cyan"/>
              </w:rPr>
            </w:pPr>
            <w:r w:rsidRPr="00FB053B">
              <w:rPr>
                <w:rFonts w:eastAsia="Times New Roman" w:cs="Arial"/>
                <w:color w:val="C00000"/>
                <w:kern w:val="28"/>
              </w:rPr>
              <w:t>1</w:t>
            </w:r>
            <w:r w:rsidR="00FB053B" w:rsidRPr="00FB053B">
              <w:rPr>
                <w:rFonts w:eastAsia="Times New Roman" w:cs="Arial"/>
                <w:color w:val="C00000"/>
                <w:kern w:val="28"/>
              </w:rPr>
              <w:t>57</w:t>
            </w:r>
          </w:p>
        </w:tc>
      </w:tr>
      <w:tr w:rsidR="0096416D" w14:paraId="3DF5F4AA" w14:textId="77777777" w:rsidTr="001630C4">
        <w:tblPrEx>
          <w:tblBorders>
            <w:top w:val="none" w:sz="0" w:space="0" w:color="auto"/>
            <w:left w:val="none" w:sz="0" w:space="0" w:color="auto"/>
            <w:bottom w:val="none" w:sz="0" w:space="0" w:color="auto"/>
            <w:right w:val="none" w:sz="0" w:space="0" w:color="auto"/>
          </w:tblBorders>
        </w:tblPrEx>
        <w:trPr>
          <w:trHeight w:val="1433"/>
        </w:trPr>
        <w:tc>
          <w:tcPr>
            <w:tcW w:w="8936" w:type="dxa"/>
            <w:gridSpan w:val="2"/>
            <w:shd w:val="clear" w:color="auto" w:fill="F2F2F2" w:themeFill="background1" w:themeFillShade="F2"/>
          </w:tcPr>
          <w:p w14:paraId="6E0E7164" w14:textId="77777777" w:rsidR="0096416D" w:rsidRPr="0096416D" w:rsidRDefault="0096416D" w:rsidP="00B8712D">
            <w:pPr>
              <w:spacing w:after="0" w:line="240" w:lineRule="auto"/>
              <w:rPr>
                <w:rFonts w:eastAsia="Times New Roman" w:cs="Arial"/>
                <w:b/>
                <w:color w:val="C00000"/>
                <w:kern w:val="28"/>
              </w:rPr>
            </w:pPr>
            <w:r w:rsidRPr="0096416D">
              <w:rPr>
                <w:rFonts w:eastAsia="Times New Roman" w:cs="Arial"/>
                <w:b/>
                <w:color w:val="C00000"/>
                <w:kern w:val="28"/>
              </w:rPr>
              <w:t>Pensions – Ill Health and Injury Liabilities</w:t>
            </w:r>
          </w:p>
          <w:p w14:paraId="7DC514BC" w14:textId="22851D94" w:rsidR="0096416D" w:rsidRPr="0096416D" w:rsidRDefault="0096416D" w:rsidP="00B8712D">
            <w:pPr>
              <w:spacing w:after="0" w:line="240" w:lineRule="auto"/>
              <w:rPr>
                <w:rFonts w:eastAsia="Times New Roman" w:cs="Arial"/>
                <w:kern w:val="28"/>
              </w:rPr>
            </w:pPr>
            <w:r w:rsidRPr="0096416D">
              <w:rPr>
                <w:rFonts w:eastAsia="Times New Roman" w:cs="Arial"/>
                <w:kern w:val="28"/>
              </w:rPr>
              <w:t>The budget provides for 2 ill health retirements in 2023/24, as well as an increase to the cost of an inflationary uplift to annual injury pensions.</w:t>
            </w:r>
            <w:r>
              <w:rPr>
                <w:rFonts w:eastAsia="Times New Roman" w:cs="Arial"/>
                <w:kern w:val="28"/>
              </w:rPr>
              <w:t xml:space="preserve">  As contributions to the Pension Fund for ill health retirements are made over 3 years the profile of ill health retirements will result in an increase or decrease in the base budget requirement each year.</w:t>
            </w:r>
          </w:p>
        </w:tc>
        <w:tc>
          <w:tcPr>
            <w:tcW w:w="850" w:type="dxa"/>
            <w:shd w:val="clear" w:color="auto" w:fill="F2F2F2" w:themeFill="background1" w:themeFillShade="F2"/>
          </w:tcPr>
          <w:p w14:paraId="0CB95B73" w14:textId="77777777" w:rsidR="0096416D" w:rsidRPr="00CE4E2D" w:rsidRDefault="0096416D" w:rsidP="0096416D">
            <w:pPr>
              <w:jc w:val="right"/>
              <w:rPr>
                <w:rFonts w:cs="Arial"/>
                <w:b/>
                <w:sz w:val="30"/>
                <w:szCs w:val="30"/>
              </w:rPr>
            </w:pPr>
            <w:r w:rsidRPr="00CE4E2D">
              <w:rPr>
                <w:rFonts w:eastAsia="Times New Roman" w:cs="Arial"/>
                <w:color w:val="C00000"/>
                <w:kern w:val="28"/>
              </w:rPr>
              <w:t>21</w:t>
            </w:r>
          </w:p>
        </w:tc>
      </w:tr>
      <w:tr w:rsidR="0096416D" w14:paraId="3008E0EB" w14:textId="77777777" w:rsidTr="001630C4">
        <w:tblPrEx>
          <w:tblBorders>
            <w:top w:val="none" w:sz="0" w:space="0" w:color="auto"/>
            <w:left w:val="none" w:sz="0" w:space="0" w:color="auto"/>
            <w:bottom w:val="none" w:sz="0" w:space="0" w:color="auto"/>
            <w:right w:val="none" w:sz="0" w:space="0" w:color="auto"/>
          </w:tblBorders>
        </w:tblPrEx>
        <w:trPr>
          <w:trHeight w:val="433"/>
        </w:trPr>
        <w:tc>
          <w:tcPr>
            <w:tcW w:w="8936" w:type="dxa"/>
            <w:gridSpan w:val="2"/>
            <w:shd w:val="clear" w:color="auto" w:fill="D9D9D9" w:themeFill="background1" w:themeFillShade="D9"/>
            <w:vAlign w:val="center"/>
          </w:tcPr>
          <w:p w14:paraId="1FB7E5D7" w14:textId="71C42E4D" w:rsidR="0096416D" w:rsidRPr="00E16CE3" w:rsidRDefault="0096416D" w:rsidP="00B8712D">
            <w:pPr>
              <w:spacing w:after="0"/>
              <w:rPr>
                <w:rFonts w:cs="Arial"/>
                <w:b/>
                <w:sz w:val="30"/>
                <w:szCs w:val="30"/>
              </w:rPr>
            </w:pPr>
            <w:r w:rsidRPr="00E16CE3">
              <w:rPr>
                <w:rFonts w:eastAsia="Times New Roman" w:cs="Arial"/>
                <w:b/>
                <w:kern w:val="28"/>
              </w:rPr>
              <w:t>Total Pay and Pension Related Cost Pressures for 202</w:t>
            </w:r>
            <w:r w:rsidR="004038DA" w:rsidRPr="00E16CE3">
              <w:rPr>
                <w:rFonts w:eastAsia="Times New Roman" w:cs="Arial"/>
                <w:b/>
                <w:kern w:val="28"/>
              </w:rPr>
              <w:t>3</w:t>
            </w:r>
            <w:r w:rsidRPr="00E16CE3">
              <w:rPr>
                <w:rFonts w:eastAsia="Times New Roman" w:cs="Arial"/>
                <w:b/>
                <w:kern w:val="28"/>
              </w:rPr>
              <w:t>/2</w:t>
            </w:r>
            <w:r w:rsidR="004038DA" w:rsidRPr="00E16CE3">
              <w:rPr>
                <w:rFonts w:eastAsia="Times New Roman" w:cs="Arial"/>
                <w:b/>
                <w:kern w:val="28"/>
              </w:rPr>
              <w:t>4</w:t>
            </w:r>
          </w:p>
        </w:tc>
        <w:tc>
          <w:tcPr>
            <w:tcW w:w="850" w:type="dxa"/>
            <w:shd w:val="clear" w:color="auto" w:fill="D9D9D9" w:themeFill="background1" w:themeFillShade="D9"/>
            <w:vAlign w:val="center"/>
          </w:tcPr>
          <w:p w14:paraId="6CF938E7" w14:textId="6EAF9CCB" w:rsidR="0096416D" w:rsidRPr="00E16CE3" w:rsidRDefault="00E16CE3" w:rsidP="00B8712D">
            <w:pPr>
              <w:spacing w:after="0"/>
              <w:rPr>
                <w:rFonts w:cs="Arial"/>
                <w:b/>
                <w:sz w:val="30"/>
                <w:szCs w:val="30"/>
              </w:rPr>
            </w:pPr>
            <w:r w:rsidRPr="00355AF2">
              <w:rPr>
                <w:rFonts w:eastAsia="Times New Roman" w:cs="Arial"/>
                <w:b/>
                <w:kern w:val="28"/>
              </w:rPr>
              <w:t>4,952</w:t>
            </w:r>
          </w:p>
        </w:tc>
      </w:tr>
    </w:tbl>
    <w:p w14:paraId="1853607C" w14:textId="6CD8E86D" w:rsidR="00321576" w:rsidRPr="00796B73" w:rsidRDefault="00321576" w:rsidP="00321576">
      <w:pPr>
        <w:pStyle w:val="Heading1"/>
        <w:rPr>
          <w:rFonts w:cs="Arial"/>
          <w:sz w:val="30"/>
          <w:szCs w:val="30"/>
        </w:rPr>
      </w:pPr>
      <w:r>
        <w:rPr>
          <w:rFonts w:cs="Arial"/>
          <w:sz w:val="30"/>
          <w:szCs w:val="30"/>
        </w:rPr>
        <w:lastRenderedPageBreak/>
        <w:t>BUILDING THE 202</w:t>
      </w:r>
      <w:r w:rsidR="002665BA">
        <w:rPr>
          <w:rFonts w:cs="Arial"/>
          <w:sz w:val="30"/>
          <w:szCs w:val="30"/>
        </w:rPr>
        <w:t>3</w:t>
      </w:r>
      <w:r w:rsidRPr="00796B73">
        <w:rPr>
          <w:rFonts w:cs="Arial"/>
          <w:sz w:val="30"/>
          <w:szCs w:val="30"/>
        </w:rPr>
        <w:t>/2</w:t>
      </w:r>
      <w:r w:rsidR="002665BA">
        <w:rPr>
          <w:rFonts w:cs="Arial"/>
          <w:sz w:val="30"/>
          <w:szCs w:val="30"/>
        </w:rPr>
        <w:t>4</w:t>
      </w:r>
      <w:r w:rsidRPr="00796B73">
        <w:rPr>
          <w:rFonts w:cs="Arial"/>
          <w:sz w:val="30"/>
          <w:szCs w:val="30"/>
        </w:rPr>
        <w:t xml:space="preserve"> REVENUE BUDGET</w:t>
      </w:r>
    </w:p>
    <w:p w14:paraId="187EB0B8" w14:textId="08890300" w:rsidR="00DE2E18" w:rsidRDefault="00DE2E18" w:rsidP="00DE2E18">
      <w:pPr>
        <w:pStyle w:val="Heading2"/>
        <w:rPr>
          <w:rFonts w:cs="Arial"/>
          <w:sz w:val="24"/>
        </w:rPr>
      </w:pPr>
      <w:r>
        <w:rPr>
          <w:rFonts w:cs="Arial"/>
          <w:sz w:val="24"/>
        </w:rPr>
        <w:t>202</w:t>
      </w:r>
      <w:r w:rsidR="002665BA">
        <w:rPr>
          <w:rFonts w:cs="Arial"/>
          <w:sz w:val="24"/>
        </w:rPr>
        <w:t>3</w:t>
      </w:r>
      <w:r>
        <w:rPr>
          <w:rFonts w:cs="Arial"/>
          <w:sz w:val="24"/>
        </w:rPr>
        <w:t>/2</w:t>
      </w:r>
      <w:r w:rsidR="002665BA">
        <w:rPr>
          <w:rFonts w:cs="Arial"/>
          <w:sz w:val="24"/>
        </w:rPr>
        <w:t>4</w:t>
      </w:r>
      <w:r w:rsidRPr="005D4DD7">
        <w:rPr>
          <w:rFonts w:cs="Arial"/>
          <w:sz w:val="24"/>
        </w:rPr>
        <w:t xml:space="preserve"> Pressures Summary</w:t>
      </w:r>
    </w:p>
    <w:p w14:paraId="0463A279" w14:textId="5E17B499" w:rsidR="0082499A" w:rsidRPr="00DE2E18" w:rsidRDefault="00DE2E18" w:rsidP="00DE2E18">
      <w:pPr>
        <w:spacing w:before="240"/>
        <w:rPr>
          <w:rFonts w:cs="Arial"/>
          <w:b/>
          <w:sz w:val="30"/>
          <w:szCs w:val="30"/>
        </w:rPr>
      </w:pPr>
      <w:r w:rsidRPr="00DE2E18">
        <w:rPr>
          <w:rFonts w:cs="Arial"/>
          <w:b/>
          <w:sz w:val="24"/>
        </w:rPr>
        <w:t>Non-pay Pressures</w:t>
      </w:r>
    </w:p>
    <w:tbl>
      <w:tblPr>
        <w:tblStyle w:val="TableGrid"/>
        <w:tblW w:w="978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789"/>
        <w:gridCol w:w="992"/>
      </w:tblGrid>
      <w:tr w:rsidR="009668FF" w:rsidRPr="00CC493E" w14:paraId="35278CE0" w14:textId="77777777" w:rsidTr="00261937">
        <w:trPr>
          <w:trHeight w:val="454"/>
        </w:trPr>
        <w:tc>
          <w:tcPr>
            <w:tcW w:w="8789" w:type="dxa"/>
            <w:shd w:val="clear" w:color="auto" w:fill="D9D9D9" w:themeFill="background1" w:themeFillShade="D9"/>
            <w:vAlign w:val="center"/>
          </w:tcPr>
          <w:p w14:paraId="662D4C2C" w14:textId="77777777" w:rsidR="009668FF" w:rsidRPr="00CE4E2D" w:rsidRDefault="009668FF" w:rsidP="00CD3F7A">
            <w:pPr>
              <w:spacing w:after="0" w:line="240" w:lineRule="auto"/>
              <w:ind w:left="34" w:hanging="34"/>
              <w:rPr>
                <w:rFonts w:eastAsia="Times New Roman" w:cs="Arial"/>
                <w:b/>
                <w:color w:val="C00000"/>
                <w:kern w:val="28"/>
              </w:rPr>
            </w:pPr>
            <w:r w:rsidRPr="00CE4E2D">
              <w:rPr>
                <w:rFonts w:eastAsia="Times New Roman" w:cs="Arial"/>
                <w:b/>
                <w:kern w:val="28"/>
              </w:rPr>
              <w:t>Non-Pay Pressures</w:t>
            </w:r>
          </w:p>
        </w:tc>
        <w:tc>
          <w:tcPr>
            <w:tcW w:w="992" w:type="dxa"/>
            <w:shd w:val="clear" w:color="auto" w:fill="D9D9D9" w:themeFill="background1" w:themeFillShade="D9"/>
            <w:vAlign w:val="center"/>
          </w:tcPr>
          <w:p w14:paraId="72D01E4E" w14:textId="77777777" w:rsidR="009668FF" w:rsidRPr="002665BA" w:rsidRDefault="009668FF" w:rsidP="00CD3F7A">
            <w:pPr>
              <w:spacing w:after="0" w:line="240" w:lineRule="auto"/>
              <w:jc w:val="right"/>
              <w:rPr>
                <w:rFonts w:eastAsia="Times New Roman" w:cs="Arial"/>
                <w:color w:val="C00000"/>
                <w:kern w:val="28"/>
                <w:highlight w:val="cyan"/>
              </w:rPr>
            </w:pPr>
            <w:r w:rsidRPr="00CE4E2D">
              <w:rPr>
                <w:rFonts w:eastAsia="Times New Roman" w:cs="Arial"/>
                <w:b/>
                <w:kern w:val="28"/>
              </w:rPr>
              <w:t>£’000</w:t>
            </w:r>
          </w:p>
        </w:tc>
      </w:tr>
      <w:tr w:rsidR="009668FF" w:rsidRPr="004C0D88" w14:paraId="2C4502B5" w14:textId="77777777" w:rsidTr="0031430B">
        <w:trPr>
          <w:trHeight w:val="255"/>
        </w:trPr>
        <w:tc>
          <w:tcPr>
            <w:tcW w:w="8789" w:type="dxa"/>
            <w:shd w:val="clear" w:color="auto" w:fill="F2F2F2" w:themeFill="background1" w:themeFillShade="F2"/>
          </w:tcPr>
          <w:p w14:paraId="0E6F3488" w14:textId="77777777" w:rsidR="009668FF" w:rsidRPr="00CE4E2D" w:rsidRDefault="009668FF" w:rsidP="00CD3F7A">
            <w:pPr>
              <w:spacing w:after="0" w:line="240" w:lineRule="auto"/>
              <w:rPr>
                <w:rFonts w:eastAsia="Times New Roman" w:cs="Arial"/>
                <w:b/>
                <w:color w:val="C00000"/>
                <w:kern w:val="28"/>
              </w:rPr>
            </w:pPr>
            <w:r w:rsidRPr="00CE4E2D">
              <w:rPr>
                <w:rFonts w:eastAsia="Times New Roman" w:cs="Arial"/>
                <w:b/>
                <w:color w:val="C00000"/>
                <w:kern w:val="28"/>
              </w:rPr>
              <w:t>Prices</w:t>
            </w:r>
          </w:p>
          <w:p w14:paraId="5B3EEB18" w14:textId="6AC3214D" w:rsidR="009668FF" w:rsidRPr="00CE4E2D" w:rsidRDefault="009668FF" w:rsidP="00CD3F7A">
            <w:pPr>
              <w:spacing w:after="0" w:line="240" w:lineRule="auto"/>
              <w:rPr>
                <w:rFonts w:eastAsia="Times New Roman" w:cs="Arial"/>
                <w:kern w:val="28"/>
              </w:rPr>
            </w:pPr>
            <w:r w:rsidRPr="00CE4E2D">
              <w:rPr>
                <w:rFonts w:eastAsia="Times New Roman" w:cs="Arial"/>
                <w:kern w:val="28"/>
              </w:rPr>
              <w:t xml:space="preserve">An inflationary increase has been </w:t>
            </w:r>
            <w:r w:rsidR="00F632B1">
              <w:rPr>
                <w:rFonts w:eastAsia="Times New Roman" w:cs="Arial"/>
                <w:kern w:val="28"/>
              </w:rPr>
              <w:t>allocated</w:t>
            </w:r>
            <w:r w:rsidRPr="00CE4E2D">
              <w:rPr>
                <w:rFonts w:eastAsia="Times New Roman" w:cs="Arial"/>
                <w:kern w:val="28"/>
              </w:rPr>
              <w:t xml:space="preserve"> to those budgets that have contracts which commit the Authority to</w:t>
            </w:r>
            <w:r w:rsidR="0031430B" w:rsidRPr="00CE4E2D">
              <w:rPr>
                <w:rFonts w:eastAsia="Times New Roman" w:cs="Arial"/>
                <w:kern w:val="28"/>
              </w:rPr>
              <w:t xml:space="preserve"> pay an uplifted amount for 202</w:t>
            </w:r>
            <w:r w:rsidR="00D60933" w:rsidRPr="00CE4E2D">
              <w:rPr>
                <w:rFonts w:eastAsia="Times New Roman" w:cs="Arial"/>
                <w:kern w:val="28"/>
              </w:rPr>
              <w:t>3</w:t>
            </w:r>
            <w:r w:rsidRPr="00CE4E2D">
              <w:rPr>
                <w:rFonts w:eastAsia="Times New Roman" w:cs="Arial"/>
                <w:kern w:val="28"/>
              </w:rPr>
              <w:t>/2</w:t>
            </w:r>
            <w:r w:rsidR="00D60933" w:rsidRPr="00CE4E2D">
              <w:rPr>
                <w:rFonts w:eastAsia="Times New Roman" w:cs="Arial"/>
                <w:kern w:val="28"/>
              </w:rPr>
              <w:t>4</w:t>
            </w:r>
            <w:r w:rsidR="00ED09AA" w:rsidRPr="00CE4E2D">
              <w:rPr>
                <w:rFonts w:eastAsia="Times New Roman" w:cs="Arial"/>
                <w:kern w:val="28"/>
              </w:rPr>
              <w:t>.  An increase has also been</w:t>
            </w:r>
            <w:r w:rsidR="0031430B" w:rsidRPr="00CE4E2D">
              <w:rPr>
                <w:rFonts w:eastAsia="Times New Roman" w:cs="Arial"/>
                <w:kern w:val="28"/>
              </w:rPr>
              <w:t xml:space="preserve"> </w:t>
            </w:r>
            <w:r w:rsidR="00ED09AA" w:rsidRPr="00CE4E2D">
              <w:rPr>
                <w:rFonts w:eastAsia="Times New Roman" w:cs="Arial"/>
                <w:kern w:val="28"/>
              </w:rPr>
              <w:t xml:space="preserve">provided </w:t>
            </w:r>
            <w:r w:rsidR="0031430B" w:rsidRPr="00CE4E2D">
              <w:rPr>
                <w:rFonts w:eastAsia="Times New Roman" w:cs="Arial"/>
                <w:kern w:val="28"/>
              </w:rPr>
              <w:t xml:space="preserve">to budgets where there is an unavoidable increase in </w:t>
            </w:r>
            <w:r w:rsidR="00314453">
              <w:rPr>
                <w:rFonts w:eastAsia="Times New Roman" w:cs="Arial"/>
                <w:kern w:val="28"/>
              </w:rPr>
              <w:t>costs</w:t>
            </w:r>
            <w:r w:rsidR="00ED09AA" w:rsidRPr="00CE4E2D">
              <w:rPr>
                <w:rFonts w:eastAsia="Times New Roman" w:cs="Arial"/>
                <w:kern w:val="28"/>
              </w:rPr>
              <w:t xml:space="preserve">, such as </w:t>
            </w:r>
            <w:r w:rsidR="00314453">
              <w:rPr>
                <w:rFonts w:eastAsia="Times New Roman" w:cs="Arial"/>
                <w:kern w:val="28"/>
              </w:rPr>
              <w:t xml:space="preserve">an increase </w:t>
            </w:r>
            <w:r w:rsidR="00800004">
              <w:rPr>
                <w:rFonts w:eastAsia="Times New Roman" w:cs="Arial"/>
                <w:kern w:val="28"/>
              </w:rPr>
              <w:t xml:space="preserve">in </w:t>
            </w:r>
            <w:proofErr w:type="gramStart"/>
            <w:r w:rsidR="00800004">
              <w:rPr>
                <w:rFonts w:eastAsia="Times New Roman" w:cs="Arial"/>
                <w:kern w:val="28"/>
              </w:rPr>
              <w:t>Home</w:t>
            </w:r>
            <w:proofErr w:type="gramEnd"/>
            <w:r w:rsidR="00800004">
              <w:rPr>
                <w:rFonts w:eastAsia="Times New Roman" w:cs="Arial"/>
                <w:kern w:val="28"/>
              </w:rPr>
              <w:t xml:space="preserve"> Office </w:t>
            </w:r>
            <w:r w:rsidR="00314453">
              <w:rPr>
                <w:rFonts w:eastAsia="Times New Roman" w:cs="Arial"/>
                <w:kern w:val="28"/>
              </w:rPr>
              <w:t xml:space="preserve">charges for </w:t>
            </w:r>
            <w:r w:rsidR="00F632B1">
              <w:rPr>
                <w:rFonts w:eastAsia="Times New Roman" w:cs="Arial"/>
                <w:kern w:val="28"/>
              </w:rPr>
              <w:t xml:space="preserve">accessing </w:t>
            </w:r>
            <w:r w:rsidR="00314453">
              <w:rPr>
                <w:rFonts w:eastAsia="Times New Roman" w:cs="Arial"/>
                <w:kern w:val="28"/>
              </w:rPr>
              <w:t>the Airwave secure emergency communication system</w:t>
            </w:r>
            <w:r w:rsidRPr="00CE4E2D">
              <w:rPr>
                <w:rFonts w:eastAsia="Times New Roman" w:cs="Arial"/>
                <w:kern w:val="28"/>
              </w:rPr>
              <w:t xml:space="preserve">. For </w:t>
            </w:r>
            <w:r w:rsidR="0031430B" w:rsidRPr="00CE4E2D">
              <w:rPr>
                <w:rFonts w:eastAsia="Times New Roman" w:cs="Arial"/>
                <w:kern w:val="28"/>
              </w:rPr>
              <w:t>other areas of</w:t>
            </w:r>
            <w:r w:rsidRPr="00CE4E2D">
              <w:rPr>
                <w:rFonts w:eastAsia="Times New Roman" w:cs="Arial"/>
                <w:kern w:val="28"/>
              </w:rPr>
              <w:t xml:space="preserve"> </w:t>
            </w:r>
            <w:r w:rsidR="00586491" w:rsidRPr="00CE4E2D">
              <w:rPr>
                <w:rFonts w:eastAsia="Times New Roman" w:cs="Arial"/>
                <w:kern w:val="28"/>
              </w:rPr>
              <w:t xml:space="preserve">discretionary </w:t>
            </w:r>
            <w:r w:rsidRPr="00CE4E2D">
              <w:rPr>
                <w:rFonts w:eastAsia="Times New Roman" w:cs="Arial"/>
                <w:kern w:val="28"/>
              </w:rPr>
              <w:t>spend</w:t>
            </w:r>
            <w:r w:rsidR="00800004">
              <w:rPr>
                <w:rFonts w:eastAsia="Times New Roman" w:cs="Arial"/>
                <w:kern w:val="28"/>
              </w:rPr>
              <w:t xml:space="preserve">, where </w:t>
            </w:r>
            <w:r w:rsidR="00814873">
              <w:rPr>
                <w:rFonts w:eastAsia="Times New Roman" w:cs="Arial"/>
                <w:kern w:val="28"/>
              </w:rPr>
              <w:t>price increases will be contained within existing budget allocations</w:t>
            </w:r>
            <w:r w:rsidR="00800004">
              <w:rPr>
                <w:rFonts w:eastAsia="Times New Roman" w:cs="Arial"/>
                <w:kern w:val="28"/>
              </w:rPr>
              <w:t>,</w:t>
            </w:r>
            <w:r w:rsidRPr="00CE4E2D">
              <w:rPr>
                <w:rFonts w:eastAsia="Times New Roman" w:cs="Arial"/>
                <w:kern w:val="28"/>
              </w:rPr>
              <w:t xml:space="preserve"> there is a corresponding saving (see page </w:t>
            </w:r>
            <w:r w:rsidR="0085146E" w:rsidRPr="00CE4E2D">
              <w:rPr>
                <w:rFonts w:eastAsia="Times New Roman" w:cs="Arial"/>
                <w:kern w:val="28"/>
              </w:rPr>
              <w:t>6</w:t>
            </w:r>
            <w:r w:rsidRPr="00CE4E2D">
              <w:rPr>
                <w:rFonts w:eastAsia="Times New Roman" w:cs="Arial"/>
                <w:kern w:val="28"/>
              </w:rPr>
              <w:t>).</w:t>
            </w:r>
          </w:p>
          <w:p w14:paraId="17CDDF92" w14:textId="77777777" w:rsidR="009668FF" w:rsidRPr="00CE4E2D" w:rsidRDefault="009668FF" w:rsidP="00CD3F7A">
            <w:pPr>
              <w:spacing w:after="0" w:line="240" w:lineRule="auto"/>
              <w:rPr>
                <w:rFonts w:eastAsia="Times New Roman" w:cs="Arial"/>
                <w:kern w:val="28"/>
              </w:rPr>
            </w:pPr>
          </w:p>
        </w:tc>
        <w:tc>
          <w:tcPr>
            <w:tcW w:w="992" w:type="dxa"/>
            <w:shd w:val="clear" w:color="auto" w:fill="F2F2F2" w:themeFill="background1" w:themeFillShade="F2"/>
          </w:tcPr>
          <w:p w14:paraId="5006B470" w14:textId="6C2FA405" w:rsidR="009668FF" w:rsidRPr="002665BA" w:rsidRDefault="00D60933" w:rsidP="00CD3F7A">
            <w:pPr>
              <w:spacing w:line="240" w:lineRule="auto"/>
              <w:jc w:val="right"/>
              <w:rPr>
                <w:rFonts w:eastAsia="Times New Roman" w:cs="Arial"/>
                <w:color w:val="C00000"/>
                <w:kern w:val="28"/>
                <w:highlight w:val="cyan"/>
              </w:rPr>
            </w:pPr>
            <w:r w:rsidRPr="00D60933">
              <w:rPr>
                <w:rFonts w:eastAsia="Times New Roman" w:cs="Arial"/>
                <w:color w:val="C00000"/>
                <w:kern w:val="28"/>
              </w:rPr>
              <w:t>1,056</w:t>
            </w:r>
          </w:p>
        </w:tc>
      </w:tr>
      <w:tr w:rsidR="009668FF" w:rsidRPr="005B35B3" w14:paraId="30FDA38A" w14:textId="77777777" w:rsidTr="0031430B">
        <w:trPr>
          <w:trHeight w:val="1004"/>
        </w:trPr>
        <w:tc>
          <w:tcPr>
            <w:tcW w:w="8789" w:type="dxa"/>
            <w:shd w:val="clear" w:color="auto" w:fill="auto"/>
          </w:tcPr>
          <w:p w14:paraId="6E85A14F" w14:textId="302A43DC" w:rsidR="009668FF" w:rsidRPr="00CE4E2D" w:rsidRDefault="00C21294" w:rsidP="00CD3F7A">
            <w:pPr>
              <w:spacing w:after="0" w:line="240" w:lineRule="auto"/>
              <w:rPr>
                <w:rFonts w:eastAsia="Times New Roman" w:cs="Arial"/>
                <w:b/>
                <w:color w:val="C00000"/>
                <w:kern w:val="28"/>
              </w:rPr>
            </w:pPr>
            <w:r>
              <w:rPr>
                <w:rFonts w:eastAsia="Times New Roman" w:cs="Arial"/>
                <w:b/>
                <w:color w:val="C00000"/>
                <w:kern w:val="28"/>
              </w:rPr>
              <w:t>New Borrowing Costs</w:t>
            </w:r>
          </w:p>
          <w:p w14:paraId="36189556" w14:textId="0E5649C4" w:rsidR="009668FF" w:rsidRPr="00CE4E2D" w:rsidRDefault="00F632B1" w:rsidP="0066797D">
            <w:pPr>
              <w:spacing w:after="0" w:line="240" w:lineRule="auto"/>
              <w:rPr>
                <w:rFonts w:eastAsia="Times New Roman" w:cs="Arial"/>
                <w:kern w:val="28"/>
              </w:rPr>
            </w:pPr>
            <w:r>
              <w:rPr>
                <w:rFonts w:eastAsia="Times New Roman" w:cs="Arial"/>
                <w:kern w:val="28"/>
              </w:rPr>
              <w:t>The</w:t>
            </w:r>
            <w:r w:rsidR="00CE4E2D" w:rsidRPr="00CE4E2D">
              <w:rPr>
                <w:rFonts w:eastAsia="Times New Roman" w:cs="Arial"/>
                <w:kern w:val="28"/>
              </w:rPr>
              <w:t xml:space="preserve"> Minimum Revenue Provision</w:t>
            </w:r>
            <w:r>
              <w:rPr>
                <w:rFonts w:eastAsia="Times New Roman" w:cs="Arial"/>
                <w:kern w:val="28"/>
              </w:rPr>
              <w:t xml:space="preserve"> has increased in</w:t>
            </w:r>
            <w:r w:rsidR="00CE4E2D" w:rsidRPr="00CE4E2D">
              <w:rPr>
                <w:rFonts w:eastAsia="Times New Roman" w:cs="Arial"/>
                <w:kern w:val="28"/>
              </w:rPr>
              <w:t xml:space="preserve"> 2023/24 </w:t>
            </w:r>
            <w:r>
              <w:rPr>
                <w:rFonts w:eastAsia="Times New Roman" w:cs="Arial"/>
                <w:kern w:val="28"/>
              </w:rPr>
              <w:t>due to</w:t>
            </w:r>
            <w:r w:rsidR="00A6476F">
              <w:rPr>
                <w:rFonts w:eastAsia="Times New Roman" w:cs="Arial"/>
                <w:kern w:val="28"/>
              </w:rPr>
              <w:t xml:space="preserve"> </w:t>
            </w:r>
            <w:r w:rsidR="00800004">
              <w:rPr>
                <w:rFonts w:eastAsia="Times New Roman" w:cs="Arial"/>
                <w:kern w:val="28"/>
              </w:rPr>
              <w:t xml:space="preserve">internal </w:t>
            </w:r>
            <w:r w:rsidR="00CE4E2D" w:rsidRPr="00CE4E2D">
              <w:rPr>
                <w:rFonts w:eastAsia="Times New Roman" w:cs="Arial"/>
                <w:kern w:val="28"/>
              </w:rPr>
              <w:t xml:space="preserve">borrowing </w:t>
            </w:r>
            <w:r>
              <w:rPr>
                <w:rFonts w:eastAsia="Times New Roman" w:cs="Arial"/>
                <w:kern w:val="28"/>
              </w:rPr>
              <w:t>to fund</w:t>
            </w:r>
            <w:r w:rsidR="00800004">
              <w:rPr>
                <w:rFonts w:eastAsia="Times New Roman" w:cs="Arial"/>
                <w:kern w:val="28"/>
              </w:rPr>
              <w:t xml:space="preserve"> planned capital expenditure </w:t>
            </w:r>
            <w:r w:rsidR="00A6476F">
              <w:rPr>
                <w:rFonts w:eastAsia="Times New Roman" w:cs="Arial"/>
                <w:kern w:val="28"/>
              </w:rPr>
              <w:t xml:space="preserve">on </w:t>
            </w:r>
            <w:r w:rsidR="00800004">
              <w:rPr>
                <w:rFonts w:eastAsia="Times New Roman" w:cs="Arial"/>
                <w:kern w:val="28"/>
              </w:rPr>
              <w:t>the Ashford Fire Station</w:t>
            </w:r>
            <w:r w:rsidR="001F7228">
              <w:rPr>
                <w:rFonts w:eastAsia="Times New Roman" w:cs="Arial"/>
                <w:kern w:val="28"/>
              </w:rPr>
              <w:t xml:space="preserve"> and Live Fire Training</w:t>
            </w:r>
            <w:r w:rsidR="00800004">
              <w:rPr>
                <w:rFonts w:eastAsia="Times New Roman" w:cs="Arial"/>
                <w:kern w:val="28"/>
              </w:rPr>
              <w:t xml:space="preserve"> </w:t>
            </w:r>
            <w:r w:rsidR="001F7228">
              <w:rPr>
                <w:rFonts w:eastAsia="Times New Roman" w:cs="Arial"/>
                <w:kern w:val="28"/>
              </w:rPr>
              <w:t>facility</w:t>
            </w:r>
            <w:r w:rsidR="00800004">
              <w:rPr>
                <w:rFonts w:eastAsia="Times New Roman" w:cs="Arial"/>
                <w:kern w:val="28"/>
              </w:rPr>
              <w:t xml:space="preserve"> and </w:t>
            </w:r>
            <w:r>
              <w:rPr>
                <w:rFonts w:eastAsia="Times New Roman" w:cs="Arial"/>
                <w:kern w:val="28"/>
              </w:rPr>
              <w:t xml:space="preserve">the lease of premises </w:t>
            </w:r>
            <w:r w:rsidR="001F7228">
              <w:rPr>
                <w:rFonts w:eastAsia="Times New Roman" w:cs="Arial"/>
                <w:kern w:val="28"/>
              </w:rPr>
              <w:t>to</w:t>
            </w:r>
            <w:r w:rsidR="00800004">
              <w:rPr>
                <w:rFonts w:eastAsia="Times New Roman" w:cs="Arial"/>
                <w:kern w:val="28"/>
              </w:rPr>
              <w:t xml:space="preserve"> deliver vehicle servicing and maintenance </w:t>
            </w:r>
            <w:r w:rsidR="001F7228">
              <w:rPr>
                <w:rFonts w:eastAsia="Times New Roman" w:cs="Arial"/>
                <w:kern w:val="28"/>
              </w:rPr>
              <w:t xml:space="preserve">in house </w:t>
            </w:r>
            <w:r>
              <w:rPr>
                <w:rFonts w:eastAsia="Times New Roman" w:cs="Arial"/>
                <w:kern w:val="28"/>
              </w:rPr>
              <w:t>from 1</w:t>
            </w:r>
            <w:r w:rsidRPr="00F632B1">
              <w:rPr>
                <w:rFonts w:eastAsia="Times New Roman" w:cs="Arial"/>
                <w:kern w:val="28"/>
                <w:vertAlign w:val="superscript"/>
              </w:rPr>
              <w:t>st</w:t>
            </w:r>
            <w:r>
              <w:rPr>
                <w:rFonts w:eastAsia="Times New Roman" w:cs="Arial"/>
                <w:kern w:val="28"/>
              </w:rPr>
              <w:t xml:space="preserve"> April 2023</w:t>
            </w:r>
            <w:r w:rsidR="00800004">
              <w:rPr>
                <w:rFonts w:eastAsia="Times New Roman" w:cs="Arial"/>
                <w:kern w:val="28"/>
              </w:rPr>
              <w:t>.</w:t>
            </w:r>
          </w:p>
          <w:p w14:paraId="2DB0DA0C" w14:textId="075DD748" w:rsidR="0066797D" w:rsidRPr="002665BA" w:rsidRDefault="0066797D" w:rsidP="0066797D">
            <w:pPr>
              <w:spacing w:after="0" w:line="240" w:lineRule="auto"/>
              <w:rPr>
                <w:rFonts w:eastAsia="Times New Roman" w:cs="Arial"/>
                <w:kern w:val="28"/>
                <w:highlight w:val="cyan"/>
              </w:rPr>
            </w:pPr>
          </w:p>
        </w:tc>
        <w:tc>
          <w:tcPr>
            <w:tcW w:w="992" w:type="dxa"/>
            <w:shd w:val="clear" w:color="auto" w:fill="auto"/>
          </w:tcPr>
          <w:p w14:paraId="74A9CBD5" w14:textId="19F5579B" w:rsidR="009668FF" w:rsidRPr="002665BA" w:rsidRDefault="00CE4E2D" w:rsidP="00CD3F7A">
            <w:pPr>
              <w:spacing w:after="0" w:line="240" w:lineRule="auto"/>
              <w:jc w:val="right"/>
              <w:rPr>
                <w:rFonts w:eastAsia="Times New Roman" w:cs="Arial"/>
                <w:color w:val="C00000"/>
                <w:kern w:val="28"/>
                <w:highlight w:val="cyan"/>
              </w:rPr>
            </w:pPr>
            <w:r w:rsidRPr="00CE4E2D">
              <w:rPr>
                <w:rFonts w:eastAsia="Times New Roman" w:cs="Arial"/>
                <w:color w:val="C00000"/>
                <w:kern w:val="28"/>
              </w:rPr>
              <w:t>448</w:t>
            </w:r>
          </w:p>
        </w:tc>
      </w:tr>
      <w:tr w:rsidR="00CE4E2D" w:rsidRPr="005B35B3" w14:paraId="100087F7" w14:textId="77777777" w:rsidTr="003C50CE">
        <w:trPr>
          <w:trHeight w:val="1004"/>
        </w:trPr>
        <w:tc>
          <w:tcPr>
            <w:tcW w:w="8789" w:type="dxa"/>
            <w:shd w:val="clear" w:color="auto" w:fill="F2F2F2" w:themeFill="background1" w:themeFillShade="F2"/>
          </w:tcPr>
          <w:p w14:paraId="7F6CC44D" w14:textId="77777777" w:rsidR="00CE4E2D" w:rsidRPr="00CE4E2D" w:rsidRDefault="00CE4E2D" w:rsidP="00CE4E2D">
            <w:pPr>
              <w:spacing w:after="0" w:line="240" w:lineRule="auto"/>
              <w:rPr>
                <w:rFonts w:eastAsia="Times New Roman" w:cs="Arial"/>
                <w:b/>
                <w:color w:val="C00000"/>
                <w:kern w:val="28"/>
              </w:rPr>
            </w:pPr>
            <w:r w:rsidRPr="00CE4E2D">
              <w:rPr>
                <w:rFonts w:eastAsia="Times New Roman" w:cs="Arial"/>
                <w:b/>
                <w:color w:val="C00000"/>
                <w:kern w:val="28"/>
              </w:rPr>
              <w:t xml:space="preserve">Other Pressures </w:t>
            </w:r>
          </w:p>
          <w:p w14:paraId="4FD9B7C0" w14:textId="29AD6EC9" w:rsidR="00A6476F" w:rsidRDefault="00696988" w:rsidP="00CE4E2D">
            <w:pPr>
              <w:spacing w:after="0" w:line="240" w:lineRule="auto"/>
              <w:rPr>
                <w:rFonts w:eastAsia="Times New Roman" w:cs="Arial"/>
                <w:kern w:val="28"/>
              </w:rPr>
            </w:pPr>
            <w:r>
              <w:rPr>
                <w:rFonts w:eastAsia="Times New Roman" w:cs="Arial"/>
                <w:kern w:val="28"/>
              </w:rPr>
              <w:t xml:space="preserve">Temporary posts and one-off funding required for the implementation of initiatives contained within </w:t>
            </w:r>
            <w:r w:rsidR="00F632B1">
              <w:rPr>
                <w:rFonts w:eastAsia="Times New Roman" w:cs="Arial"/>
                <w:kern w:val="28"/>
              </w:rPr>
              <w:t>the corporate strategies has increased the Service Transformation and Productivity reserve requirement by £882k</w:t>
            </w:r>
            <w:r w:rsidR="00814873">
              <w:rPr>
                <w:rFonts w:eastAsia="Times New Roman" w:cs="Arial"/>
                <w:kern w:val="28"/>
              </w:rPr>
              <w:t>,</w:t>
            </w:r>
            <w:r w:rsidR="00F632B1">
              <w:rPr>
                <w:rFonts w:eastAsia="Times New Roman" w:cs="Arial"/>
                <w:kern w:val="28"/>
              </w:rPr>
              <w:t xml:space="preserve"> so additional funding has been allocated to the reserve</w:t>
            </w:r>
            <w:r w:rsidR="009B1E28">
              <w:rPr>
                <w:rFonts w:eastAsia="Times New Roman" w:cs="Arial"/>
                <w:kern w:val="28"/>
              </w:rPr>
              <w:t xml:space="preserve"> for this purpose</w:t>
            </w:r>
            <w:r w:rsidR="00F632B1">
              <w:rPr>
                <w:rFonts w:eastAsia="Times New Roman" w:cs="Arial"/>
                <w:kern w:val="28"/>
              </w:rPr>
              <w:t xml:space="preserve">.  </w:t>
            </w:r>
            <w:r>
              <w:rPr>
                <w:rFonts w:eastAsia="Times New Roman" w:cs="Arial"/>
                <w:kern w:val="28"/>
              </w:rPr>
              <w:t xml:space="preserve">The programme of premises works has been reviewed and updated along with the facilities budgets resulting in a base budget pressure of £548k.  </w:t>
            </w:r>
            <w:r w:rsidR="00E54C2C" w:rsidRPr="009C455D">
              <w:rPr>
                <w:rFonts w:eastAsia="Times New Roman" w:cs="Arial"/>
                <w:kern w:val="28"/>
              </w:rPr>
              <w:t xml:space="preserve">IT software, subscriptions and licences have increased, along with the phasing out of the </w:t>
            </w:r>
            <w:proofErr w:type="spellStart"/>
            <w:r w:rsidR="00E54C2C" w:rsidRPr="009C455D">
              <w:rPr>
                <w:rFonts w:eastAsia="Times New Roman" w:cs="Arial"/>
                <w:kern w:val="28"/>
              </w:rPr>
              <w:t>Firelink</w:t>
            </w:r>
            <w:proofErr w:type="spellEnd"/>
            <w:r w:rsidR="00E54C2C" w:rsidRPr="009C455D">
              <w:rPr>
                <w:rFonts w:eastAsia="Times New Roman" w:cs="Arial"/>
                <w:kern w:val="28"/>
              </w:rPr>
              <w:t xml:space="preserve"> grant</w:t>
            </w:r>
            <w:r w:rsidR="00E54C2C">
              <w:rPr>
                <w:rFonts w:eastAsia="Times New Roman" w:cs="Arial"/>
                <w:kern w:val="28"/>
              </w:rPr>
              <w:t xml:space="preserve"> (government contribution towards Airwave costs)</w:t>
            </w:r>
            <w:r w:rsidR="00E54C2C" w:rsidRPr="009C455D">
              <w:rPr>
                <w:rFonts w:eastAsia="Times New Roman" w:cs="Arial"/>
                <w:kern w:val="28"/>
              </w:rPr>
              <w:t xml:space="preserve">, which has resulted in </w:t>
            </w:r>
            <w:r w:rsidR="00E54C2C">
              <w:rPr>
                <w:rFonts w:eastAsia="Times New Roman" w:cs="Arial"/>
                <w:kern w:val="28"/>
              </w:rPr>
              <w:t>a pressure of</w:t>
            </w:r>
            <w:r w:rsidR="00E54C2C" w:rsidRPr="009C455D">
              <w:rPr>
                <w:rFonts w:eastAsia="Times New Roman" w:cs="Arial"/>
                <w:kern w:val="28"/>
              </w:rPr>
              <w:t xml:space="preserve"> £</w:t>
            </w:r>
            <w:r w:rsidR="00E54C2C">
              <w:rPr>
                <w:rFonts w:eastAsia="Times New Roman" w:cs="Arial"/>
                <w:kern w:val="28"/>
              </w:rPr>
              <w:t>427</w:t>
            </w:r>
            <w:r w:rsidR="00E54C2C" w:rsidRPr="009C455D">
              <w:rPr>
                <w:rFonts w:eastAsia="Times New Roman" w:cs="Arial"/>
                <w:kern w:val="28"/>
              </w:rPr>
              <w:t>k.</w:t>
            </w:r>
            <w:r w:rsidR="00E54C2C">
              <w:rPr>
                <w:rFonts w:eastAsia="Times New Roman" w:cs="Arial"/>
                <w:kern w:val="28"/>
              </w:rPr>
              <w:t xml:space="preserve">  </w:t>
            </w:r>
            <w:r>
              <w:rPr>
                <w:rFonts w:eastAsia="Times New Roman" w:cs="Arial"/>
                <w:kern w:val="28"/>
              </w:rPr>
              <w:t>Fleet servicing and maintenance will be brought back in house from 1</w:t>
            </w:r>
            <w:r w:rsidRPr="00696988">
              <w:rPr>
                <w:rFonts w:eastAsia="Times New Roman" w:cs="Arial"/>
                <w:kern w:val="28"/>
                <w:vertAlign w:val="superscript"/>
              </w:rPr>
              <w:t>st</w:t>
            </w:r>
            <w:r>
              <w:rPr>
                <w:rFonts w:eastAsia="Times New Roman" w:cs="Arial"/>
                <w:kern w:val="28"/>
              </w:rPr>
              <w:t xml:space="preserve"> April, so </w:t>
            </w:r>
            <w:r w:rsidR="001F7228">
              <w:rPr>
                <w:rFonts w:eastAsia="Times New Roman" w:cs="Arial"/>
                <w:kern w:val="28"/>
              </w:rPr>
              <w:t xml:space="preserve">non-pay </w:t>
            </w:r>
            <w:r>
              <w:rPr>
                <w:rFonts w:eastAsia="Times New Roman" w:cs="Arial"/>
                <w:kern w:val="28"/>
              </w:rPr>
              <w:t>base budgets have been increased by £</w:t>
            </w:r>
            <w:r w:rsidR="001F7228">
              <w:rPr>
                <w:rFonts w:eastAsia="Times New Roman" w:cs="Arial"/>
                <w:kern w:val="28"/>
              </w:rPr>
              <w:t>101</w:t>
            </w:r>
            <w:r>
              <w:rPr>
                <w:rFonts w:eastAsia="Times New Roman" w:cs="Arial"/>
                <w:kern w:val="28"/>
              </w:rPr>
              <w:t>k.</w:t>
            </w:r>
            <w:r w:rsidR="00F632B1">
              <w:rPr>
                <w:rFonts w:eastAsia="Times New Roman" w:cs="Arial"/>
                <w:kern w:val="28"/>
              </w:rPr>
              <w:t xml:space="preserve">  </w:t>
            </w:r>
            <w:r w:rsidR="009B1E28" w:rsidRPr="009B1E28">
              <w:rPr>
                <w:rFonts w:eastAsia="Times New Roman" w:cs="Arial"/>
                <w:kern w:val="28"/>
              </w:rPr>
              <w:t>Whenever opportunities arise, the service is keen to explore options for innovation and improvements to the frontline working environment</w:t>
            </w:r>
            <w:r w:rsidR="009B1E28">
              <w:rPr>
                <w:rFonts w:eastAsia="Times New Roman" w:cs="Arial"/>
                <w:kern w:val="28"/>
              </w:rPr>
              <w:t>, a</w:t>
            </w:r>
            <w:r w:rsidR="009B1E28" w:rsidRPr="009B1E28">
              <w:rPr>
                <w:rFonts w:eastAsia="Times New Roman" w:cs="Arial"/>
                <w:kern w:val="28"/>
              </w:rPr>
              <w:t xml:space="preserve">s such an additional £300k has been set aside to be able to resource such opportunities to our best advantage. </w:t>
            </w:r>
            <w:r w:rsidR="00E54C2C">
              <w:rPr>
                <w:rFonts w:eastAsia="Times New Roman" w:cs="Arial"/>
                <w:kern w:val="28"/>
              </w:rPr>
              <w:t>Budget</w:t>
            </w:r>
            <w:r w:rsidR="00F05955">
              <w:rPr>
                <w:rFonts w:eastAsia="Times New Roman" w:cs="Arial"/>
                <w:kern w:val="28"/>
              </w:rPr>
              <w:t xml:space="preserve"> increases have also been needed </w:t>
            </w:r>
            <w:r w:rsidR="00E54C2C">
              <w:rPr>
                <w:rFonts w:eastAsia="Times New Roman" w:cs="Arial"/>
                <w:kern w:val="28"/>
              </w:rPr>
              <w:t>for vehicle fuel (</w:t>
            </w:r>
            <w:r w:rsidR="00F05955">
              <w:rPr>
                <w:rFonts w:eastAsia="Times New Roman" w:cs="Arial"/>
                <w:kern w:val="28"/>
              </w:rPr>
              <w:t>+</w:t>
            </w:r>
            <w:r w:rsidR="00E54C2C">
              <w:rPr>
                <w:rFonts w:eastAsia="Times New Roman" w:cs="Arial"/>
                <w:kern w:val="28"/>
              </w:rPr>
              <w:t>£265k), operational equipment (</w:t>
            </w:r>
            <w:r w:rsidR="00F05955">
              <w:rPr>
                <w:rFonts w:eastAsia="Times New Roman" w:cs="Arial"/>
                <w:kern w:val="28"/>
              </w:rPr>
              <w:t>+</w:t>
            </w:r>
            <w:r w:rsidR="00E54C2C">
              <w:rPr>
                <w:rFonts w:eastAsia="Times New Roman" w:cs="Arial"/>
                <w:kern w:val="28"/>
              </w:rPr>
              <w:t>£230k), the external audit fee (</w:t>
            </w:r>
            <w:r w:rsidR="00F05955">
              <w:rPr>
                <w:rFonts w:eastAsia="Times New Roman" w:cs="Arial"/>
                <w:kern w:val="28"/>
              </w:rPr>
              <w:t>+</w:t>
            </w:r>
            <w:r w:rsidR="00E54C2C">
              <w:rPr>
                <w:rFonts w:eastAsia="Times New Roman" w:cs="Arial"/>
                <w:kern w:val="28"/>
              </w:rPr>
              <w:t>£83k)</w:t>
            </w:r>
            <w:r w:rsidR="009B1E28">
              <w:rPr>
                <w:rFonts w:eastAsia="Times New Roman" w:cs="Arial"/>
                <w:kern w:val="28"/>
              </w:rPr>
              <w:t xml:space="preserve"> and,</w:t>
            </w:r>
            <w:r w:rsidR="00E54C2C">
              <w:rPr>
                <w:rFonts w:eastAsia="Times New Roman" w:cs="Arial"/>
                <w:kern w:val="28"/>
              </w:rPr>
              <w:t xml:space="preserve"> subscriptions to </w:t>
            </w:r>
            <w:r w:rsidR="00814873">
              <w:rPr>
                <w:rFonts w:eastAsia="Times New Roman" w:cs="Arial"/>
                <w:kern w:val="28"/>
              </w:rPr>
              <w:t xml:space="preserve">the </w:t>
            </w:r>
            <w:r w:rsidR="00E54C2C">
              <w:rPr>
                <w:rFonts w:eastAsia="Times New Roman" w:cs="Arial"/>
                <w:kern w:val="28"/>
              </w:rPr>
              <w:t>Institute of Fire Engineers (IFE) and LinkedIn Learning (</w:t>
            </w:r>
            <w:r w:rsidR="00F05955">
              <w:rPr>
                <w:rFonts w:eastAsia="Times New Roman" w:cs="Arial"/>
                <w:kern w:val="28"/>
              </w:rPr>
              <w:t>+</w:t>
            </w:r>
            <w:r w:rsidR="00E54C2C">
              <w:rPr>
                <w:rFonts w:eastAsia="Times New Roman" w:cs="Arial"/>
                <w:kern w:val="28"/>
              </w:rPr>
              <w:t>£83k)</w:t>
            </w:r>
            <w:r w:rsidR="009B1E28">
              <w:rPr>
                <w:rFonts w:eastAsia="Times New Roman" w:cs="Arial"/>
                <w:kern w:val="28"/>
              </w:rPr>
              <w:t xml:space="preserve"> </w:t>
            </w:r>
            <w:r w:rsidR="00F05955">
              <w:rPr>
                <w:rFonts w:eastAsia="Times New Roman" w:cs="Arial"/>
                <w:kern w:val="28"/>
              </w:rPr>
              <w:t xml:space="preserve">in </w:t>
            </w:r>
            <w:r w:rsidR="009B1E28">
              <w:rPr>
                <w:rFonts w:eastAsia="Times New Roman" w:cs="Arial"/>
                <w:kern w:val="28"/>
              </w:rPr>
              <w:t>2023/24.  Other minor budget increases total £</w:t>
            </w:r>
            <w:r w:rsidR="0043509D">
              <w:rPr>
                <w:rFonts w:eastAsia="Times New Roman" w:cs="Arial"/>
                <w:kern w:val="28"/>
              </w:rPr>
              <w:t>70</w:t>
            </w:r>
            <w:r w:rsidR="009B1E28">
              <w:rPr>
                <w:rFonts w:eastAsia="Times New Roman" w:cs="Arial"/>
                <w:kern w:val="28"/>
              </w:rPr>
              <w:t>k.</w:t>
            </w:r>
          </w:p>
          <w:p w14:paraId="62E0F9FE" w14:textId="77777777" w:rsidR="00CE4E2D" w:rsidRPr="00CE4E2D" w:rsidRDefault="00CE4E2D" w:rsidP="00F632B1">
            <w:pPr>
              <w:spacing w:after="0" w:line="240" w:lineRule="auto"/>
              <w:rPr>
                <w:rFonts w:eastAsia="Times New Roman" w:cs="Arial"/>
                <w:b/>
                <w:color w:val="C00000"/>
                <w:kern w:val="28"/>
              </w:rPr>
            </w:pPr>
          </w:p>
        </w:tc>
        <w:tc>
          <w:tcPr>
            <w:tcW w:w="992" w:type="dxa"/>
            <w:shd w:val="clear" w:color="auto" w:fill="F2F2F2" w:themeFill="background1" w:themeFillShade="F2"/>
          </w:tcPr>
          <w:p w14:paraId="6BE374B0" w14:textId="7D7FEEA1" w:rsidR="00CE4E2D" w:rsidRPr="002665BA" w:rsidRDefault="001F7228" w:rsidP="00CD3F7A">
            <w:pPr>
              <w:spacing w:after="0" w:line="240" w:lineRule="auto"/>
              <w:jc w:val="right"/>
              <w:rPr>
                <w:rFonts w:eastAsia="Times New Roman" w:cs="Arial"/>
                <w:color w:val="C00000"/>
                <w:kern w:val="28"/>
                <w:highlight w:val="cyan"/>
              </w:rPr>
            </w:pPr>
            <w:r>
              <w:rPr>
                <w:rFonts w:eastAsia="Times New Roman" w:cs="Arial"/>
                <w:color w:val="C00000"/>
                <w:kern w:val="28"/>
              </w:rPr>
              <w:t>2</w:t>
            </w:r>
            <w:r w:rsidR="00CE4E2D" w:rsidRPr="00CE4E2D">
              <w:rPr>
                <w:rFonts w:eastAsia="Times New Roman" w:cs="Arial"/>
                <w:color w:val="C00000"/>
                <w:kern w:val="28"/>
              </w:rPr>
              <w:t>,</w:t>
            </w:r>
            <w:r>
              <w:rPr>
                <w:rFonts w:eastAsia="Times New Roman" w:cs="Arial"/>
                <w:color w:val="C00000"/>
                <w:kern w:val="28"/>
              </w:rPr>
              <w:t>9</w:t>
            </w:r>
            <w:r w:rsidR="003276A4">
              <w:rPr>
                <w:rFonts w:eastAsia="Times New Roman" w:cs="Arial"/>
                <w:color w:val="C00000"/>
                <w:kern w:val="28"/>
              </w:rPr>
              <w:t>8</w:t>
            </w:r>
            <w:r w:rsidR="0043509D">
              <w:rPr>
                <w:rFonts w:eastAsia="Times New Roman" w:cs="Arial"/>
                <w:color w:val="C00000"/>
                <w:kern w:val="28"/>
              </w:rPr>
              <w:t>9</w:t>
            </w:r>
          </w:p>
        </w:tc>
      </w:tr>
      <w:tr w:rsidR="009668FF" w:rsidRPr="005B35B3" w14:paraId="4575EF57" w14:textId="77777777" w:rsidTr="00261937">
        <w:trPr>
          <w:trHeight w:val="454"/>
        </w:trPr>
        <w:tc>
          <w:tcPr>
            <w:tcW w:w="8789" w:type="dxa"/>
            <w:shd w:val="clear" w:color="auto" w:fill="D9D9D9" w:themeFill="background1" w:themeFillShade="D9"/>
            <w:vAlign w:val="center"/>
          </w:tcPr>
          <w:p w14:paraId="0D77B409" w14:textId="68AFE0AF" w:rsidR="009668FF" w:rsidRPr="00CE4E2D" w:rsidRDefault="009668FF" w:rsidP="009668FF">
            <w:pPr>
              <w:spacing w:after="0" w:line="240" w:lineRule="auto"/>
              <w:rPr>
                <w:rFonts w:eastAsia="Times New Roman" w:cs="Arial"/>
                <w:kern w:val="28"/>
              </w:rPr>
            </w:pPr>
            <w:r w:rsidRPr="00CE4E2D">
              <w:rPr>
                <w:rFonts w:eastAsia="Times New Roman" w:cs="Arial"/>
                <w:b/>
                <w:kern w:val="28"/>
              </w:rPr>
              <w:t>Total Non-Pay Pressures</w:t>
            </w:r>
            <w:r w:rsidR="0031430B" w:rsidRPr="00CE4E2D">
              <w:rPr>
                <w:rFonts w:eastAsia="Times New Roman" w:cs="Arial"/>
                <w:b/>
                <w:kern w:val="28"/>
              </w:rPr>
              <w:t xml:space="preserve"> for 202</w:t>
            </w:r>
            <w:r w:rsidR="004038DA">
              <w:rPr>
                <w:rFonts w:eastAsia="Times New Roman" w:cs="Arial"/>
                <w:b/>
                <w:kern w:val="28"/>
              </w:rPr>
              <w:t>3</w:t>
            </w:r>
            <w:r w:rsidR="0031430B" w:rsidRPr="00CE4E2D">
              <w:rPr>
                <w:rFonts w:eastAsia="Times New Roman" w:cs="Arial"/>
                <w:b/>
                <w:kern w:val="28"/>
              </w:rPr>
              <w:t>/2</w:t>
            </w:r>
            <w:r w:rsidR="004038DA">
              <w:rPr>
                <w:rFonts w:eastAsia="Times New Roman" w:cs="Arial"/>
                <w:b/>
                <w:kern w:val="28"/>
              </w:rPr>
              <w:t>4</w:t>
            </w:r>
          </w:p>
        </w:tc>
        <w:tc>
          <w:tcPr>
            <w:tcW w:w="992" w:type="dxa"/>
            <w:shd w:val="clear" w:color="auto" w:fill="D9D9D9" w:themeFill="background1" w:themeFillShade="D9"/>
            <w:vAlign w:val="center"/>
          </w:tcPr>
          <w:p w14:paraId="44427B03" w14:textId="2FF29FFC" w:rsidR="009668FF" w:rsidRPr="00CE4E2D" w:rsidRDefault="00CE4E2D" w:rsidP="00C15091">
            <w:pPr>
              <w:spacing w:after="0" w:line="240" w:lineRule="auto"/>
              <w:jc w:val="right"/>
              <w:rPr>
                <w:rFonts w:eastAsia="Times New Roman" w:cs="Arial"/>
                <w:kern w:val="28"/>
              </w:rPr>
            </w:pPr>
            <w:r w:rsidRPr="00CE4E2D">
              <w:rPr>
                <w:rFonts w:eastAsia="Times New Roman" w:cs="Arial"/>
                <w:b/>
                <w:kern w:val="28"/>
              </w:rPr>
              <w:t>4,</w:t>
            </w:r>
            <w:r w:rsidR="001F7228">
              <w:rPr>
                <w:rFonts w:eastAsia="Times New Roman" w:cs="Arial"/>
                <w:b/>
                <w:kern w:val="28"/>
              </w:rPr>
              <w:t>4</w:t>
            </w:r>
            <w:r w:rsidR="003276A4">
              <w:rPr>
                <w:rFonts w:eastAsia="Times New Roman" w:cs="Arial"/>
                <w:b/>
                <w:kern w:val="28"/>
              </w:rPr>
              <w:t>9</w:t>
            </w:r>
            <w:r w:rsidR="0043509D">
              <w:rPr>
                <w:rFonts w:eastAsia="Times New Roman" w:cs="Arial"/>
                <w:b/>
                <w:kern w:val="28"/>
              </w:rPr>
              <w:t>3</w:t>
            </w:r>
          </w:p>
        </w:tc>
      </w:tr>
      <w:tr w:rsidR="009668FF" w:rsidRPr="005B35B3" w14:paraId="01627530" w14:textId="77777777" w:rsidTr="00261937">
        <w:trPr>
          <w:trHeight w:val="215"/>
        </w:trPr>
        <w:tc>
          <w:tcPr>
            <w:tcW w:w="8789" w:type="dxa"/>
            <w:shd w:val="clear" w:color="auto" w:fill="auto"/>
          </w:tcPr>
          <w:p w14:paraId="586BC0DC" w14:textId="77777777" w:rsidR="009668FF" w:rsidRPr="0031430B" w:rsidRDefault="009668FF" w:rsidP="00CD3F7A">
            <w:pPr>
              <w:spacing w:after="0" w:line="240" w:lineRule="auto"/>
              <w:rPr>
                <w:rFonts w:eastAsia="Times New Roman" w:cs="Arial"/>
                <w:b/>
                <w:kern w:val="28"/>
              </w:rPr>
            </w:pPr>
          </w:p>
        </w:tc>
        <w:tc>
          <w:tcPr>
            <w:tcW w:w="992" w:type="dxa"/>
            <w:shd w:val="clear" w:color="auto" w:fill="auto"/>
          </w:tcPr>
          <w:p w14:paraId="38D2931C" w14:textId="77777777" w:rsidR="009668FF" w:rsidRPr="00671643" w:rsidRDefault="009668FF" w:rsidP="00CD3F7A">
            <w:pPr>
              <w:spacing w:after="0" w:line="240" w:lineRule="auto"/>
              <w:jc w:val="right"/>
              <w:rPr>
                <w:rFonts w:eastAsia="Times New Roman" w:cs="Arial"/>
                <w:b/>
                <w:kern w:val="28"/>
              </w:rPr>
            </w:pPr>
          </w:p>
        </w:tc>
      </w:tr>
      <w:tr w:rsidR="009668FF" w:rsidRPr="005B35B3" w14:paraId="1611F402" w14:textId="77777777" w:rsidTr="00261937">
        <w:trPr>
          <w:trHeight w:val="454"/>
        </w:trPr>
        <w:tc>
          <w:tcPr>
            <w:tcW w:w="8789" w:type="dxa"/>
            <w:shd w:val="clear" w:color="auto" w:fill="BFBFBF" w:themeFill="background1" w:themeFillShade="BF"/>
            <w:vAlign w:val="center"/>
          </w:tcPr>
          <w:p w14:paraId="39366803" w14:textId="58537464" w:rsidR="009668FF" w:rsidRPr="00CE4E2D" w:rsidRDefault="009668FF" w:rsidP="00CD3F7A">
            <w:pPr>
              <w:spacing w:after="0" w:line="240" w:lineRule="auto"/>
              <w:rPr>
                <w:rFonts w:eastAsia="Times New Roman" w:cs="Arial"/>
                <w:b/>
                <w:kern w:val="28"/>
                <w:u w:val="double"/>
              </w:rPr>
            </w:pPr>
            <w:r w:rsidRPr="00CE4E2D">
              <w:rPr>
                <w:rFonts w:eastAsia="Times New Roman" w:cs="Arial"/>
                <w:b/>
                <w:kern w:val="28"/>
                <w:u w:val="double"/>
              </w:rPr>
              <w:t>Total Pressures</w:t>
            </w:r>
            <w:r w:rsidR="0031430B" w:rsidRPr="00CE4E2D">
              <w:rPr>
                <w:rFonts w:eastAsia="Times New Roman" w:cs="Arial"/>
                <w:b/>
                <w:kern w:val="28"/>
                <w:u w:val="double"/>
              </w:rPr>
              <w:t xml:space="preserve"> for 202</w:t>
            </w:r>
            <w:r w:rsidR="004038DA">
              <w:rPr>
                <w:rFonts w:eastAsia="Times New Roman" w:cs="Arial"/>
                <w:b/>
                <w:kern w:val="28"/>
                <w:u w:val="double"/>
              </w:rPr>
              <w:t>3</w:t>
            </w:r>
            <w:r w:rsidR="0031430B" w:rsidRPr="00CE4E2D">
              <w:rPr>
                <w:rFonts w:eastAsia="Times New Roman" w:cs="Arial"/>
                <w:b/>
                <w:kern w:val="28"/>
                <w:u w:val="double"/>
              </w:rPr>
              <w:t>/2</w:t>
            </w:r>
            <w:r w:rsidR="004038DA">
              <w:rPr>
                <w:rFonts w:eastAsia="Times New Roman" w:cs="Arial"/>
                <w:b/>
                <w:kern w:val="28"/>
                <w:u w:val="double"/>
              </w:rPr>
              <w:t>4</w:t>
            </w:r>
          </w:p>
        </w:tc>
        <w:tc>
          <w:tcPr>
            <w:tcW w:w="992" w:type="dxa"/>
            <w:shd w:val="clear" w:color="auto" w:fill="BFBFBF" w:themeFill="background1" w:themeFillShade="BF"/>
            <w:vAlign w:val="center"/>
          </w:tcPr>
          <w:p w14:paraId="7741100F" w14:textId="09F04604" w:rsidR="009668FF" w:rsidRPr="002665BA" w:rsidRDefault="00CE4E2D" w:rsidP="00C15091">
            <w:pPr>
              <w:spacing w:after="0" w:line="240" w:lineRule="auto"/>
              <w:jc w:val="right"/>
              <w:rPr>
                <w:rFonts w:eastAsia="Times New Roman" w:cs="Arial"/>
                <w:b/>
                <w:kern w:val="28"/>
                <w:highlight w:val="cyan"/>
                <w:u w:val="double"/>
              </w:rPr>
            </w:pPr>
            <w:r w:rsidRPr="00CE4E2D">
              <w:rPr>
                <w:rFonts w:eastAsia="Times New Roman" w:cs="Arial"/>
                <w:b/>
                <w:kern w:val="28"/>
                <w:u w:val="double"/>
              </w:rPr>
              <w:t>9,</w:t>
            </w:r>
            <w:r w:rsidR="00E16CE3">
              <w:rPr>
                <w:rFonts w:eastAsia="Times New Roman" w:cs="Arial"/>
                <w:b/>
                <w:kern w:val="28"/>
                <w:u w:val="double"/>
              </w:rPr>
              <w:t>4</w:t>
            </w:r>
            <w:r w:rsidR="003276A4">
              <w:rPr>
                <w:rFonts w:eastAsia="Times New Roman" w:cs="Arial"/>
                <w:b/>
                <w:kern w:val="28"/>
                <w:u w:val="double"/>
              </w:rPr>
              <w:t>4</w:t>
            </w:r>
            <w:r w:rsidR="0043509D">
              <w:rPr>
                <w:rFonts w:eastAsia="Times New Roman" w:cs="Arial"/>
                <w:b/>
                <w:kern w:val="28"/>
                <w:u w:val="double"/>
              </w:rPr>
              <w:t>5</w:t>
            </w:r>
          </w:p>
        </w:tc>
      </w:tr>
    </w:tbl>
    <w:p w14:paraId="3710B5FE" w14:textId="096F7D21" w:rsidR="00D60933" w:rsidRDefault="00D60933" w:rsidP="00CE2C82">
      <w:pPr>
        <w:rPr>
          <w:rFonts w:cs="Arial"/>
          <w:b/>
          <w:sz w:val="30"/>
          <w:szCs w:val="30"/>
        </w:rPr>
      </w:pPr>
    </w:p>
    <w:p w14:paraId="15201F53" w14:textId="3141F98C" w:rsidR="0096416D" w:rsidRDefault="0096416D" w:rsidP="00CE2C82">
      <w:pPr>
        <w:rPr>
          <w:rFonts w:cs="Arial"/>
          <w:b/>
          <w:sz w:val="30"/>
          <w:szCs w:val="30"/>
        </w:rPr>
      </w:pPr>
    </w:p>
    <w:p w14:paraId="4B0F48E0" w14:textId="246B8B20" w:rsidR="0096416D" w:rsidRDefault="0096416D" w:rsidP="00CE2C82">
      <w:pPr>
        <w:rPr>
          <w:rFonts w:cs="Arial"/>
          <w:b/>
          <w:sz w:val="30"/>
          <w:szCs w:val="30"/>
        </w:rPr>
      </w:pPr>
    </w:p>
    <w:p w14:paraId="4CC5049E" w14:textId="3D4F11DE" w:rsidR="0096416D" w:rsidRDefault="0096416D" w:rsidP="00CE2C82">
      <w:pPr>
        <w:rPr>
          <w:rFonts w:cs="Arial"/>
          <w:b/>
          <w:sz w:val="30"/>
          <w:szCs w:val="30"/>
        </w:rPr>
      </w:pPr>
    </w:p>
    <w:p w14:paraId="4C3B3643" w14:textId="271DD178" w:rsidR="00CE2C82" w:rsidRPr="003A5F0C" w:rsidRDefault="00FA13F3" w:rsidP="00CE2C82">
      <w:pPr>
        <w:rPr>
          <w:rFonts w:cs="Arial"/>
          <w:b/>
          <w:sz w:val="30"/>
          <w:szCs w:val="30"/>
        </w:rPr>
      </w:pPr>
      <w:r>
        <w:rPr>
          <w:rFonts w:cs="Arial"/>
          <w:b/>
          <w:sz w:val="30"/>
          <w:szCs w:val="30"/>
        </w:rPr>
        <w:lastRenderedPageBreak/>
        <w:t>BUILDING THE 202</w:t>
      </w:r>
      <w:r w:rsidR="002665BA">
        <w:rPr>
          <w:rFonts w:cs="Arial"/>
          <w:b/>
          <w:sz w:val="30"/>
          <w:szCs w:val="30"/>
        </w:rPr>
        <w:t>3</w:t>
      </w:r>
      <w:r>
        <w:rPr>
          <w:rFonts w:cs="Arial"/>
          <w:b/>
          <w:sz w:val="30"/>
          <w:szCs w:val="30"/>
        </w:rPr>
        <w:t>/2</w:t>
      </w:r>
      <w:r w:rsidR="002665BA">
        <w:rPr>
          <w:rFonts w:cs="Arial"/>
          <w:b/>
          <w:sz w:val="30"/>
          <w:szCs w:val="30"/>
        </w:rPr>
        <w:t>4</w:t>
      </w:r>
      <w:r w:rsidR="00CE2C82" w:rsidRPr="003A5F0C">
        <w:rPr>
          <w:rFonts w:cs="Arial"/>
          <w:b/>
          <w:sz w:val="30"/>
          <w:szCs w:val="30"/>
        </w:rPr>
        <w:t xml:space="preserve"> REVENUE BUDGET</w:t>
      </w:r>
    </w:p>
    <w:p w14:paraId="169D8EFF" w14:textId="4D7E8ECE" w:rsidR="00205B92" w:rsidRPr="005D4DD7" w:rsidRDefault="00FA13F3" w:rsidP="00205B92">
      <w:pPr>
        <w:pStyle w:val="Heading2"/>
        <w:rPr>
          <w:rFonts w:cs="Arial"/>
          <w:sz w:val="24"/>
        </w:rPr>
      </w:pPr>
      <w:bookmarkStart w:id="10" w:name="_Toc29550857"/>
      <w:r>
        <w:rPr>
          <w:rFonts w:cs="Arial"/>
          <w:sz w:val="24"/>
        </w:rPr>
        <w:t>202</w:t>
      </w:r>
      <w:r w:rsidR="002665BA">
        <w:rPr>
          <w:rFonts w:cs="Arial"/>
          <w:sz w:val="24"/>
        </w:rPr>
        <w:t>3</w:t>
      </w:r>
      <w:r>
        <w:rPr>
          <w:rFonts w:cs="Arial"/>
          <w:sz w:val="24"/>
        </w:rPr>
        <w:t>/2</w:t>
      </w:r>
      <w:r w:rsidR="002665BA">
        <w:rPr>
          <w:rFonts w:cs="Arial"/>
          <w:sz w:val="24"/>
        </w:rPr>
        <w:t>4</w:t>
      </w:r>
      <w:r w:rsidR="00205B92" w:rsidRPr="005D4DD7">
        <w:rPr>
          <w:rFonts w:cs="Arial"/>
          <w:sz w:val="24"/>
        </w:rPr>
        <w:t xml:space="preserve"> Savings Summary</w:t>
      </w:r>
      <w:bookmarkEnd w:id="10"/>
    </w:p>
    <w:p w14:paraId="35837A45" w14:textId="7751C063" w:rsidR="00205B92" w:rsidRDefault="00205B92" w:rsidP="00205B92">
      <w:pPr>
        <w:spacing w:before="240"/>
        <w:rPr>
          <w:rFonts w:cs="Arial"/>
        </w:rPr>
      </w:pPr>
      <w:r w:rsidRPr="00A917F9">
        <w:rPr>
          <w:rFonts w:cs="Arial"/>
        </w:rPr>
        <w:t>The Authority uses an incremental approach t</w:t>
      </w:r>
      <w:r w:rsidR="00FA13F3">
        <w:rPr>
          <w:rFonts w:cs="Arial"/>
        </w:rPr>
        <w:t xml:space="preserve">o develop the </w:t>
      </w:r>
      <w:r w:rsidR="00760D10">
        <w:rPr>
          <w:rFonts w:cs="Arial"/>
        </w:rPr>
        <w:t>budget, so the 202</w:t>
      </w:r>
      <w:r w:rsidR="002665BA">
        <w:rPr>
          <w:rFonts w:cs="Arial"/>
        </w:rPr>
        <w:t>2</w:t>
      </w:r>
      <w:r>
        <w:rPr>
          <w:rFonts w:cs="Arial"/>
        </w:rPr>
        <w:t>/</w:t>
      </w:r>
      <w:r w:rsidR="00FA13F3">
        <w:rPr>
          <w:rFonts w:cs="Arial"/>
        </w:rPr>
        <w:t>2</w:t>
      </w:r>
      <w:r w:rsidR="002665BA">
        <w:rPr>
          <w:rFonts w:cs="Arial"/>
        </w:rPr>
        <w:t>3</w:t>
      </w:r>
      <w:r w:rsidRPr="00A917F9">
        <w:rPr>
          <w:rFonts w:cs="Arial"/>
        </w:rPr>
        <w:t xml:space="preserve"> base revenue budget has been adjusted to reflect the </w:t>
      </w:r>
      <w:r>
        <w:rPr>
          <w:rFonts w:cs="Arial"/>
        </w:rPr>
        <w:t xml:space="preserve">savings </w:t>
      </w:r>
      <w:r w:rsidR="00D13980">
        <w:rPr>
          <w:rFonts w:cs="Arial"/>
        </w:rPr>
        <w:t>identified below:-</w:t>
      </w:r>
    </w:p>
    <w:tbl>
      <w:tblPr>
        <w:tblStyle w:val="TableGrid"/>
        <w:tblW w:w="963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364"/>
        <w:gridCol w:w="1275"/>
      </w:tblGrid>
      <w:tr w:rsidR="0066797D" w:rsidRPr="00CE2C82" w14:paraId="3A02611E" w14:textId="77777777" w:rsidTr="0082499A">
        <w:trPr>
          <w:trHeight w:val="454"/>
        </w:trPr>
        <w:tc>
          <w:tcPr>
            <w:tcW w:w="8364" w:type="dxa"/>
            <w:shd w:val="clear" w:color="auto" w:fill="D9D9D9" w:themeFill="background1" w:themeFillShade="D9"/>
            <w:vAlign w:val="center"/>
          </w:tcPr>
          <w:p w14:paraId="16820D9D" w14:textId="32D0A153" w:rsidR="0066797D" w:rsidRPr="0066797D" w:rsidRDefault="0066797D" w:rsidP="0082499A">
            <w:pPr>
              <w:spacing w:after="0" w:line="240" w:lineRule="auto"/>
              <w:rPr>
                <w:rFonts w:eastAsia="Times New Roman" w:cs="Arial"/>
                <w:b/>
                <w:kern w:val="28"/>
              </w:rPr>
            </w:pPr>
            <w:r w:rsidRPr="0066797D">
              <w:rPr>
                <w:rFonts w:eastAsia="Times New Roman" w:cs="Arial"/>
                <w:b/>
                <w:kern w:val="28"/>
              </w:rPr>
              <w:t>Pay Savings</w:t>
            </w:r>
          </w:p>
        </w:tc>
        <w:tc>
          <w:tcPr>
            <w:tcW w:w="1275" w:type="dxa"/>
            <w:shd w:val="clear" w:color="auto" w:fill="D9D9D9" w:themeFill="background1" w:themeFillShade="D9"/>
            <w:vAlign w:val="center"/>
          </w:tcPr>
          <w:p w14:paraId="1650EF8B" w14:textId="77777777" w:rsidR="0066797D" w:rsidRPr="0066797D" w:rsidRDefault="0066797D" w:rsidP="0082499A">
            <w:pPr>
              <w:spacing w:after="0" w:line="240" w:lineRule="auto"/>
              <w:jc w:val="right"/>
              <w:rPr>
                <w:rFonts w:eastAsia="Times New Roman" w:cs="Arial"/>
                <w:b/>
                <w:kern w:val="28"/>
              </w:rPr>
            </w:pPr>
            <w:r w:rsidRPr="0066797D">
              <w:rPr>
                <w:rFonts w:eastAsia="Times New Roman" w:cs="Arial"/>
                <w:b/>
                <w:kern w:val="28"/>
              </w:rPr>
              <w:t>£’000</w:t>
            </w:r>
          </w:p>
        </w:tc>
      </w:tr>
      <w:tr w:rsidR="0066797D" w:rsidRPr="00F44D42" w14:paraId="0B5877DB" w14:textId="77777777" w:rsidTr="0082499A">
        <w:trPr>
          <w:trHeight w:val="679"/>
        </w:trPr>
        <w:tc>
          <w:tcPr>
            <w:tcW w:w="8364" w:type="dxa"/>
            <w:shd w:val="clear" w:color="auto" w:fill="F2F2F2" w:themeFill="background1" w:themeFillShade="F2"/>
          </w:tcPr>
          <w:p w14:paraId="08548987" w14:textId="31860C4B" w:rsidR="0066797D" w:rsidRPr="00CE4E2D" w:rsidRDefault="00426502" w:rsidP="0082499A">
            <w:pPr>
              <w:spacing w:after="0" w:line="240" w:lineRule="auto"/>
              <w:rPr>
                <w:rFonts w:eastAsia="Times New Roman" w:cs="Arial"/>
                <w:b/>
                <w:color w:val="C00000"/>
                <w:kern w:val="28"/>
              </w:rPr>
            </w:pPr>
            <w:r w:rsidRPr="00CE4E2D">
              <w:rPr>
                <w:rFonts w:eastAsia="Times New Roman" w:cs="Arial"/>
                <w:b/>
                <w:color w:val="C00000"/>
                <w:kern w:val="28"/>
              </w:rPr>
              <w:t>Temporary Posts Adjustment</w:t>
            </w:r>
          </w:p>
          <w:p w14:paraId="374A72FA" w14:textId="0ED412D0" w:rsidR="00F375EC" w:rsidRPr="00CE4E2D" w:rsidRDefault="00F375EC" w:rsidP="00F375EC">
            <w:pPr>
              <w:spacing w:after="0" w:line="240" w:lineRule="auto"/>
              <w:rPr>
                <w:rFonts w:eastAsia="Times New Roman" w:cs="Arial"/>
                <w:color w:val="0D0D0D" w:themeColor="text1" w:themeTint="F2"/>
                <w:kern w:val="28"/>
              </w:rPr>
            </w:pPr>
            <w:r w:rsidRPr="00CE4E2D">
              <w:rPr>
                <w:rFonts w:eastAsia="Times New Roman" w:cs="Arial"/>
                <w:color w:val="0D0D0D" w:themeColor="text1" w:themeTint="F2"/>
                <w:kern w:val="28"/>
              </w:rPr>
              <w:t>The</w:t>
            </w:r>
            <w:r w:rsidR="00426502" w:rsidRPr="00CE4E2D">
              <w:rPr>
                <w:rFonts w:eastAsia="Times New Roman" w:cs="Arial"/>
                <w:color w:val="0D0D0D" w:themeColor="text1" w:themeTint="F2"/>
                <w:kern w:val="28"/>
              </w:rPr>
              <w:t xml:space="preserve"> number of temporary pos</w:t>
            </w:r>
            <w:r w:rsidR="00814873">
              <w:rPr>
                <w:rFonts w:eastAsia="Times New Roman" w:cs="Arial"/>
                <w:color w:val="0D0D0D" w:themeColor="text1" w:themeTint="F2"/>
                <w:kern w:val="28"/>
              </w:rPr>
              <w:t>itions</w:t>
            </w:r>
            <w:r w:rsidR="00426502" w:rsidRPr="00CE4E2D">
              <w:rPr>
                <w:rFonts w:eastAsia="Times New Roman" w:cs="Arial"/>
                <w:color w:val="0D0D0D" w:themeColor="text1" w:themeTint="F2"/>
                <w:kern w:val="28"/>
              </w:rPr>
              <w:t xml:space="preserve"> </w:t>
            </w:r>
            <w:r w:rsidR="00814873">
              <w:rPr>
                <w:rFonts w:eastAsia="Times New Roman" w:cs="Arial"/>
                <w:color w:val="0D0D0D" w:themeColor="text1" w:themeTint="F2"/>
                <w:kern w:val="28"/>
              </w:rPr>
              <w:t xml:space="preserve">funded from base budget (such as maternity cover etc.) </w:t>
            </w:r>
            <w:r w:rsidR="00426502" w:rsidRPr="00CE4E2D">
              <w:rPr>
                <w:rFonts w:eastAsia="Times New Roman" w:cs="Arial"/>
                <w:color w:val="0D0D0D" w:themeColor="text1" w:themeTint="F2"/>
                <w:kern w:val="28"/>
              </w:rPr>
              <w:t xml:space="preserve">has reduced </w:t>
            </w:r>
            <w:r w:rsidR="00814873">
              <w:rPr>
                <w:rFonts w:eastAsia="Times New Roman" w:cs="Arial"/>
                <w:color w:val="0D0D0D" w:themeColor="text1" w:themeTint="F2"/>
                <w:kern w:val="28"/>
              </w:rPr>
              <w:t>for</w:t>
            </w:r>
            <w:r w:rsidR="00426502" w:rsidRPr="00CE4E2D">
              <w:rPr>
                <w:rFonts w:eastAsia="Times New Roman" w:cs="Arial"/>
                <w:color w:val="0D0D0D" w:themeColor="text1" w:themeTint="F2"/>
                <w:kern w:val="28"/>
              </w:rPr>
              <w:t xml:space="preserve"> 202</w:t>
            </w:r>
            <w:r w:rsidR="00814873">
              <w:rPr>
                <w:rFonts w:eastAsia="Times New Roman" w:cs="Arial"/>
                <w:color w:val="0D0D0D" w:themeColor="text1" w:themeTint="F2"/>
                <w:kern w:val="28"/>
              </w:rPr>
              <w:t>3</w:t>
            </w:r>
            <w:r w:rsidR="00426502" w:rsidRPr="00CE4E2D">
              <w:rPr>
                <w:rFonts w:eastAsia="Times New Roman" w:cs="Arial"/>
                <w:color w:val="0D0D0D" w:themeColor="text1" w:themeTint="F2"/>
                <w:kern w:val="28"/>
              </w:rPr>
              <w:t>/2</w:t>
            </w:r>
            <w:r w:rsidR="00814873">
              <w:rPr>
                <w:rFonts w:eastAsia="Times New Roman" w:cs="Arial"/>
                <w:color w:val="0D0D0D" w:themeColor="text1" w:themeTint="F2"/>
                <w:kern w:val="28"/>
              </w:rPr>
              <w:t>4</w:t>
            </w:r>
            <w:r w:rsidR="00426502" w:rsidRPr="00CE4E2D">
              <w:rPr>
                <w:rFonts w:eastAsia="Times New Roman" w:cs="Arial"/>
                <w:color w:val="0D0D0D" w:themeColor="text1" w:themeTint="F2"/>
                <w:kern w:val="28"/>
              </w:rPr>
              <w:t xml:space="preserve">. </w:t>
            </w:r>
          </w:p>
          <w:p w14:paraId="04F83B18" w14:textId="389E986E" w:rsidR="0066797D" w:rsidRPr="00CE4E2D" w:rsidRDefault="00F375EC" w:rsidP="00F375EC">
            <w:pPr>
              <w:spacing w:after="0" w:line="240" w:lineRule="auto"/>
              <w:rPr>
                <w:rFonts w:eastAsia="Times New Roman" w:cs="Arial"/>
                <w:color w:val="0D0D0D" w:themeColor="text1" w:themeTint="F2"/>
                <w:kern w:val="28"/>
              </w:rPr>
            </w:pPr>
            <w:r w:rsidRPr="00CE4E2D">
              <w:rPr>
                <w:rFonts w:eastAsia="Times New Roman" w:cs="Arial"/>
                <w:color w:val="0D0D0D" w:themeColor="text1" w:themeTint="F2"/>
                <w:kern w:val="28"/>
              </w:rPr>
              <w:t xml:space="preserve"> </w:t>
            </w:r>
            <w:r w:rsidR="0066797D" w:rsidRPr="00CE4E2D">
              <w:rPr>
                <w:rFonts w:eastAsia="Times New Roman" w:cs="Arial"/>
                <w:color w:val="0D0D0D" w:themeColor="text1" w:themeTint="F2"/>
                <w:kern w:val="28"/>
              </w:rPr>
              <w:t xml:space="preserve"> </w:t>
            </w:r>
          </w:p>
        </w:tc>
        <w:tc>
          <w:tcPr>
            <w:tcW w:w="1275" w:type="dxa"/>
            <w:shd w:val="clear" w:color="auto" w:fill="F2F2F2" w:themeFill="background1" w:themeFillShade="F2"/>
          </w:tcPr>
          <w:p w14:paraId="41FFBF3E" w14:textId="7B4037C4" w:rsidR="0066797D" w:rsidRPr="00D60933" w:rsidRDefault="0066797D" w:rsidP="0082499A">
            <w:pPr>
              <w:spacing w:after="0" w:line="240" w:lineRule="auto"/>
              <w:jc w:val="right"/>
              <w:rPr>
                <w:rFonts w:eastAsia="Times New Roman" w:cs="Arial"/>
                <w:color w:val="C00000"/>
                <w:kern w:val="28"/>
              </w:rPr>
            </w:pPr>
            <w:r w:rsidRPr="00D60933">
              <w:rPr>
                <w:rFonts w:eastAsia="Times New Roman" w:cs="Arial"/>
                <w:color w:val="C00000"/>
                <w:kern w:val="28"/>
              </w:rPr>
              <w:t>-5</w:t>
            </w:r>
            <w:r w:rsidR="00426502" w:rsidRPr="00D60933">
              <w:rPr>
                <w:rFonts w:eastAsia="Times New Roman" w:cs="Arial"/>
                <w:color w:val="C00000"/>
                <w:kern w:val="28"/>
              </w:rPr>
              <w:t>6</w:t>
            </w:r>
            <w:r w:rsidR="00D60933" w:rsidRPr="00D60933">
              <w:rPr>
                <w:rFonts w:eastAsia="Times New Roman" w:cs="Arial"/>
                <w:color w:val="C00000"/>
                <w:kern w:val="28"/>
              </w:rPr>
              <w:t>1</w:t>
            </w:r>
          </w:p>
        </w:tc>
      </w:tr>
      <w:tr w:rsidR="0066797D" w:rsidRPr="00F44D42" w14:paraId="753F7877" w14:textId="77777777" w:rsidTr="0066797D">
        <w:trPr>
          <w:trHeight w:val="832"/>
        </w:trPr>
        <w:tc>
          <w:tcPr>
            <w:tcW w:w="8364" w:type="dxa"/>
            <w:tcBorders>
              <w:bottom w:val="nil"/>
            </w:tcBorders>
            <w:shd w:val="clear" w:color="auto" w:fill="auto"/>
          </w:tcPr>
          <w:p w14:paraId="5BFAC73A" w14:textId="7E956C45" w:rsidR="0066797D" w:rsidRPr="00CE4E2D" w:rsidRDefault="00426502" w:rsidP="0082499A">
            <w:pPr>
              <w:spacing w:after="0" w:line="240" w:lineRule="auto"/>
              <w:rPr>
                <w:rFonts w:eastAsia="Times New Roman" w:cs="Arial"/>
                <w:b/>
                <w:color w:val="C00000"/>
                <w:kern w:val="28"/>
              </w:rPr>
            </w:pPr>
            <w:r w:rsidRPr="00CE4E2D">
              <w:rPr>
                <w:rFonts w:eastAsia="Times New Roman" w:cs="Arial"/>
                <w:b/>
                <w:color w:val="C00000"/>
                <w:kern w:val="28"/>
              </w:rPr>
              <w:t>On</w:t>
            </w:r>
            <w:r w:rsidR="00323227">
              <w:rPr>
                <w:rFonts w:eastAsia="Times New Roman" w:cs="Arial"/>
                <w:b/>
                <w:color w:val="C00000"/>
                <w:kern w:val="28"/>
              </w:rPr>
              <w:t>-c</w:t>
            </w:r>
            <w:r w:rsidRPr="00CE4E2D">
              <w:rPr>
                <w:rFonts w:eastAsia="Times New Roman" w:cs="Arial"/>
                <w:b/>
                <w:color w:val="C00000"/>
                <w:kern w:val="28"/>
              </w:rPr>
              <w:t>all Pay Savings</w:t>
            </w:r>
          </w:p>
          <w:p w14:paraId="6C63E594" w14:textId="2F9B5B7C" w:rsidR="0066797D" w:rsidRPr="00CE4E2D" w:rsidRDefault="00814873" w:rsidP="00ED09AA">
            <w:pPr>
              <w:spacing w:after="0" w:line="240" w:lineRule="auto"/>
              <w:rPr>
                <w:rFonts w:eastAsia="Times New Roman" w:cs="Arial"/>
                <w:color w:val="0D0D0D" w:themeColor="text1" w:themeTint="F2"/>
                <w:kern w:val="28"/>
              </w:rPr>
            </w:pPr>
            <w:r>
              <w:rPr>
                <w:rFonts w:eastAsia="Times New Roman" w:cs="Arial"/>
                <w:color w:val="0D0D0D" w:themeColor="text1" w:themeTint="F2"/>
                <w:kern w:val="28"/>
              </w:rPr>
              <w:t xml:space="preserve">The on-call pay budget has been reduced as a result of the implementation of the whole-time </w:t>
            </w:r>
            <w:r w:rsidR="00FD4AEB">
              <w:rPr>
                <w:rFonts w:eastAsia="Times New Roman" w:cs="Arial"/>
                <w:color w:val="0D0D0D" w:themeColor="text1" w:themeTint="F2"/>
                <w:kern w:val="28"/>
              </w:rPr>
              <w:t xml:space="preserve">part-time </w:t>
            </w:r>
            <w:r>
              <w:rPr>
                <w:rFonts w:eastAsia="Times New Roman" w:cs="Arial"/>
                <w:color w:val="0D0D0D" w:themeColor="text1" w:themeTint="F2"/>
                <w:kern w:val="28"/>
              </w:rPr>
              <w:t xml:space="preserve">contracts as these new contracts have generated additional savings against </w:t>
            </w:r>
            <w:r w:rsidR="00306057">
              <w:rPr>
                <w:rFonts w:eastAsia="Times New Roman" w:cs="Arial"/>
                <w:color w:val="0D0D0D" w:themeColor="text1" w:themeTint="F2"/>
                <w:kern w:val="28"/>
              </w:rPr>
              <w:t xml:space="preserve">the </w:t>
            </w:r>
            <w:r>
              <w:rPr>
                <w:rFonts w:eastAsia="Times New Roman" w:cs="Arial"/>
                <w:color w:val="0D0D0D" w:themeColor="text1" w:themeTint="F2"/>
                <w:kern w:val="28"/>
              </w:rPr>
              <w:t xml:space="preserve">on-call </w:t>
            </w:r>
            <w:r w:rsidR="00306057">
              <w:rPr>
                <w:rFonts w:eastAsia="Times New Roman" w:cs="Arial"/>
                <w:color w:val="0D0D0D" w:themeColor="text1" w:themeTint="F2"/>
                <w:kern w:val="28"/>
              </w:rPr>
              <w:t>base budget</w:t>
            </w:r>
            <w:r>
              <w:rPr>
                <w:rFonts w:eastAsia="Times New Roman" w:cs="Arial"/>
                <w:color w:val="0D0D0D" w:themeColor="text1" w:themeTint="F2"/>
                <w:kern w:val="28"/>
              </w:rPr>
              <w:t>.  In addition</w:t>
            </w:r>
            <w:r w:rsidR="00306057">
              <w:rPr>
                <w:rFonts w:eastAsia="Times New Roman" w:cs="Arial"/>
                <w:color w:val="0D0D0D" w:themeColor="text1" w:themeTint="F2"/>
                <w:kern w:val="28"/>
              </w:rPr>
              <w:t>,</w:t>
            </w:r>
            <w:r>
              <w:rPr>
                <w:rFonts w:eastAsia="Times New Roman" w:cs="Arial"/>
                <w:color w:val="0D0D0D" w:themeColor="text1" w:themeTint="F2"/>
                <w:kern w:val="28"/>
              </w:rPr>
              <w:t xml:space="preserve"> on-call activity payments have not increased </w:t>
            </w:r>
            <w:r w:rsidR="00306057">
              <w:rPr>
                <w:rFonts w:eastAsia="Times New Roman" w:cs="Arial"/>
                <w:color w:val="0D0D0D" w:themeColor="text1" w:themeTint="F2"/>
                <w:kern w:val="28"/>
              </w:rPr>
              <w:t>to the levels anticipated</w:t>
            </w:r>
            <w:r>
              <w:rPr>
                <w:rFonts w:eastAsia="Times New Roman" w:cs="Arial"/>
                <w:color w:val="0D0D0D" w:themeColor="text1" w:themeTint="F2"/>
                <w:kern w:val="28"/>
              </w:rPr>
              <w:t xml:space="preserve"> following contractual changes </w:t>
            </w:r>
            <w:proofErr w:type="gramStart"/>
            <w:r w:rsidR="00306057">
              <w:rPr>
                <w:rFonts w:eastAsia="Times New Roman" w:cs="Arial"/>
                <w:color w:val="0D0D0D" w:themeColor="text1" w:themeTint="F2"/>
                <w:kern w:val="28"/>
              </w:rPr>
              <w:t>in regards to</w:t>
            </w:r>
            <w:proofErr w:type="gramEnd"/>
            <w:r>
              <w:rPr>
                <w:rFonts w:eastAsia="Times New Roman" w:cs="Arial"/>
                <w:color w:val="0D0D0D" w:themeColor="text1" w:themeTint="F2"/>
                <w:kern w:val="28"/>
              </w:rPr>
              <w:t xml:space="preserve"> training and threshold pay</w:t>
            </w:r>
            <w:r w:rsidR="00306057">
              <w:rPr>
                <w:rFonts w:eastAsia="Times New Roman" w:cs="Arial"/>
                <w:color w:val="0D0D0D" w:themeColor="text1" w:themeTint="F2"/>
                <w:kern w:val="28"/>
              </w:rPr>
              <w:t>,</w:t>
            </w:r>
            <w:r>
              <w:rPr>
                <w:rFonts w:eastAsia="Times New Roman" w:cs="Arial"/>
                <w:color w:val="0D0D0D" w:themeColor="text1" w:themeTint="F2"/>
                <w:kern w:val="28"/>
              </w:rPr>
              <w:t xml:space="preserve"> so the budget has been reduced to reflect </w:t>
            </w:r>
            <w:r w:rsidR="00306057">
              <w:rPr>
                <w:rFonts w:eastAsia="Times New Roman" w:cs="Arial"/>
                <w:color w:val="0D0D0D" w:themeColor="text1" w:themeTint="F2"/>
                <w:kern w:val="28"/>
              </w:rPr>
              <w:t>anticipated costs going forward</w:t>
            </w:r>
            <w:r>
              <w:rPr>
                <w:rFonts w:eastAsia="Times New Roman" w:cs="Arial"/>
                <w:color w:val="0D0D0D" w:themeColor="text1" w:themeTint="F2"/>
                <w:kern w:val="28"/>
              </w:rPr>
              <w:t>.</w:t>
            </w:r>
          </w:p>
          <w:p w14:paraId="7B9AAE71" w14:textId="73610759" w:rsidR="00ED09AA" w:rsidRPr="00CE4E2D" w:rsidRDefault="00ED09AA" w:rsidP="00ED09AA">
            <w:pPr>
              <w:spacing w:after="0" w:line="240" w:lineRule="auto"/>
              <w:rPr>
                <w:rFonts w:eastAsia="Times New Roman" w:cs="Arial"/>
                <w:color w:val="0D0D0D" w:themeColor="text1" w:themeTint="F2"/>
                <w:kern w:val="28"/>
              </w:rPr>
            </w:pPr>
          </w:p>
        </w:tc>
        <w:tc>
          <w:tcPr>
            <w:tcW w:w="1275" w:type="dxa"/>
            <w:tcBorders>
              <w:bottom w:val="nil"/>
            </w:tcBorders>
            <w:shd w:val="clear" w:color="auto" w:fill="auto"/>
          </w:tcPr>
          <w:p w14:paraId="7823173D" w14:textId="60ACD62F" w:rsidR="0066797D" w:rsidRPr="00D60933" w:rsidRDefault="0066797D" w:rsidP="0082499A">
            <w:pPr>
              <w:spacing w:after="0" w:line="240" w:lineRule="auto"/>
              <w:jc w:val="right"/>
              <w:rPr>
                <w:rFonts w:eastAsia="Times New Roman" w:cs="Arial"/>
                <w:color w:val="C00000"/>
                <w:kern w:val="28"/>
              </w:rPr>
            </w:pPr>
            <w:r w:rsidRPr="00D60933">
              <w:rPr>
                <w:rFonts w:eastAsia="Times New Roman" w:cs="Arial"/>
                <w:color w:val="C00000"/>
                <w:kern w:val="28"/>
              </w:rPr>
              <w:t>-</w:t>
            </w:r>
            <w:r w:rsidR="00426502" w:rsidRPr="00D60933">
              <w:rPr>
                <w:rFonts w:eastAsia="Times New Roman" w:cs="Arial"/>
                <w:color w:val="C00000"/>
                <w:kern w:val="28"/>
              </w:rPr>
              <w:t>692</w:t>
            </w:r>
          </w:p>
        </w:tc>
      </w:tr>
      <w:tr w:rsidR="00D60933" w:rsidRPr="00F44D42" w14:paraId="3626EF4F" w14:textId="77777777" w:rsidTr="003C50CE">
        <w:trPr>
          <w:trHeight w:val="832"/>
        </w:trPr>
        <w:tc>
          <w:tcPr>
            <w:tcW w:w="8364" w:type="dxa"/>
            <w:tcBorders>
              <w:bottom w:val="nil"/>
            </w:tcBorders>
            <w:shd w:val="clear" w:color="auto" w:fill="F2F2F2" w:themeFill="background1" w:themeFillShade="F2"/>
          </w:tcPr>
          <w:p w14:paraId="1AB1AE35" w14:textId="5140374C" w:rsidR="00D60933" w:rsidRPr="00CE4E2D" w:rsidRDefault="00D60933" w:rsidP="00D60933">
            <w:pPr>
              <w:spacing w:after="0" w:line="240" w:lineRule="auto"/>
              <w:rPr>
                <w:rFonts w:eastAsia="Times New Roman" w:cs="Arial"/>
                <w:b/>
                <w:color w:val="C00000"/>
                <w:kern w:val="28"/>
              </w:rPr>
            </w:pPr>
            <w:r w:rsidRPr="00CE4E2D">
              <w:rPr>
                <w:rFonts w:eastAsia="Times New Roman" w:cs="Arial"/>
                <w:b/>
                <w:color w:val="C00000"/>
                <w:kern w:val="28"/>
              </w:rPr>
              <w:t>National Insurance Changes</w:t>
            </w:r>
          </w:p>
          <w:p w14:paraId="3497E90D" w14:textId="6C9047C7" w:rsidR="00D60933" w:rsidRDefault="00D60933" w:rsidP="00D60933">
            <w:pPr>
              <w:spacing w:after="0" w:line="240" w:lineRule="auto"/>
              <w:rPr>
                <w:rFonts w:eastAsia="Times New Roman" w:cs="Arial"/>
                <w:color w:val="0D0D0D" w:themeColor="text1" w:themeTint="F2"/>
                <w:kern w:val="28"/>
              </w:rPr>
            </w:pPr>
            <w:r w:rsidRPr="00CE4E2D">
              <w:rPr>
                <w:rFonts w:eastAsia="Times New Roman" w:cs="Arial"/>
                <w:color w:val="0D0D0D" w:themeColor="text1" w:themeTint="F2"/>
                <w:kern w:val="28"/>
              </w:rPr>
              <w:t xml:space="preserve">The </w:t>
            </w:r>
            <w:r w:rsidR="00306057">
              <w:rPr>
                <w:rFonts w:eastAsia="Times New Roman" w:cs="Arial"/>
                <w:color w:val="0D0D0D" w:themeColor="text1" w:themeTint="F2"/>
                <w:kern w:val="28"/>
              </w:rPr>
              <w:t>government has reversed the 1.25% increase in the employer national insurance rate resulting in a saving, but this is offset by a reduction in government grant funding.</w:t>
            </w:r>
          </w:p>
          <w:p w14:paraId="27E74203" w14:textId="57B77888" w:rsidR="00306057" w:rsidRPr="00CE4E2D" w:rsidRDefault="00306057" w:rsidP="00D60933">
            <w:pPr>
              <w:spacing w:after="0" w:line="240" w:lineRule="auto"/>
              <w:rPr>
                <w:rFonts w:eastAsia="Times New Roman" w:cs="Arial"/>
                <w:b/>
                <w:color w:val="C00000"/>
                <w:kern w:val="28"/>
              </w:rPr>
            </w:pPr>
          </w:p>
        </w:tc>
        <w:tc>
          <w:tcPr>
            <w:tcW w:w="1275" w:type="dxa"/>
            <w:tcBorders>
              <w:bottom w:val="nil"/>
            </w:tcBorders>
            <w:shd w:val="clear" w:color="auto" w:fill="F2F2F2" w:themeFill="background1" w:themeFillShade="F2"/>
          </w:tcPr>
          <w:p w14:paraId="6DDC43EE" w14:textId="614CA013" w:rsidR="00D60933" w:rsidRPr="00D60933" w:rsidRDefault="00D60933" w:rsidP="00D60933">
            <w:pPr>
              <w:spacing w:after="0" w:line="240" w:lineRule="auto"/>
              <w:jc w:val="right"/>
              <w:rPr>
                <w:rFonts w:eastAsia="Times New Roman" w:cs="Arial"/>
                <w:color w:val="C00000"/>
                <w:kern w:val="28"/>
              </w:rPr>
            </w:pPr>
            <w:r w:rsidRPr="00D60933">
              <w:rPr>
                <w:rFonts w:eastAsia="Times New Roman" w:cs="Arial"/>
                <w:color w:val="C00000"/>
                <w:kern w:val="28"/>
              </w:rPr>
              <w:t>-415</w:t>
            </w:r>
          </w:p>
        </w:tc>
      </w:tr>
      <w:tr w:rsidR="00D60933" w:rsidRPr="00F44D42" w14:paraId="6EF24877" w14:textId="77777777" w:rsidTr="003C5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364" w:type="dxa"/>
            <w:tcBorders>
              <w:top w:val="nil"/>
              <w:left w:val="nil"/>
              <w:bottom w:val="nil"/>
              <w:right w:val="nil"/>
            </w:tcBorders>
            <w:shd w:val="clear" w:color="auto" w:fill="D9D9D9" w:themeFill="background1" w:themeFillShade="D9"/>
            <w:vAlign w:val="center"/>
          </w:tcPr>
          <w:p w14:paraId="7E99460D" w14:textId="08440C76" w:rsidR="00D60933" w:rsidRPr="00426502" w:rsidRDefault="00D60933" w:rsidP="00D60933">
            <w:pPr>
              <w:spacing w:after="0" w:line="240" w:lineRule="auto"/>
              <w:rPr>
                <w:rFonts w:eastAsia="Times New Roman" w:cs="Arial"/>
                <w:b/>
                <w:kern w:val="28"/>
              </w:rPr>
            </w:pPr>
            <w:r w:rsidRPr="00426502">
              <w:rPr>
                <w:rFonts w:eastAsia="Times New Roman" w:cs="Arial"/>
                <w:b/>
                <w:kern w:val="28"/>
              </w:rPr>
              <w:t>Total Pay Savings for 2023/24</w:t>
            </w:r>
          </w:p>
        </w:tc>
        <w:tc>
          <w:tcPr>
            <w:tcW w:w="1275" w:type="dxa"/>
            <w:tcBorders>
              <w:top w:val="nil"/>
              <w:left w:val="nil"/>
              <w:bottom w:val="nil"/>
              <w:right w:val="nil"/>
            </w:tcBorders>
            <w:shd w:val="clear" w:color="auto" w:fill="D9D9D9" w:themeFill="background1" w:themeFillShade="D9"/>
            <w:vAlign w:val="center"/>
          </w:tcPr>
          <w:p w14:paraId="59215622" w14:textId="2D301BC9" w:rsidR="00D60933" w:rsidRPr="00426502" w:rsidRDefault="00D60933" w:rsidP="00D60933">
            <w:pPr>
              <w:spacing w:after="0" w:line="240" w:lineRule="auto"/>
              <w:jc w:val="right"/>
              <w:rPr>
                <w:rFonts w:eastAsia="Times New Roman" w:cs="Arial"/>
                <w:b/>
                <w:kern w:val="28"/>
                <w:sz w:val="8"/>
              </w:rPr>
            </w:pPr>
            <w:r w:rsidRPr="00426502">
              <w:rPr>
                <w:rFonts w:eastAsia="Times New Roman" w:cs="Arial"/>
                <w:b/>
                <w:kern w:val="28"/>
              </w:rPr>
              <w:t>-1,</w:t>
            </w:r>
            <w:r>
              <w:rPr>
                <w:rFonts w:eastAsia="Times New Roman" w:cs="Arial"/>
                <w:b/>
                <w:kern w:val="28"/>
              </w:rPr>
              <w:t>668</w:t>
            </w:r>
          </w:p>
        </w:tc>
      </w:tr>
    </w:tbl>
    <w:p w14:paraId="739C9D50" w14:textId="77777777" w:rsidR="0066797D" w:rsidRDefault="0066797D" w:rsidP="00ED09AA">
      <w:pPr>
        <w:spacing w:before="240" w:after="0"/>
        <w:rPr>
          <w:rFonts w:cs="Arial"/>
        </w:rPr>
      </w:pPr>
    </w:p>
    <w:tbl>
      <w:tblPr>
        <w:tblStyle w:val="TableGrid"/>
        <w:tblW w:w="963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ayout w:type="fixed"/>
        <w:tblLook w:val="04A0" w:firstRow="1" w:lastRow="0" w:firstColumn="1" w:lastColumn="0" w:noHBand="0" w:noVBand="1"/>
      </w:tblPr>
      <w:tblGrid>
        <w:gridCol w:w="8364"/>
        <w:gridCol w:w="1275"/>
      </w:tblGrid>
      <w:tr w:rsidR="00205B92" w:rsidRPr="00CE2C82" w14:paraId="107BF45B" w14:textId="77777777" w:rsidTr="00261937">
        <w:trPr>
          <w:trHeight w:val="454"/>
        </w:trPr>
        <w:tc>
          <w:tcPr>
            <w:tcW w:w="8364" w:type="dxa"/>
            <w:shd w:val="clear" w:color="auto" w:fill="D9D9D9" w:themeFill="background1" w:themeFillShade="D9"/>
            <w:vAlign w:val="center"/>
          </w:tcPr>
          <w:p w14:paraId="0FF6744C" w14:textId="77777777" w:rsidR="00205B92" w:rsidRPr="00F166A4" w:rsidRDefault="00205B92" w:rsidP="00205B92">
            <w:pPr>
              <w:spacing w:after="0" w:line="240" w:lineRule="auto"/>
              <w:rPr>
                <w:rFonts w:eastAsia="Times New Roman" w:cs="Arial"/>
                <w:b/>
                <w:kern w:val="28"/>
              </w:rPr>
            </w:pPr>
            <w:r w:rsidRPr="00F166A4">
              <w:rPr>
                <w:rFonts w:eastAsia="Times New Roman" w:cs="Arial"/>
                <w:b/>
                <w:kern w:val="28"/>
              </w:rPr>
              <w:t>Non-pay Savings</w:t>
            </w:r>
          </w:p>
        </w:tc>
        <w:tc>
          <w:tcPr>
            <w:tcW w:w="1275" w:type="dxa"/>
            <w:shd w:val="clear" w:color="auto" w:fill="D9D9D9" w:themeFill="background1" w:themeFillShade="D9"/>
            <w:vAlign w:val="center"/>
          </w:tcPr>
          <w:p w14:paraId="7CD8492B" w14:textId="77777777" w:rsidR="00205B92" w:rsidRPr="00F166A4" w:rsidRDefault="00205B92" w:rsidP="00205B92">
            <w:pPr>
              <w:spacing w:after="0" w:line="240" w:lineRule="auto"/>
              <w:jc w:val="right"/>
              <w:rPr>
                <w:rFonts w:eastAsia="Times New Roman" w:cs="Arial"/>
                <w:b/>
                <w:kern w:val="28"/>
              </w:rPr>
            </w:pPr>
            <w:r w:rsidRPr="00F166A4">
              <w:rPr>
                <w:rFonts w:eastAsia="Times New Roman" w:cs="Arial"/>
                <w:b/>
                <w:kern w:val="28"/>
              </w:rPr>
              <w:t>£’000</w:t>
            </w:r>
          </w:p>
        </w:tc>
      </w:tr>
      <w:tr w:rsidR="00D80141" w:rsidRPr="00F44D42" w14:paraId="227CBBA0" w14:textId="77777777" w:rsidTr="00261937">
        <w:trPr>
          <w:trHeight w:val="849"/>
        </w:trPr>
        <w:tc>
          <w:tcPr>
            <w:tcW w:w="8364" w:type="dxa"/>
            <w:shd w:val="clear" w:color="auto" w:fill="F2F2F2" w:themeFill="background1" w:themeFillShade="F2"/>
          </w:tcPr>
          <w:p w14:paraId="0EB8A228" w14:textId="77777777" w:rsidR="00D80141" w:rsidRPr="003C50CE" w:rsidRDefault="00D80141" w:rsidP="00D80141">
            <w:pPr>
              <w:spacing w:after="0" w:line="240" w:lineRule="auto"/>
              <w:rPr>
                <w:rFonts w:eastAsia="Times New Roman" w:cs="Arial"/>
                <w:b/>
                <w:color w:val="C00000"/>
                <w:kern w:val="28"/>
              </w:rPr>
            </w:pPr>
            <w:r w:rsidRPr="003C50CE">
              <w:rPr>
                <w:rFonts w:eastAsia="Times New Roman" w:cs="Arial"/>
                <w:b/>
                <w:color w:val="C00000"/>
                <w:kern w:val="28"/>
              </w:rPr>
              <w:t>Inflation on Discretionary Spend</w:t>
            </w:r>
            <w:r w:rsidR="00547E1E" w:rsidRPr="003C50CE">
              <w:rPr>
                <w:rFonts w:eastAsia="Times New Roman" w:cs="Arial"/>
                <w:b/>
                <w:color w:val="C00000"/>
                <w:kern w:val="28"/>
              </w:rPr>
              <w:t xml:space="preserve"> </w:t>
            </w:r>
          </w:p>
          <w:p w14:paraId="09C97328" w14:textId="6B9F376D" w:rsidR="005C448E" w:rsidRDefault="00D80141" w:rsidP="003C50CE">
            <w:pPr>
              <w:spacing w:after="0" w:line="240" w:lineRule="auto"/>
              <w:rPr>
                <w:rFonts w:eastAsia="Times New Roman" w:cs="Arial"/>
                <w:kern w:val="28"/>
              </w:rPr>
            </w:pPr>
            <w:r w:rsidRPr="003C50CE">
              <w:rPr>
                <w:rFonts w:eastAsia="Times New Roman" w:cs="Arial"/>
                <w:kern w:val="28"/>
              </w:rPr>
              <w:t>Inflationary price increases on areas of discr</w:t>
            </w:r>
            <w:r w:rsidR="00161364" w:rsidRPr="003C50CE">
              <w:rPr>
                <w:rFonts w:eastAsia="Times New Roman" w:cs="Arial"/>
                <w:kern w:val="28"/>
              </w:rPr>
              <w:t>etionary spend, such as stationa</w:t>
            </w:r>
            <w:r w:rsidRPr="003C50CE">
              <w:rPr>
                <w:rFonts w:eastAsia="Times New Roman" w:cs="Arial"/>
                <w:kern w:val="28"/>
              </w:rPr>
              <w:t>ry, have been removed</w:t>
            </w:r>
            <w:r w:rsidR="001B6E9E">
              <w:rPr>
                <w:rFonts w:eastAsia="Times New Roman" w:cs="Arial"/>
                <w:kern w:val="28"/>
              </w:rPr>
              <w:t>,</w:t>
            </w:r>
            <w:r w:rsidR="00306057">
              <w:rPr>
                <w:rFonts w:eastAsia="Times New Roman" w:cs="Arial"/>
                <w:kern w:val="28"/>
              </w:rPr>
              <w:t xml:space="preserve"> where price increase</w:t>
            </w:r>
            <w:r w:rsidR="002E1B56">
              <w:rPr>
                <w:rFonts w:eastAsia="Times New Roman" w:cs="Arial"/>
                <w:kern w:val="28"/>
              </w:rPr>
              <w:t>s</w:t>
            </w:r>
            <w:r w:rsidR="00306057">
              <w:rPr>
                <w:rFonts w:eastAsia="Times New Roman" w:cs="Arial"/>
                <w:kern w:val="28"/>
              </w:rPr>
              <w:t xml:space="preserve"> can be contained within existing budget allocations</w:t>
            </w:r>
            <w:r w:rsidRPr="003C50CE">
              <w:rPr>
                <w:rFonts w:eastAsia="Times New Roman" w:cs="Arial"/>
                <w:kern w:val="28"/>
              </w:rPr>
              <w:t>.</w:t>
            </w:r>
          </w:p>
          <w:p w14:paraId="76B4D94A" w14:textId="5106B7E3" w:rsidR="00306057" w:rsidRPr="003C50CE" w:rsidRDefault="00306057" w:rsidP="003C50CE">
            <w:pPr>
              <w:spacing w:after="0" w:line="240" w:lineRule="auto"/>
              <w:rPr>
                <w:rFonts w:eastAsia="Times New Roman" w:cs="Arial"/>
                <w:b/>
                <w:color w:val="C00000"/>
                <w:kern w:val="28"/>
              </w:rPr>
            </w:pPr>
          </w:p>
        </w:tc>
        <w:tc>
          <w:tcPr>
            <w:tcW w:w="1275" w:type="dxa"/>
            <w:shd w:val="clear" w:color="auto" w:fill="F2F2F2" w:themeFill="background1" w:themeFillShade="F2"/>
          </w:tcPr>
          <w:p w14:paraId="1300D875" w14:textId="237407BC" w:rsidR="00D80141" w:rsidRPr="003C50CE" w:rsidRDefault="00ED09AA" w:rsidP="00ED09AA">
            <w:pPr>
              <w:spacing w:after="0" w:line="240" w:lineRule="auto"/>
              <w:jc w:val="right"/>
              <w:rPr>
                <w:rFonts w:eastAsia="Times New Roman" w:cs="Arial"/>
                <w:color w:val="C00000"/>
                <w:kern w:val="28"/>
              </w:rPr>
            </w:pPr>
            <w:r w:rsidRPr="003C50CE">
              <w:rPr>
                <w:rFonts w:eastAsia="Times New Roman" w:cs="Arial"/>
                <w:color w:val="C00000"/>
                <w:kern w:val="28"/>
              </w:rPr>
              <w:t>-</w:t>
            </w:r>
            <w:r w:rsidR="003C50CE" w:rsidRPr="003C50CE">
              <w:rPr>
                <w:rFonts w:eastAsia="Times New Roman" w:cs="Arial"/>
                <w:color w:val="C00000"/>
                <w:kern w:val="28"/>
              </w:rPr>
              <w:t>629</w:t>
            </w:r>
          </w:p>
        </w:tc>
      </w:tr>
      <w:tr w:rsidR="00B479B7" w:rsidRPr="00F44D42" w14:paraId="31A7B949" w14:textId="77777777" w:rsidTr="003C50CE">
        <w:trPr>
          <w:trHeight w:val="664"/>
        </w:trPr>
        <w:tc>
          <w:tcPr>
            <w:tcW w:w="8364" w:type="dxa"/>
            <w:shd w:val="clear" w:color="auto" w:fill="auto"/>
          </w:tcPr>
          <w:p w14:paraId="5A8D1554" w14:textId="77777777" w:rsidR="0069132E" w:rsidRPr="003C50CE" w:rsidRDefault="003C50CE" w:rsidP="003C50CE">
            <w:pPr>
              <w:spacing w:after="0" w:line="240" w:lineRule="auto"/>
              <w:rPr>
                <w:rFonts w:eastAsia="Times New Roman" w:cs="Arial"/>
                <w:b/>
                <w:color w:val="C00000"/>
                <w:kern w:val="28"/>
              </w:rPr>
            </w:pPr>
            <w:r w:rsidRPr="003C50CE">
              <w:rPr>
                <w:rFonts w:eastAsia="Times New Roman" w:cs="Arial"/>
                <w:b/>
                <w:color w:val="C00000"/>
                <w:kern w:val="28"/>
              </w:rPr>
              <w:t>Other Savings</w:t>
            </w:r>
          </w:p>
          <w:p w14:paraId="40691A12" w14:textId="509F3591" w:rsidR="003C50CE" w:rsidRDefault="00306057" w:rsidP="003C50CE">
            <w:pPr>
              <w:spacing w:after="0" w:line="240" w:lineRule="auto"/>
              <w:rPr>
                <w:rFonts w:eastAsia="Times New Roman" w:cs="Arial"/>
                <w:bCs/>
                <w:kern w:val="28"/>
              </w:rPr>
            </w:pPr>
            <w:r>
              <w:rPr>
                <w:rFonts w:eastAsia="Times New Roman" w:cs="Arial"/>
                <w:bCs/>
                <w:kern w:val="28"/>
              </w:rPr>
              <w:t>This mainly relates to additional investment income</w:t>
            </w:r>
            <w:r w:rsidR="002E1B56">
              <w:rPr>
                <w:rFonts w:eastAsia="Times New Roman" w:cs="Arial"/>
                <w:bCs/>
                <w:kern w:val="28"/>
              </w:rPr>
              <w:t xml:space="preserve"> (£1.2m)</w:t>
            </w:r>
            <w:r>
              <w:rPr>
                <w:rFonts w:eastAsia="Times New Roman" w:cs="Arial"/>
                <w:bCs/>
                <w:kern w:val="28"/>
              </w:rPr>
              <w:t xml:space="preserve"> where interest rates have risen considerably since last year.  Additionally, base budget savings have been identified from the Managed Print project (£32k), </w:t>
            </w:r>
            <w:r w:rsidR="002E1B56">
              <w:rPr>
                <w:rFonts w:eastAsia="Times New Roman" w:cs="Arial"/>
                <w:bCs/>
                <w:kern w:val="28"/>
              </w:rPr>
              <w:t xml:space="preserve">Dynamics </w:t>
            </w:r>
            <w:r>
              <w:rPr>
                <w:rFonts w:eastAsia="Times New Roman" w:cs="Arial"/>
                <w:bCs/>
                <w:kern w:val="28"/>
              </w:rPr>
              <w:t>Software Licences (£29k), Personal Protective Equipment (PPE) budget (£</w:t>
            </w:r>
            <w:r w:rsidR="001B6E9E">
              <w:rPr>
                <w:rFonts w:eastAsia="Times New Roman" w:cs="Arial"/>
                <w:bCs/>
                <w:kern w:val="28"/>
              </w:rPr>
              <w:t>27k) and</w:t>
            </w:r>
            <w:r w:rsidR="002E1B56">
              <w:rPr>
                <w:rFonts w:eastAsia="Times New Roman" w:cs="Arial"/>
                <w:bCs/>
                <w:kern w:val="28"/>
              </w:rPr>
              <w:t>,</w:t>
            </w:r>
            <w:r w:rsidR="001B6E9E">
              <w:rPr>
                <w:rFonts w:eastAsia="Times New Roman" w:cs="Arial"/>
                <w:bCs/>
                <w:kern w:val="28"/>
              </w:rPr>
              <w:t xml:space="preserve"> other savings totalling £32k.</w:t>
            </w:r>
          </w:p>
          <w:p w14:paraId="35BFFF07" w14:textId="1B19FE9B" w:rsidR="00306057" w:rsidRPr="003C50CE" w:rsidRDefault="00306057" w:rsidP="003C50CE">
            <w:pPr>
              <w:spacing w:after="0" w:line="240" w:lineRule="auto"/>
              <w:rPr>
                <w:rFonts w:eastAsia="Times New Roman" w:cs="Arial"/>
                <w:bCs/>
                <w:color w:val="C00000"/>
                <w:kern w:val="28"/>
                <w:highlight w:val="cyan"/>
              </w:rPr>
            </w:pPr>
          </w:p>
        </w:tc>
        <w:tc>
          <w:tcPr>
            <w:tcW w:w="1275" w:type="dxa"/>
            <w:shd w:val="clear" w:color="auto" w:fill="auto"/>
          </w:tcPr>
          <w:p w14:paraId="21A77E5F" w14:textId="467AA113" w:rsidR="00B479B7" w:rsidRPr="002665BA" w:rsidRDefault="00B479B7" w:rsidP="0069132E">
            <w:pPr>
              <w:spacing w:after="0" w:line="240" w:lineRule="auto"/>
              <w:jc w:val="right"/>
              <w:rPr>
                <w:rFonts w:eastAsia="Times New Roman" w:cs="Arial"/>
                <w:color w:val="C00000"/>
                <w:kern w:val="28"/>
                <w:highlight w:val="cyan"/>
              </w:rPr>
            </w:pPr>
            <w:r w:rsidRPr="003C50CE">
              <w:rPr>
                <w:rFonts w:eastAsia="Times New Roman" w:cs="Arial"/>
                <w:color w:val="C00000"/>
                <w:kern w:val="28"/>
              </w:rPr>
              <w:t>-</w:t>
            </w:r>
            <w:r w:rsidR="003C50CE" w:rsidRPr="003C50CE">
              <w:rPr>
                <w:rFonts w:eastAsia="Times New Roman" w:cs="Arial"/>
                <w:color w:val="C00000"/>
                <w:kern w:val="28"/>
              </w:rPr>
              <w:t>1,3</w:t>
            </w:r>
            <w:r w:rsidR="008C58DA">
              <w:rPr>
                <w:rFonts w:eastAsia="Times New Roman" w:cs="Arial"/>
                <w:color w:val="C00000"/>
                <w:kern w:val="28"/>
              </w:rPr>
              <w:t>20</w:t>
            </w:r>
          </w:p>
        </w:tc>
      </w:tr>
      <w:tr w:rsidR="00FC4747" w:rsidRPr="00F44D42" w14:paraId="41463A77" w14:textId="77777777" w:rsidTr="00261937">
        <w:trPr>
          <w:trHeight w:val="454"/>
        </w:trPr>
        <w:tc>
          <w:tcPr>
            <w:tcW w:w="8364" w:type="dxa"/>
            <w:shd w:val="clear" w:color="auto" w:fill="D9D9D9" w:themeFill="background1" w:themeFillShade="D9"/>
            <w:vAlign w:val="center"/>
          </w:tcPr>
          <w:p w14:paraId="0A7BF6E5" w14:textId="19C7E1EE" w:rsidR="00FC4747" w:rsidRPr="003C50CE" w:rsidRDefault="00FC4747" w:rsidP="00FC4747">
            <w:pPr>
              <w:spacing w:after="0" w:line="240" w:lineRule="auto"/>
              <w:rPr>
                <w:rFonts w:eastAsia="Times New Roman" w:cs="Arial"/>
                <w:b/>
                <w:kern w:val="28"/>
              </w:rPr>
            </w:pPr>
            <w:r w:rsidRPr="003C50CE">
              <w:rPr>
                <w:rFonts w:eastAsia="Times New Roman" w:cs="Arial"/>
                <w:b/>
                <w:kern w:val="28"/>
              </w:rPr>
              <w:t>Total Non-pay Savings</w:t>
            </w:r>
            <w:r w:rsidR="00ED09AA" w:rsidRPr="003C50CE">
              <w:rPr>
                <w:rFonts w:eastAsia="Times New Roman" w:cs="Arial"/>
                <w:b/>
                <w:kern w:val="28"/>
              </w:rPr>
              <w:t xml:space="preserve"> for 202</w:t>
            </w:r>
            <w:r w:rsidR="003C50CE" w:rsidRPr="003C50CE">
              <w:rPr>
                <w:rFonts w:eastAsia="Times New Roman" w:cs="Arial"/>
                <w:b/>
                <w:kern w:val="28"/>
              </w:rPr>
              <w:t>3</w:t>
            </w:r>
            <w:r w:rsidR="00ED09AA" w:rsidRPr="003C50CE">
              <w:rPr>
                <w:rFonts w:eastAsia="Times New Roman" w:cs="Arial"/>
                <w:b/>
                <w:kern w:val="28"/>
              </w:rPr>
              <w:t>/2</w:t>
            </w:r>
            <w:r w:rsidR="003C50CE" w:rsidRPr="003C50CE">
              <w:rPr>
                <w:rFonts w:eastAsia="Times New Roman" w:cs="Arial"/>
                <w:b/>
                <w:kern w:val="28"/>
              </w:rPr>
              <w:t>4</w:t>
            </w:r>
          </w:p>
        </w:tc>
        <w:tc>
          <w:tcPr>
            <w:tcW w:w="1275" w:type="dxa"/>
            <w:shd w:val="clear" w:color="auto" w:fill="D9D9D9" w:themeFill="background1" w:themeFillShade="D9"/>
            <w:vAlign w:val="center"/>
          </w:tcPr>
          <w:p w14:paraId="50BB6CB5" w14:textId="316D9D08" w:rsidR="00FC4747" w:rsidRPr="003C50CE" w:rsidRDefault="005C448E" w:rsidP="00271039">
            <w:pPr>
              <w:spacing w:after="0" w:line="240" w:lineRule="auto"/>
              <w:jc w:val="right"/>
              <w:rPr>
                <w:rFonts w:eastAsia="Times New Roman" w:cs="Arial"/>
                <w:b/>
                <w:kern w:val="28"/>
                <w:sz w:val="8"/>
              </w:rPr>
            </w:pPr>
            <w:r w:rsidRPr="003C50CE">
              <w:rPr>
                <w:rFonts w:eastAsia="Times New Roman" w:cs="Arial"/>
                <w:b/>
                <w:kern w:val="28"/>
              </w:rPr>
              <w:t>-</w:t>
            </w:r>
            <w:r w:rsidR="00C15091" w:rsidRPr="003C50CE">
              <w:rPr>
                <w:rFonts w:eastAsia="Times New Roman" w:cs="Arial"/>
                <w:b/>
                <w:kern w:val="28"/>
              </w:rPr>
              <w:t>1,</w:t>
            </w:r>
            <w:r w:rsidR="003C50CE">
              <w:rPr>
                <w:rFonts w:eastAsia="Times New Roman" w:cs="Arial"/>
                <w:b/>
                <w:kern w:val="28"/>
              </w:rPr>
              <w:t>94</w:t>
            </w:r>
            <w:r w:rsidR="0067793E">
              <w:rPr>
                <w:rFonts w:eastAsia="Times New Roman" w:cs="Arial"/>
                <w:b/>
                <w:kern w:val="28"/>
              </w:rPr>
              <w:t>9</w:t>
            </w:r>
          </w:p>
        </w:tc>
      </w:tr>
      <w:tr w:rsidR="00FC4747" w:rsidRPr="00F44D42" w14:paraId="191364C0" w14:textId="77777777" w:rsidTr="00261937">
        <w:trPr>
          <w:trHeight w:val="283"/>
        </w:trPr>
        <w:tc>
          <w:tcPr>
            <w:tcW w:w="8364" w:type="dxa"/>
            <w:shd w:val="clear" w:color="auto" w:fill="auto"/>
          </w:tcPr>
          <w:p w14:paraId="3E3DB17C" w14:textId="77777777" w:rsidR="00FC4747" w:rsidRPr="00ED09AA" w:rsidRDefault="00FC4747" w:rsidP="00FC4747">
            <w:pPr>
              <w:spacing w:after="0" w:line="240" w:lineRule="auto"/>
              <w:rPr>
                <w:rFonts w:eastAsia="Times New Roman" w:cs="Arial"/>
                <w:b/>
                <w:kern w:val="28"/>
              </w:rPr>
            </w:pPr>
          </w:p>
        </w:tc>
        <w:tc>
          <w:tcPr>
            <w:tcW w:w="1275" w:type="dxa"/>
            <w:shd w:val="clear" w:color="auto" w:fill="auto"/>
          </w:tcPr>
          <w:p w14:paraId="5FCEBC1C" w14:textId="77777777" w:rsidR="00FC4747" w:rsidRPr="00206FC7" w:rsidRDefault="00FC4747" w:rsidP="00FC4747">
            <w:pPr>
              <w:spacing w:after="0" w:line="240" w:lineRule="auto"/>
              <w:jc w:val="right"/>
              <w:rPr>
                <w:rFonts w:eastAsia="Times New Roman" w:cs="Arial"/>
                <w:b/>
                <w:kern w:val="28"/>
                <w:highlight w:val="cyan"/>
              </w:rPr>
            </w:pPr>
          </w:p>
        </w:tc>
      </w:tr>
      <w:tr w:rsidR="00FC4747" w:rsidRPr="00F44D42" w14:paraId="4F768E21" w14:textId="77777777" w:rsidTr="00261937">
        <w:trPr>
          <w:trHeight w:val="454"/>
        </w:trPr>
        <w:tc>
          <w:tcPr>
            <w:tcW w:w="8364" w:type="dxa"/>
            <w:shd w:val="clear" w:color="auto" w:fill="BFBFBF" w:themeFill="background1" w:themeFillShade="BF"/>
            <w:vAlign w:val="center"/>
          </w:tcPr>
          <w:p w14:paraId="180CE6C7" w14:textId="169DB058" w:rsidR="00FC4747" w:rsidRPr="003C50CE" w:rsidRDefault="00FC4747" w:rsidP="00FC4747">
            <w:pPr>
              <w:spacing w:after="0" w:line="240" w:lineRule="auto"/>
              <w:rPr>
                <w:rFonts w:eastAsia="Times New Roman" w:cs="Arial"/>
                <w:b/>
                <w:kern w:val="28"/>
                <w:u w:val="single"/>
              </w:rPr>
            </w:pPr>
            <w:r w:rsidRPr="003C50CE">
              <w:rPr>
                <w:rFonts w:eastAsia="Times New Roman" w:cs="Arial"/>
                <w:b/>
                <w:kern w:val="28"/>
                <w:u w:val="double"/>
              </w:rPr>
              <w:t>Total Savings</w:t>
            </w:r>
            <w:r w:rsidR="00ED09AA" w:rsidRPr="003C50CE">
              <w:rPr>
                <w:rFonts w:eastAsia="Times New Roman" w:cs="Arial"/>
                <w:b/>
                <w:kern w:val="28"/>
                <w:u w:val="double"/>
              </w:rPr>
              <w:t xml:space="preserve"> for 202</w:t>
            </w:r>
            <w:r w:rsidR="003C50CE" w:rsidRPr="003C50CE">
              <w:rPr>
                <w:rFonts w:eastAsia="Times New Roman" w:cs="Arial"/>
                <w:b/>
                <w:kern w:val="28"/>
                <w:u w:val="double"/>
              </w:rPr>
              <w:t>3</w:t>
            </w:r>
            <w:r w:rsidR="00ED09AA" w:rsidRPr="003C50CE">
              <w:rPr>
                <w:rFonts w:eastAsia="Times New Roman" w:cs="Arial"/>
                <w:b/>
                <w:kern w:val="28"/>
                <w:u w:val="double"/>
              </w:rPr>
              <w:t>/2</w:t>
            </w:r>
            <w:r w:rsidR="003C50CE" w:rsidRPr="003C50CE">
              <w:rPr>
                <w:rFonts w:eastAsia="Times New Roman" w:cs="Arial"/>
                <w:b/>
                <w:kern w:val="28"/>
                <w:u w:val="double"/>
              </w:rPr>
              <w:t>4</w:t>
            </w:r>
          </w:p>
        </w:tc>
        <w:tc>
          <w:tcPr>
            <w:tcW w:w="1275" w:type="dxa"/>
            <w:shd w:val="clear" w:color="auto" w:fill="BFBFBF" w:themeFill="background1" w:themeFillShade="BF"/>
            <w:vAlign w:val="center"/>
          </w:tcPr>
          <w:p w14:paraId="41FE2FA4" w14:textId="4334B4C6" w:rsidR="00FC4747" w:rsidRPr="003C50CE" w:rsidRDefault="00FC4747" w:rsidP="00C15091">
            <w:pPr>
              <w:spacing w:after="0" w:line="240" w:lineRule="auto"/>
              <w:jc w:val="right"/>
              <w:rPr>
                <w:rFonts w:eastAsia="Times New Roman" w:cs="Arial"/>
                <w:b/>
                <w:kern w:val="28"/>
                <w:u w:val="single"/>
              </w:rPr>
            </w:pPr>
            <w:r w:rsidRPr="003C50CE">
              <w:rPr>
                <w:rFonts w:eastAsia="Times New Roman" w:cs="Arial"/>
                <w:b/>
                <w:kern w:val="28"/>
                <w:u w:val="double"/>
              </w:rPr>
              <w:t>-</w:t>
            </w:r>
            <w:r w:rsidR="003C50CE" w:rsidRPr="003C50CE">
              <w:rPr>
                <w:rFonts w:eastAsia="Times New Roman" w:cs="Arial"/>
                <w:b/>
                <w:kern w:val="28"/>
                <w:u w:val="double"/>
              </w:rPr>
              <w:t>3,61</w:t>
            </w:r>
            <w:r w:rsidR="008C58DA">
              <w:rPr>
                <w:rFonts w:eastAsia="Times New Roman" w:cs="Arial"/>
                <w:b/>
                <w:kern w:val="28"/>
                <w:u w:val="double"/>
              </w:rPr>
              <w:t>7</w:t>
            </w:r>
          </w:p>
        </w:tc>
      </w:tr>
    </w:tbl>
    <w:p w14:paraId="214FBDA1" w14:textId="77777777" w:rsidR="00904A8C" w:rsidRDefault="00B5232E" w:rsidP="003A5F0C">
      <w:pPr>
        <w:rPr>
          <w:rFonts w:cs="Arial"/>
          <w:b/>
        </w:rPr>
      </w:pPr>
      <w:r>
        <w:rPr>
          <w:rFonts w:cs="Arial"/>
          <w:b/>
        </w:rPr>
        <w:br w:type="page"/>
      </w:r>
    </w:p>
    <w:p w14:paraId="5A80256D" w14:textId="05559A3A" w:rsidR="00904A8C" w:rsidRDefault="00904A8C" w:rsidP="00904A8C">
      <w:pPr>
        <w:spacing w:after="0"/>
        <w:rPr>
          <w:rFonts w:cs="Arial"/>
          <w:b/>
        </w:rPr>
      </w:pPr>
      <w:r>
        <w:rPr>
          <w:rFonts w:cs="Arial"/>
          <w:b/>
          <w:sz w:val="30"/>
          <w:szCs w:val="30"/>
        </w:rPr>
        <w:lastRenderedPageBreak/>
        <w:t>BUILDING THE 202</w:t>
      </w:r>
      <w:r w:rsidR="002665BA">
        <w:rPr>
          <w:rFonts w:cs="Arial"/>
          <w:b/>
          <w:sz w:val="30"/>
          <w:szCs w:val="30"/>
        </w:rPr>
        <w:t>3</w:t>
      </w:r>
      <w:r>
        <w:rPr>
          <w:rFonts w:cs="Arial"/>
          <w:b/>
          <w:sz w:val="30"/>
          <w:szCs w:val="30"/>
        </w:rPr>
        <w:t>/2</w:t>
      </w:r>
      <w:r w:rsidR="002665BA">
        <w:rPr>
          <w:rFonts w:cs="Arial"/>
          <w:b/>
          <w:sz w:val="30"/>
          <w:szCs w:val="30"/>
        </w:rPr>
        <w:t>4</w:t>
      </w:r>
      <w:r w:rsidRPr="003A5F0C">
        <w:rPr>
          <w:rFonts w:cs="Arial"/>
          <w:b/>
          <w:sz w:val="30"/>
          <w:szCs w:val="30"/>
        </w:rPr>
        <w:t xml:space="preserve"> REVENUE BUDGET</w:t>
      </w:r>
    </w:p>
    <w:p w14:paraId="0128B26C" w14:textId="3D19AFEE" w:rsidR="00904A8C" w:rsidRDefault="00904A8C" w:rsidP="00904A8C">
      <w:pPr>
        <w:pStyle w:val="Heading2"/>
        <w:spacing w:after="240"/>
        <w:rPr>
          <w:rFonts w:cs="Arial"/>
          <w:sz w:val="24"/>
        </w:rPr>
      </w:pPr>
      <w:r>
        <w:rPr>
          <w:rFonts w:cs="Arial"/>
          <w:sz w:val="24"/>
        </w:rPr>
        <w:t>202</w:t>
      </w:r>
      <w:r w:rsidR="002665BA">
        <w:rPr>
          <w:rFonts w:cs="Arial"/>
          <w:sz w:val="24"/>
        </w:rPr>
        <w:t>3</w:t>
      </w:r>
      <w:r>
        <w:rPr>
          <w:rFonts w:cs="Arial"/>
          <w:sz w:val="24"/>
        </w:rPr>
        <w:t>/2</w:t>
      </w:r>
      <w:r w:rsidR="002665BA">
        <w:rPr>
          <w:rFonts w:cs="Arial"/>
          <w:sz w:val="24"/>
        </w:rPr>
        <w:t>4</w:t>
      </w:r>
      <w:r w:rsidRPr="005D4DD7">
        <w:rPr>
          <w:rFonts w:cs="Arial"/>
          <w:sz w:val="24"/>
        </w:rPr>
        <w:t xml:space="preserve"> Subjective</w:t>
      </w:r>
      <w:r>
        <w:rPr>
          <w:rFonts w:cs="Arial"/>
          <w:sz w:val="24"/>
        </w:rPr>
        <w:t xml:space="preserve"> and Functional</w:t>
      </w:r>
      <w:r w:rsidRPr="005D4DD7">
        <w:rPr>
          <w:rFonts w:cs="Arial"/>
          <w:sz w:val="24"/>
        </w:rPr>
        <w:t xml:space="preserve"> Budget Presentation</w:t>
      </w:r>
    </w:p>
    <w:p w14:paraId="11519B53" w14:textId="61F52B37" w:rsidR="00904A8C" w:rsidRPr="001B2020" w:rsidRDefault="00904A8C" w:rsidP="00904A8C">
      <w:pPr>
        <w:spacing w:after="240" w:line="240" w:lineRule="auto"/>
        <w:rPr>
          <w:rFonts w:cs="Arial"/>
          <w:b/>
        </w:rPr>
      </w:pPr>
      <w:r w:rsidRPr="001B2020">
        <w:rPr>
          <w:rFonts w:cs="Arial"/>
          <w:b/>
        </w:rPr>
        <w:t>Subjective</w:t>
      </w:r>
      <w:r w:rsidR="0036000B" w:rsidRPr="001B2020">
        <w:rPr>
          <w:rFonts w:cs="Arial"/>
          <w:b/>
        </w:rPr>
        <w:t xml:space="preserve"> and Functional</w:t>
      </w:r>
      <w:r w:rsidRPr="001B2020">
        <w:rPr>
          <w:rFonts w:cs="Arial"/>
          <w:b/>
        </w:rPr>
        <w:t xml:space="preserve"> Analysis</w:t>
      </w:r>
    </w:p>
    <w:p w14:paraId="7A534704" w14:textId="61BAB528" w:rsidR="00904A8C" w:rsidRPr="001B2020" w:rsidRDefault="00904A8C" w:rsidP="00904A8C">
      <w:pPr>
        <w:rPr>
          <w:rFonts w:cs="Arial"/>
        </w:rPr>
      </w:pPr>
      <w:r w:rsidRPr="001B2020">
        <w:rPr>
          <w:rFonts w:cs="Arial"/>
        </w:rPr>
        <w:t xml:space="preserve">The Table and Chart below summarise the total net revenue budget </w:t>
      </w:r>
      <w:r w:rsidRPr="00E16CE3">
        <w:rPr>
          <w:rFonts w:cs="Arial"/>
        </w:rPr>
        <w:t xml:space="preserve">of </w:t>
      </w:r>
      <w:r w:rsidRPr="00355AF2">
        <w:rPr>
          <w:rFonts w:cs="Arial"/>
        </w:rPr>
        <w:t>£</w:t>
      </w:r>
      <w:r w:rsidR="0067793E" w:rsidRPr="00355AF2">
        <w:rPr>
          <w:rFonts w:cs="Arial"/>
        </w:rPr>
        <w:t>85.</w:t>
      </w:r>
      <w:r w:rsidR="00E16CE3" w:rsidRPr="00355AF2">
        <w:rPr>
          <w:rFonts w:cs="Arial"/>
        </w:rPr>
        <w:t>2</w:t>
      </w:r>
      <w:r w:rsidR="003276A4">
        <w:rPr>
          <w:rFonts w:cs="Arial"/>
        </w:rPr>
        <w:t>9</w:t>
      </w:r>
      <w:r w:rsidR="0043509D">
        <w:rPr>
          <w:rFonts w:cs="Arial"/>
        </w:rPr>
        <w:t>2</w:t>
      </w:r>
      <w:r w:rsidRPr="00355AF2">
        <w:rPr>
          <w:rFonts w:cs="Arial"/>
        </w:rPr>
        <w:t>m</w:t>
      </w:r>
      <w:r w:rsidRPr="00E16CE3">
        <w:rPr>
          <w:rFonts w:cs="Arial"/>
        </w:rPr>
        <w:t xml:space="preserve"> for</w:t>
      </w:r>
      <w:r w:rsidRPr="001B2020">
        <w:rPr>
          <w:rFonts w:cs="Arial"/>
        </w:rPr>
        <w:t xml:space="preserve"> 202</w:t>
      </w:r>
      <w:r w:rsidR="002665BA" w:rsidRPr="001B2020">
        <w:rPr>
          <w:rFonts w:cs="Arial"/>
        </w:rPr>
        <w:t>3</w:t>
      </w:r>
      <w:r w:rsidRPr="001B2020">
        <w:rPr>
          <w:rFonts w:cs="Arial"/>
        </w:rPr>
        <w:t>/2</w:t>
      </w:r>
      <w:r w:rsidR="002665BA" w:rsidRPr="001B2020">
        <w:rPr>
          <w:rFonts w:cs="Arial"/>
        </w:rPr>
        <w:t>4</w:t>
      </w:r>
      <w:r w:rsidRPr="001B2020">
        <w:rPr>
          <w:rFonts w:cs="Arial"/>
        </w:rPr>
        <w:t xml:space="preserve"> by Subjective and Functional headings:-</w:t>
      </w:r>
    </w:p>
    <w:tbl>
      <w:tblPr>
        <w:tblW w:w="978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ayout w:type="fixed"/>
        <w:tblLook w:val="04A0" w:firstRow="1" w:lastRow="0" w:firstColumn="1" w:lastColumn="0" w:noHBand="0" w:noVBand="1"/>
      </w:tblPr>
      <w:tblGrid>
        <w:gridCol w:w="2694"/>
        <w:gridCol w:w="1417"/>
        <w:gridCol w:w="1418"/>
        <w:gridCol w:w="1275"/>
        <w:gridCol w:w="1418"/>
        <w:gridCol w:w="1559"/>
      </w:tblGrid>
      <w:tr w:rsidR="00904A8C" w:rsidRPr="001B2020" w14:paraId="41E48D8C" w14:textId="77777777" w:rsidTr="004B0329">
        <w:trPr>
          <w:trHeight w:hRule="exact" w:val="1268"/>
        </w:trPr>
        <w:tc>
          <w:tcPr>
            <w:tcW w:w="2694" w:type="dxa"/>
            <w:shd w:val="clear" w:color="000000" w:fill="FFFFFF"/>
            <w:noWrap/>
            <w:vAlign w:val="bottom"/>
            <w:hideMark/>
          </w:tcPr>
          <w:p w14:paraId="44972D44" w14:textId="77777777" w:rsidR="00904A8C" w:rsidRPr="001B2020" w:rsidRDefault="00904A8C" w:rsidP="0031464D">
            <w:pPr>
              <w:spacing w:after="0" w:line="240" w:lineRule="auto"/>
              <w:rPr>
                <w:rFonts w:eastAsia="Times New Roman" w:cs="Arial"/>
                <w:b/>
                <w:bCs/>
                <w:color w:val="000000"/>
                <w:sz w:val="20"/>
                <w:szCs w:val="20"/>
                <w:lang w:eastAsia="en-GB"/>
              </w:rPr>
            </w:pPr>
            <w:r w:rsidRPr="001B2020">
              <w:rPr>
                <w:rFonts w:eastAsia="Times New Roman" w:cs="Arial"/>
                <w:color w:val="000000"/>
                <w:lang w:eastAsia="en-GB"/>
              </w:rPr>
              <w:t> </w:t>
            </w:r>
            <w:r w:rsidRPr="001B2020">
              <w:rPr>
                <w:rFonts w:eastAsia="Times New Roman" w:cs="Arial"/>
                <w:b/>
                <w:bCs/>
                <w:color w:val="000000"/>
                <w:sz w:val="20"/>
                <w:lang w:eastAsia="en-GB"/>
              </w:rPr>
              <w:t>(</w:t>
            </w:r>
            <w:r w:rsidRPr="001B2020">
              <w:rPr>
                <w:rFonts w:eastAsia="Times New Roman" w:cs="Arial"/>
                <w:b/>
                <w:bCs/>
                <w:color w:val="000000"/>
                <w:sz w:val="20"/>
                <w:szCs w:val="20"/>
                <w:lang w:eastAsia="en-GB"/>
              </w:rPr>
              <w:t>All figures are £’000)</w:t>
            </w:r>
          </w:p>
          <w:p w14:paraId="1725026C" w14:textId="5F25B4D5" w:rsidR="00E42976" w:rsidRPr="001B2020" w:rsidRDefault="00E42976" w:rsidP="0031464D">
            <w:pPr>
              <w:spacing w:after="0" w:line="240" w:lineRule="auto"/>
              <w:rPr>
                <w:rFonts w:eastAsia="Times New Roman" w:cs="Arial"/>
                <w:color w:val="000000"/>
                <w:lang w:eastAsia="en-GB"/>
              </w:rPr>
            </w:pPr>
          </w:p>
        </w:tc>
        <w:tc>
          <w:tcPr>
            <w:tcW w:w="1417" w:type="dxa"/>
            <w:shd w:val="clear" w:color="000000" w:fill="FFFFFF"/>
            <w:vAlign w:val="bottom"/>
          </w:tcPr>
          <w:p w14:paraId="01DAB13F" w14:textId="77777777" w:rsidR="00904A8C" w:rsidRPr="001B2020" w:rsidRDefault="00904A8C" w:rsidP="0031464D">
            <w:pPr>
              <w:spacing w:after="0" w:line="240" w:lineRule="auto"/>
              <w:jc w:val="right"/>
              <w:rPr>
                <w:rFonts w:eastAsia="Times New Roman" w:cs="Arial"/>
                <w:b/>
                <w:bCs/>
                <w:color w:val="000000"/>
                <w:sz w:val="20"/>
                <w:lang w:eastAsia="en-GB"/>
              </w:rPr>
            </w:pPr>
            <w:r w:rsidRPr="001B2020">
              <w:rPr>
                <w:rFonts w:eastAsia="Times New Roman" w:cs="Arial"/>
                <w:b/>
                <w:bCs/>
                <w:color w:val="000000"/>
                <w:sz w:val="20"/>
                <w:lang w:eastAsia="en-GB"/>
              </w:rPr>
              <w:t>Operational Response and Resilience</w:t>
            </w:r>
          </w:p>
        </w:tc>
        <w:tc>
          <w:tcPr>
            <w:tcW w:w="1418" w:type="dxa"/>
            <w:shd w:val="clear" w:color="auto" w:fill="auto"/>
            <w:vAlign w:val="bottom"/>
          </w:tcPr>
          <w:p w14:paraId="659497F0" w14:textId="77777777" w:rsidR="00E42976" w:rsidRPr="004B0329" w:rsidRDefault="00904A8C" w:rsidP="0031464D">
            <w:pPr>
              <w:spacing w:after="0" w:line="240" w:lineRule="auto"/>
              <w:jc w:val="right"/>
              <w:rPr>
                <w:rFonts w:eastAsia="Times New Roman" w:cs="Arial"/>
                <w:b/>
                <w:bCs/>
                <w:color w:val="000000"/>
                <w:sz w:val="16"/>
                <w:szCs w:val="18"/>
                <w:lang w:eastAsia="en-GB"/>
              </w:rPr>
            </w:pPr>
            <w:r w:rsidRPr="004B0329">
              <w:rPr>
                <w:rFonts w:eastAsia="Times New Roman" w:cs="Arial"/>
                <w:b/>
                <w:bCs/>
                <w:color w:val="000000"/>
                <w:sz w:val="16"/>
                <w:szCs w:val="18"/>
                <w:lang w:eastAsia="en-GB"/>
              </w:rPr>
              <w:t>Customer Safety, Bu</w:t>
            </w:r>
            <w:r w:rsidR="00E42976" w:rsidRPr="004B0329">
              <w:rPr>
                <w:rFonts w:eastAsia="Times New Roman" w:cs="Arial"/>
                <w:b/>
                <w:bCs/>
                <w:color w:val="000000"/>
                <w:sz w:val="16"/>
                <w:szCs w:val="18"/>
                <w:lang w:eastAsia="en-GB"/>
              </w:rPr>
              <w:t>ilding</w:t>
            </w:r>
            <w:r w:rsidRPr="004B0329">
              <w:rPr>
                <w:rFonts w:eastAsia="Times New Roman" w:cs="Arial"/>
                <w:b/>
                <w:bCs/>
                <w:color w:val="000000"/>
                <w:sz w:val="16"/>
                <w:szCs w:val="18"/>
                <w:lang w:eastAsia="en-GB"/>
              </w:rPr>
              <w:t xml:space="preserve"> Safety</w:t>
            </w:r>
            <w:r w:rsidR="00E42976" w:rsidRPr="004B0329">
              <w:rPr>
                <w:rFonts w:eastAsia="Times New Roman" w:cs="Arial"/>
                <w:b/>
                <w:bCs/>
                <w:color w:val="000000"/>
                <w:sz w:val="16"/>
                <w:szCs w:val="18"/>
                <w:lang w:eastAsia="en-GB"/>
              </w:rPr>
              <w:t xml:space="preserve">, </w:t>
            </w:r>
            <w:r w:rsidRPr="004B0329">
              <w:rPr>
                <w:rFonts w:eastAsia="Times New Roman" w:cs="Arial"/>
                <w:b/>
                <w:bCs/>
                <w:color w:val="000000"/>
                <w:sz w:val="16"/>
                <w:szCs w:val="18"/>
                <w:lang w:eastAsia="en-GB"/>
              </w:rPr>
              <w:t>Engagem</w:t>
            </w:r>
            <w:r w:rsidR="00E42976" w:rsidRPr="004B0329">
              <w:rPr>
                <w:rFonts w:eastAsia="Times New Roman" w:cs="Arial"/>
                <w:b/>
                <w:bCs/>
                <w:color w:val="000000"/>
                <w:sz w:val="16"/>
                <w:szCs w:val="18"/>
                <w:lang w:eastAsia="en-GB"/>
              </w:rPr>
              <w:t xml:space="preserve">ent </w:t>
            </w:r>
          </w:p>
          <w:p w14:paraId="3DCE605B" w14:textId="6DAB93A5" w:rsidR="00904A8C" w:rsidRPr="004B0329" w:rsidRDefault="00E42976" w:rsidP="0031464D">
            <w:pPr>
              <w:spacing w:after="0" w:line="240" w:lineRule="auto"/>
              <w:jc w:val="right"/>
              <w:rPr>
                <w:rFonts w:eastAsia="Times New Roman" w:cs="Arial"/>
                <w:b/>
                <w:bCs/>
                <w:color w:val="000000"/>
                <w:sz w:val="16"/>
                <w:szCs w:val="18"/>
                <w:lang w:eastAsia="en-GB"/>
              </w:rPr>
            </w:pPr>
            <w:r w:rsidRPr="004B0329">
              <w:rPr>
                <w:rFonts w:eastAsia="Times New Roman" w:cs="Arial"/>
                <w:b/>
                <w:bCs/>
                <w:color w:val="000000"/>
                <w:sz w:val="16"/>
                <w:szCs w:val="18"/>
                <w:lang w:eastAsia="en-GB"/>
              </w:rPr>
              <w:t>&amp; Collaboration</w:t>
            </w:r>
          </w:p>
        </w:tc>
        <w:tc>
          <w:tcPr>
            <w:tcW w:w="1275" w:type="dxa"/>
            <w:shd w:val="clear" w:color="000000" w:fill="FFFFFF"/>
            <w:vAlign w:val="bottom"/>
          </w:tcPr>
          <w:p w14:paraId="29FA30D0" w14:textId="76117D95" w:rsidR="006C5315" w:rsidRDefault="006C5315" w:rsidP="0031464D">
            <w:pPr>
              <w:spacing w:after="0" w:line="240" w:lineRule="auto"/>
              <w:jc w:val="right"/>
              <w:rPr>
                <w:rFonts w:eastAsia="Times New Roman" w:cs="Arial"/>
                <w:b/>
                <w:bCs/>
                <w:color w:val="000000"/>
                <w:sz w:val="20"/>
                <w:lang w:eastAsia="en-GB"/>
              </w:rPr>
            </w:pPr>
          </w:p>
          <w:p w14:paraId="31534BD1" w14:textId="3616F678" w:rsidR="00904A8C" w:rsidRPr="001B2020" w:rsidRDefault="00904A8C" w:rsidP="0031464D">
            <w:pPr>
              <w:spacing w:after="0" w:line="240" w:lineRule="auto"/>
              <w:jc w:val="right"/>
              <w:rPr>
                <w:rFonts w:eastAsia="Times New Roman" w:cs="Arial"/>
                <w:b/>
                <w:bCs/>
                <w:color w:val="000000"/>
                <w:sz w:val="20"/>
                <w:lang w:eastAsia="en-GB"/>
              </w:rPr>
            </w:pPr>
            <w:r w:rsidRPr="001B2020">
              <w:rPr>
                <w:rFonts w:eastAsia="Times New Roman" w:cs="Arial"/>
                <w:b/>
                <w:bCs/>
                <w:color w:val="000000"/>
                <w:sz w:val="20"/>
                <w:lang w:eastAsia="en-GB"/>
              </w:rPr>
              <w:t>C</w:t>
            </w:r>
            <w:r w:rsidR="004B0329">
              <w:rPr>
                <w:rFonts w:eastAsia="Times New Roman" w:cs="Arial"/>
                <w:b/>
                <w:bCs/>
                <w:color w:val="000000"/>
                <w:sz w:val="20"/>
                <w:lang w:eastAsia="en-GB"/>
              </w:rPr>
              <w:t>ustomer Services</w:t>
            </w:r>
          </w:p>
        </w:tc>
        <w:tc>
          <w:tcPr>
            <w:tcW w:w="1418" w:type="dxa"/>
            <w:shd w:val="clear" w:color="000000" w:fill="FFFFFF"/>
            <w:vAlign w:val="bottom"/>
          </w:tcPr>
          <w:p w14:paraId="639069B7" w14:textId="77777777" w:rsidR="00904A8C" w:rsidRPr="001B2020" w:rsidRDefault="00904A8C" w:rsidP="0031464D">
            <w:pPr>
              <w:spacing w:after="0" w:line="240" w:lineRule="auto"/>
              <w:jc w:val="right"/>
              <w:rPr>
                <w:rFonts w:eastAsia="Times New Roman" w:cs="Arial"/>
                <w:b/>
                <w:bCs/>
                <w:color w:val="000000"/>
                <w:sz w:val="20"/>
                <w:lang w:eastAsia="en-GB"/>
              </w:rPr>
            </w:pPr>
            <w:r w:rsidRPr="001B2020">
              <w:rPr>
                <w:rFonts w:eastAsia="Times New Roman" w:cs="Arial"/>
                <w:b/>
                <w:bCs/>
                <w:color w:val="000000"/>
                <w:sz w:val="20"/>
                <w:lang w:eastAsia="en-GB"/>
              </w:rPr>
              <w:t>Pensions, Financing and Other Costs</w:t>
            </w:r>
          </w:p>
        </w:tc>
        <w:tc>
          <w:tcPr>
            <w:tcW w:w="1559" w:type="dxa"/>
            <w:shd w:val="clear" w:color="000000" w:fill="FFFFFF"/>
            <w:vAlign w:val="bottom"/>
          </w:tcPr>
          <w:p w14:paraId="363474B0" w14:textId="77777777" w:rsidR="00904A8C" w:rsidRPr="001B2020" w:rsidRDefault="00904A8C" w:rsidP="0031464D">
            <w:pPr>
              <w:spacing w:after="0" w:line="240" w:lineRule="auto"/>
              <w:jc w:val="right"/>
              <w:rPr>
                <w:rFonts w:eastAsia="Times New Roman" w:cs="Arial"/>
                <w:b/>
                <w:bCs/>
                <w:color w:val="000000"/>
                <w:sz w:val="20"/>
                <w:lang w:eastAsia="en-GB"/>
              </w:rPr>
            </w:pPr>
          </w:p>
          <w:p w14:paraId="156D4A4C" w14:textId="77777777" w:rsidR="00904A8C" w:rsidRPr="001B2020" w:rsidRDefault="00904A8C" w:rsidP="0031464D">
            <w:pPr>
              <w:spacing w:after="0" w:line="240" w:lineRule="auto"/>
              <w:jc w:val="right"/>
              <w:rPr>
                <w:rFonts w:eastAsia="Times New Roman" w:cs="Arial"/>
                <w:b/>
                <w:bCs/>
                <w:color w:val="000000"/>
                <w:sz w:val="20"/>
                <w:lang w:eastAsia="en-GB"/>
              </w:rPr>
            </w:pPr>
            <w:r w:rsidRPr="001B2020">
              <w:rPr>
                <w:rFonts w:eastAsia="Times New Roman" w:cs="Arial"/>
                <w:b/>
                <w:bCs/>
                <w:color w:val="000000"/>
                <w:sz w:val="20"/>
                <w:lang w:eastAsia="en-GB"/>
              </w:rPr>
              <w:t>Total</w:t>
            </w:r>
          </w:p>
          <w:p w14:paraId="1CC80E98" w14:textId="77777777" w:rsidR="00904A8C" w:rsidRPr="001B2020" w:rsidRDefault="00904A8C" w:rsidP="0031464D">
            <w:pPr>
              <w:spacing w:after="0" w:line="240" w:lineRule="auto"/>
              <w:jc w:val="right"/>
              <w:rPr>
                <w:rFonts w:eastAsia="Times New Roman" w:cs="Arial"/>
                <w:b/>
                <w:bCs/>
                <w:color w:val="000000"/>
                <w:sz w:val="20"/>
                <w:lang w:eastAsia="en-GB"/>
              </w:rPr>
            </w:pPr>
            <w:r w:rsidRPr="001B2020">
              <w:rPr>
                <w:rFonts w:eastAsia="Times New Roman" w:cs="Arial"/>
                <w:b/>
                <w:bCs/>
                <w:color w:val="000000"/>
                <w:sz w:val="20"/>
                <w:lang w:eastAsia="en-GB"/>
              </w:rPr>
              <w:t>Net Budget</w:t>
            </w:r>
          </w:p>
        </w:tc>
      </w:tr>
      <w:tr w:rsidR="00904A8C" w:rsidRPr="001B2020" w14:paraId="5B68527A" w14:textId="77777777" w:rsidTr="004B0329">
        <w:trPr>
          <w:trHeight w:hRule="exact" w:val="321"/>
        </w:trPr>
        <w:tc>
          <w:tcPr>
            <w:tcW w:w="2694" w:type="dxa"/>
            <w:shd w:val="clear" w:color="auto" w:fill="F2F2F2" w:themeFill="background1" w:themeFillShade="F2"/>
            <w:noWrap/>
            <w:vAlign w:val="center"/>
            <w:hideMark/>
          </w:tcPr>
          <w:p w14:paraId="781713C4" w14:textId="56306CB3" w:rsidR="00904A8C" w:rsidRPr="002E1B56" w:rsidRDefault="00904A8C" w:rsidP="002E1B56">
            <w:pPr>
              <w:spacing w:after="0" w:line="240" w:lineRule="auto"/>
              <w:ind w:hanging="108"/>
              <w:rPr>
                <w:rFonts w:eastAsia="Times New Roman" w:cs="Arial"/>
                <w:i/>
                <w:iCs/>
                <w:color w:val="000000"/>
                <w:lang w:eastAsia="en-GB"/>
              </w:rPr>
            </w:pPr>
            <w:r w:rsidRPr="002E1B56">
              <w:rPr>
                <w:rFonts w:eastAsia="Times New Roman" w:cs="Arial"/>
                <w:i/>
                <w:iCs/>
                <w:color w:val="000000"/>
                <w:lang w:eastAsia="en-GB"/>
              </w:rPr>
              <w:t> </w:t>
            </w:r>
            <w:r w:rsidR="002E1B56" w:rsidRPr="002E1B56">
              <w:rPr>
                <w:rFonts w:eastAsia="Times New Roman" w:cs="Arial"/>
                <w:i/>
                <w:iCs/>
                <w:color w:val="000000"/>
                <w:lang w:eastAsia="en-GB"/>
              </w:rPr>
              <w:t xml:space="preserve"> Subjective:</w:t>
            </w:r>
          </w:p>
        </w:tc>
        <w:tc>
          <w:tcPr>
            <w:tcW w:w="1417" w:type="dxa"/>
            <w:shd w:val="clear" w:color="auto" w:fill="F2F2F2" w:themeFill="background1" w:themeFillShade="F2"/>
            <w:vAlign w:val="bottom"/>
            <w:hideMark/>
          </w:tcPr>
          <w:p w14:paraId="285E333A" w14:textId="77777777" w:rsidR="00904A8C" w:rsidRPr="001B2020" w:rsidRDefault="00904A8C" w:rsidP="0031464D">
            <w:pPr>
              <w:spacing w:after="0" w:line="240" w:lineRule="auto"/>
              <w:jc w:val="right"/>
              <w:rPr>
                <w:rFonts w:eastAsia="Times New Roman" w:cs="Arial"/>
                <w:b/>
                <w:bCs/>
                <w:color w:val="000000"/>
                <w:lang w:eastAsia="en-GB"/>
              </w:rPr>
            </w:pPr>
            <w:r w:rsidRPr="001B2020">
              <w:rPr>
                <w:rFonts w:eastAsia="Times New Roman" w:cs="Arial"/>
                <w:b/>
                <w:bCs/>
                <w:color w:val="000000"/>
                <w:lang w:eastAsia="en-GB"/>
              </w:rPr>
              <w:t> </w:t>
            </w:r>
          </w:p>
        </w:tc>
        <w:tc>
          <w:tcPr>
            <w:tcW w:w="1418" w:type="dxa"/>
            <w:shd w:val="clear" w:color="auto" w:fill="F2F2F2" w:themeFill="background1" w:themeFillShade="F2"/>
            <w:vAlign w:val="bottom"/>
            <w:hideMark/>
          </w:tcPr>
          <w:p w14:paraId="40DFF6A3" w14:textId="77777777" w:rsidR="00904A8C" w:rsidRPr="001B2020" w:rsidRDefault="00904A8C" w:rsidP="0031464D">
            <w:pPr>
              <w:spacing w:after="0" w:line="240" w:lineRule="auto"/>
              <w:jc w:val="right"/>
              <w:rPr>
                <w:rFonts w:eastAsia="Times New Roman" w:cs="Arial"/>
                <w:b/>
                <w:bCs/>
                <w:color w:val="000000"/>
                <w:lang w:eastAsia="en-GB"/>
              </w:rPr>
            </w:pPr>
            <w:r w:rsidRPr="001B2020">
              <w:rPr>
                <w:rFonts w:eastAsia="Times New Roman" w:cs="Arial"/>
                <w:b/>
                <w:bCs/>
                <w:color w:val="000000"/>
                <w:lang w:eastAsia="en-GB"/>
              </w:rPr>
              <w:t> </w:t>
            </w:r>
          </w:p>
        </w:tc>
        <w:tc>
          <w:tcPr>
            <w:tcW w:w="1275" w:type="dxa"/>
            <w:shd w:val="clear" w:color="auto" w:fill="F2F2F2" w:themeFill="background1" w:themeFillShade="F2"/>
            <w:vAlign w:val="bottom"/>
            <w:hideMark/>
          </w:tcPr>
          <w:p w14:paraId="6B059864" w14:textId="77777777" w:rsidR="00904A8C" w:rsidRPr="001B2020" w:rsidRDefault="00904A8C" w:rsidP="0031464D">
            <w:pPr>
              <w:spacing w:after="0" w:line="240" w:lineRule="auto"/>
              <w:jc w:val="right"/>
              <w:rPr>
                <w:rFonts w:eastAsia="Times New Roman" w:cs="Arial"/>
                <w:b/>
                <w:bCs/>
                <w:color w:val="000000"/>
                <w:lang w:eastAsia="en-GB"/>
              </w:rPr>
            </w:pPr>
            <w:r w:rsidRPr="001B2020">
              <w:rPr>
                <w:rFonts w:eastAsia="Times New Roman" w:cs="Arial"/>
                <w:b/>
                <w:bCs/>
                <w:color w:val="000000"/>
                <w:lang w:eastAsia="en-GB"/>
              </w:rPr>
              <w:t> </w:t>
            </w:r>
          </w:p>
        </w:tc>
        <w:tc>
          <w:tcPr>
            <w:tcW w:w="1418" w:type="dxa"/>
            <w:shd w:val="clear" w:color="auto" w:fill="F2F2F2" w:themeFill="background1" w:themeFillShade="F2"/>
            <w:vAlign w:val="bottom"/>
            <w:hideMark/>
          </w:tcPr>
          <w:p w14:paraId="50B4119D" w14:textId="77777777" w:rsidR="00904A8C" w:rsidRPr="001B2020" w:rsidRDefault="00904A8C" w:rsidP="0031464D">
            <w:pPr>
              <w:spacing w:after="0" w:line="240" w:lineRule="auto"/>
              <w:jc w:val="right"/>
              <w:rPr>
                <w:rFonts w:eastAsia="Times New Roman" w:cs="Arial"/>
                <w:b/>
                <w:bCs/>
                <w:color w:val="000000"/>
                <w:lang w:eastAsia="en-GB"/>
              </w:rPr>
            </w:pPr>
            <w:r w:rsidRPr="001B2020">
              <w:rPr>
                <w:rFonts w:eastAsia="Times New Roman" w:cs="Arial"/>
                <w:b/>
                <w:bCs/>
                <w:color w:val="000000"/>
                <w:lang w:eastAsia="en-GB"/>
              </w:rPr>
              <w:t> </w:t>
            </w:r>
          </w:p>
        </w:tc>
        <w:tc>
          <w:tcPr>
            <w:tcW w:w="1559" w:type="dxa"/>
            <w:shd w:val="clear" w:color="auto" w:fill="F2F2F2" w:themeFill="background1" w:themeFillShade="F2"/>
          </w:tcPr>
          <w:p w14:paraId="2714936C" w14:textId="77777777" w:rsidR="00904A8C" w:rsidRPr="001B2020" w:rsidRDefault="00904A8C" w:rsidP="0031464D">
            <w:pPr>
              <w:spacing w:after="0" w:line="240" w:lineRule="auto"/>
              <w:jc w:val="right"/>
              <w:rPr>
                <w:rFonts w:eastAsia="Times New Roman" w:cs="Arial"/>
                <w:b/>
                <w:bCs/>
                <w:color w:val="000000"/>
                <w:lang w:eastAsia="en-GB"/>
              </w:rPr>
            </w:pPr>
          </w:p>
        </w:tc>
      </w:tr>
      <w:tr w:rsidR="00904A8C" w:rsidRPr="001B2020" w14:paraId="57676B7D" w14:textId="77777777" w:rsidTr="004B0329">
        <w:trPr>
          <w:trHeight w:hRule="exact" w:val="321"/>
        </w:trPr>
        <w:tc>
          <w:tcPr>
            <w:tcW w:w="2694" w:type="dxa"/>
            <w:shd w:val="clear" w:color="auto" w:fill="auto"/>
            <w:noWrap/>
            <w:vAlign w:val="center"/>
            <w:hideMark/>
          </w:tcPr>
          <w:p w14:paraId="4C30EDA8"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Employee Pay Costs</w:t>
            </w:r>
          </w:p>
        </w:tc>
        <w:tc>
          <w:tcPr>
            <w:tcW w:w="1417" w:type="dxa"/>
            <w:shd w:val="clear" w:color="auto" w:fill="auto"/>
            <w:noWrap/>
            <w:vAlign w:val="bottom"/>
          </w:tcPr>
          <w:p w14:paraId="0C1A2FFC" w14:textId="6D7F7629" w:rsidR="00904A8C" w:rsidRPr="001B2020" w:rsidRDefault="00E42976" w:rsidP="00B76A3C">
            <w:pPr>
              <w:spacing w:after="0" w:line="240" w:lineRule="auto"/>
              <w:jc w:val="right"/>
              <w:rPr>
                <w:rFonts w:eastAsia="Times New Roman" w:cs="Arial"/>
                <w:color w:val="000000"/>
                <w:lang w:eastAsia="en-GB"/>
              </w:rPr>
            </w:pPr>
            <w:r w:rsidRPr="00355AF2">
              <w:rPr>
                <w:rFonts w:eastAsia="Times New Roman" w:cs="Arial"/>
                <w:color w:val="000000"/>
                <w:lang w:eastAsia="en-GB"/>
              </w:rPr>
              <w:t>52</w:t>
            </w:r>
            <w:r w:rsidR="00904A8C" w:rsidRPr="00355AF2">
              <w:rPr>
                <w:rFonts w:eastAsia="Times New Roman" w:cs="Arial"/>
                <w:color w:val="000000"/>
                <w:lang w:eastAsia="en-GB"/>
              </w:rPr>
              <w:t>,</w:t>
            </w:r>
            <w:r w:rsidR="00E16CE3" w:rsidRPr="00355AF2">
              <w:rPr>
                <w:rFonts w:eastAsia="Times New Roman" w:cs="Arial"/>
                <w:color w:val="000000"/>
                <w:lang w:eastAsia="en-GB"/>
              </w:rPr>
              <w:t>587</w:t>
            </w:r>
          </w:p>
        </w:tc>
        <w:tc>
          <w:tcPr>
            <w:tcW w:w="1418" w:type="dxa"/>
            <w:shd w:val="clear" w:color="auto" w:fill="auto"/>
            <w:noWrap/>
            <w:vAlign w:val="bottom"/>
          </w:tcPr>
          <w:p w14:paraId="63AF83E0" w14:textId="47EB0F99" w:rsidR="00904A8C" w:rsidRPr="001B2020" w:rsidRDefault="00E42976"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7</w:t>
            </w:r>
            <w:r w:rsidR="00B76A3C" w:rsidRPr="001B2020">
              <w:rPr>
                <w:rFonts w:eastAsia="Times New Roman" w:cs="Arial"/>
                <w:color w:val="000000"/>
                <w:lang w:eastAsia="en-GB"/>
              </w:rPr>
              <w:t>,</w:t>
            </w:r>
            <w:r w:rsidR="002C3B4E" w:rsidRPr="001B2020">
              <w:rPr>
                <w:rFonts w:eastAsia="Times New Roman" w:cs="Arial"/>
                <w:color w:val="000000"/>
                <w:lang w:eastAsia="en-GB"/>
              </w:rPr>
              <w:t>3</w:t>
            </w:r>
            <w:r w:rsidRPr="001B2020">
              <w:rPr>
                <w:rFonts w:eastAsia="Times New Roman" w:cs="Arial"/>
                <w:color w:val="000000"/>
                <w:lang w:eastAsia="en-GB"/>
              </w:rPr>
              <w:t>05</w:t>
            </w:r>
          </w:p>
        </w:tc>
        <w:tc>
          <w:tcPr>
            <w:tcW w:w="1275" w:type="dxa"/>
            <w:shd w:val="clear" w:color="auto" w:fill="auto"/>
            <w:noWrap/>
            <w:vAlign w:val="bottom"/>
          </w:tcPr>
          <w:p w14:paraId="5F632474" w14:textId="31A8981E" w:rsidR="00904A8C" w:rsidRPr="001B2020" w:rsidRDefault="00904A8C"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10,</w:t>
            </w:r>
            <w:r w:rsidR="00E42976" w:rsidRPr="001B2020">
              <w:rPr>
                <w:rFonts w:eastAsia="Times New Roman" w:cs="Arial"/>
                <w:color w:val="000000"/>
                <w:lang w:eastAsia="en-GB"/>
              </w:rPr>
              <w:t>485</w:t>
            </w:r>
          </w:p>
        </w:tc>
        <w:tc>
          <w:tcPr>
            <w:tcW w:w="1418" w:type="dxa"/>
            <w:shd w:val="clear" w:color="auto" w:fill="auto"/>
            <w:noWrap/>
            <w:vAlign w:val="bottom"/>
          </w:tcPr>
          <w:p w14:paraId="797A6E8C" w14:textId="1B4F4C6A"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559" w:type="dxa"/>
            <w:shd w:val="clear" w:color="auto" w:fill="auto"/>
            <w:vAlign w:val="bottom"/>
          </w:tcPr>
          <w:p w14:paraId="68EFED17" w14:textId="4DE4E187" w:rsidR="00904A8C" w:rsidRPr="001B2020" w:rsidRDefault="00E42976">
            <w:pPr>
              <w:spacing w:after="0" w:line="240" w:lineRule="auto"/>
              <w:jc w:val="right"/>
              <w:rPr>
                <w:rFonts w:eastAsia="Times New Roman" w:cs="Arial"/>
                <w:b/>
                <w:color w:val="000000"/>
                <w:lang w:eastAsia="en-GB"/>
              </w:rPr>
            </w:pPr>
            <w:r w:rsidRPr="00355AF2">
              <w:rPr>
                <w:rFonts w:eastAsia="Times New Roman" w:cs="Arial"/>
                <w:b/>
                <w:color w:val="000000"/>
                <w:lang w:eastAsia="en-GB"/>
              </w:rPr>
              <w:t>70</w:t>
            </w:r>
            <w:r w:rsidR="00904A8C" w:rsidRPr="00355AF2">
              <w:rPr>
                <w:rFonts w:eastAsia="Times New Roman" w:cs="Arial"/>
                <w:b/>
                <w:color w:val="000000"/>
                <w:lang w:eastAsia="en-GB"/>
              </w:rPr>
              <w:t>,</w:t>
            </w:r>
            <w:r w:rsidR="00E16CE3" w:rsidRPr="00355AF2">
              <w:rPr>
                <w:rFonts w:eastAsia="Times New Roman" w:cs="Arial"/>
                <w:b/>
                <w:color w:val="000000"/>
                <w:lang w:eastAsia="en-GB"/>
              </w:rPr>
              <w:t>377</w:t>
            </w:r>
          </w:p>
        </w:tc>
      </w:tr>
      <w:tr w:rsidR="00904A8C" w:rsidRPr="001B2020" w14:paraId="29CAA620" w14:textId="77777777" w:rsidTr="004B0329">
        <w:trPr>
          <w:trHeight w:hRule="exact" w:val="321"/>
        </w:trPr>
        <w:tc>
          <w:tcPr>
            <w:tcW w:w="2694" w:type="dxa"/>
            <w:shd w:val="clear" w:color="auto" w:fill="F2F2F2" w:themeFill="background1" w:themeFillShade="F2"/>
            <w:noWrap/>
            <w:vAlign w:val="center"/>
            <w:hideMark/>
          </w:tcPr>
          <w:p w14:paraId="359375F9"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Other Employee Costs</w:t>
            </w:r>
          </w:p>
        </w:tc>
        <w:tc>
          <w:tcPr>
            <w:tcW w:w="1417" w:type="dxa"/>
            <w:shd w:val="clear" w:color="auto" w:fill="F2F2F2" w:themeFill="background1" w:themeFillShade="F2"/>
            <w:noWrap/>
            <w:vAlign w:val="bottom"/>
          </w:tcPr>
          <w:p w14:paraId="7521A9F2" w14:textId="3018CCC0" w:rsidR="00904A8C" w:rsidRPr="001B2020" w:rsidRDefault="00E42976"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16</w:t>
            </w:r>
          </w:p>
        </w:tc>
        <w:tc>
          <w:tcPr>
            <w:tcW w:w="1418" w:type="dxa"/>
            <w:shd w:val="clear" w:color="auto" w:fill="F2F2F2" w:themeFill="background1" w:themeFillShade="F2"/>
            <w:noWrap/>
            <w:vAlign w:val="bottom"/>
          </w:tcPr>
          <w:p w14:paraId="2781969C" w14:textId="57AD6525"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275" w:type="dxa"/>
            <w:shd w:val="clear" w:color="auto" w:fill="F2F2F2" w:themeFill="background1" w:themeFillShade="F2"/>
            <w:noWrap/>
            <w:vAlign w:val="bottom"/>
          </w:tcPr>
          <w:p w14:paraId="317BB584" w14:textId="668D9945" w:rsidR="00904A8C" w:rsidRPr="001B2020" w:rsidRDefault="00E42976"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1</w:t>
            </w:r>
            <w:r w:rsidR="000008F1">
              <w:rPr>
                <w:rFonts w:eastAsia="Times New Roman" w:cs="Arial"/>
                <w:color w:val="000000"/>
                <w:lang w:eastAsia="en-GB"/>
              </w:rPr>
              <w:t>,</w:t>
            </w:r>
            <w:r w:rsidR="001B2020" w:rsidRPr="001B2020">
              <w:rPr>
                <w:rFonts w:eastAsia="Times New Roman" w:cs="Arial"/>
                <w:color w:val="000000"/>
                <w:lang w:eastAsia="en-GB"/>
              </w:rPr>
              <w:t>288</w:t>
            </w:r>
          </w:p>
        </w:tc>
        <w:tc>
          <w:tcPr>
            <w:tcW w:w="1418" w:type="dxa"/>
            <w:shd w:val="clear" w:color="auto" w:fill="F2F2F2" w:themeFill="background1" w:themeFillShade="F2"/>
            <w:noWrap/>
            <w:vAlign w:val="bottom"/>
          </w:tcPr>
          <w:p w14:paraId="71EF506F" w14:textId="65D1A288"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559" w:type="dxa"/>
            <w:shd w:val="clear" w:color="auto" w:fill="F2F2F2" w:themeFill="background1" w:themeFillShade="F2"/>
            <w:vAlign w:val="bottom"/>
          </w:tcPr>
          <w:p w14:paraId="04ED971B" w14:textId="79C97377" w:rsidR="00904A8C" w:rsidRPr="001B2020" w:rsidRDefault="00904A8C" w:rsidP="0031464D">
            <w:pPr>
              <w:spacing w:after="0" w:line="240" w:lineRule="auto"/>
              <w:jc w:val="right"/>
              <w:rPr>
                <w:rFonts w:eastAsia="Times New Roman" w:cs="Arial"/>
                <w:b/>
                <w:color w:val="000000"/>
                <w:lang w:eastAsia="en-GB"/>
              </w:rPr>
            </w:pPr>
            <w:r w:rsidRPr="001B2020">
              <w:rPr>
                <w:rFonts w:eastAsia="Times New Roman" w:cs="Arial"/>
                <w:b/>
                <w:color w:val="000000"/>
                <w:lang w:eastAsia="en-GB"/>
              </w:rPr>
              <w:t>1,</w:t>
            </w:r>
            <w:r w:rsidR="001B2020" w:rsidRPr="001B2020">
              <w:rPr>
                <w:rFonts w:eastAsia="Times New Roman" w:cs="Arial"/>
                <w:b/>
                <w:color w:val="000000"/>
                <w:lang w:eastAsia="en-GB"/>
              </w:rPr>
              <w:t>304</w:t>
            </w:r>
          </w:p>
        </w:tc>
      </w:tr>
      <w:tr w:rsidR="00904A8C" w:rsidRPr="001B2020" w14:paraId="76581651" w14:textId="77777777" w:rsidTr="004B0329">
        <w:trPr>
          <w:trHeight w:hRule="exact" w:val="321"/>
        </w:trPr>
        <w:tc>
          <w:tcPr>
            <w:tcW w:w="2694" w:type="dxa"/>
            <w:shd w:val="clear" w:color="auto" w:fill="auto"/>
            <w:noWrap/>
            <w:vAlign w:val="center"/>
            <w:hideMark/>
          </w:tcPr>
          <w:p w14:paraId="5E53DFC2"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Direct Pension Costs</w:t>
            </w:r>
          </w:p>
        </w:tc>
        <w:tc>
          <w:tcPr>
            <w:tcW w:w="1417" w:type="dxa"/>
            <w:shd w:val="clear" w:color="auto" w:fill="auto"/>
            <w:noWrap/>
            <w:vAlign w:val="bottom"/>
          </w:tcPr>
          <w:p w14:paraId="52BBEFEA" w14:textId="4B7B5EBA"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418" w:type="dxa"/>
            <w:shd w:val="clear" w:color="auto" w:fill="auto"/>
            <w:noWrap/>
            <w:vAlign w:val="bottom"/>
          </w:tcPr>
          <w:p w14:paraId="0EEFC711" w14:textId="630EE797"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275" w:type="dxa"/>
            <w:shd w:val="clear" w:color="auto" w:fill="auto"/>
            <w:noWrap/>
            <w:vAlign w:val="bottom"/>
          </w:tcPr>
          <w:p w14:paraId="1FB48F99" w14:textId="1F72C6AE"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418" w:type="dxa"/>
            <w:shd w:val="clear" w:color="auto" w:fill="auto"/>
            <w:noWrap/>
            <w:vAlign w:val="bottom"/>
          </w:tcPr>
          <w:p w14:paraId="6CF5B1CD" w14:textId="51146298" w:rsidR="00904A8C" w:rsidRPr="001B2020" w:rsidRDefault="00904A8C"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2,</w:t>
            </w:r>
            <w:r w:rsidR="00BF2E97" w:rsidRPr="001B2020">
              <w:rPr>
                <w:rFonts w:eastAsia="Times New Roman" w:cs="Arial"/>
                <w:color w:val="000000"/>
                <w:lang w:eastAsia="en-GB"/>
              </w:rPr>
              <w:t>101</w:t>
            </w:r>
          </w:p>
        </w:tc>
        <w:tc>
          <w:tcPr>
            <w:tcW w:w="1559" w:type="dxa"/>
            <w:shd w:val="clear" w:color="auto" w:fill="auto"/>
            <w:vAlign w:val="bottom"/>
          </w:tcPr>
          <w:p w14:paraId="28B301C8" w14:textId="6A72FC44" w:rsidR="00904A8C" w:rsidRPr="001B2020" w:rsidRDefault="00904A8C" w:rsidP="0031464D">
            <w:pPr>
              <w:spacing w:after="0" w:line="240" w:lineRule="auto"/>
              <w:jc w:val="right"/>
              <w:rPr>
                <w:rFonts w:eastAsia="Times New Roman" w:cs="Arial"/>
                <w:b/>
                <w:color w:val="000000"/>
                <w:lang w:eastAsia="en-GB"/>
              </w:rPr>
            </w:pPr>
            <w:r w:rsidRPr="001B2020">
              <w:rPr>
                <w:rFonts w:eastAsia="Times New Roman" w:cs="Arial"/>
                <w:b/>
                <w:color w:val="000000"/>
                <w:lang w:eastAsia="en-GB"/>
              </w:rPr>
              <w:t>2,</w:t>
            </w:r>
            <w:r w:rsidR="00BF2E97" w:rsidRPr="001B2020">
              <w:rPr>
                <w:rFonts w:eastAsia="Times New Roman" w:cs="Arial"/>
                <w:b/>
                <w:color w:val="000000"/>
                <w:lang w:eastAsia="en-GB"/>
              </w:rPr>
              <w:t>101</w:t>
            </w:r>
          </w:p>
        </w:tc>
      </w:tr>
      <w:tr w:rsidR="00904A8C" w:rsidRPr="001B2020" w14:paraId="688DD379" w14:textId="77777777" w:rsidTr="004B0329">
        <w:trPr>
          <w:trHeight w:hRule="exact" w:val="321"/>
        </w:trPr>
        <w:tc>
          <w:tcPr>
            <w:tcW w:w="2694" w:type="dxa"/>
            <w:shd w:val="clear" w:color="auto" w:fill="F2F2F2" w:themeFill="background1" w:themeFillShade="F2"/>
            <w:noWrap/>
            <w:vAlign w:val="center"/>
            <w:hideMark/>
          </w:tcPr>
          <w:p w14:paraId="2C5D1843"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Premises Costs</w:t>
            </w:r>
          </w:p>
        </w:tc>
        <w:tc>
          <w:tcPr>
            <w:tcW w:w="1417" w:type="dxa"/>
            <w:shd w:val="clear" w:color="auto" w:fill="F2F2F2" w:themeFill="background1" w:themeFillShade="F2"/>
            <w:noWrap/>
            <w:vAlign w:val="bottom"/>
          </w:tcPr>
          <w:p w14:paraId="0A789F7B" w14:textId="46A00BB0"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302</w:t>
            </w:r>
          </w:p>
        </w:tc>
        <w:tc>
          <w:tcPr>
            <w:tcW w:w="1418" w:type="dxa"/>
            <w:shd w:val="clear" w:color="auto" w:fill="F2F2F2" w:themeFill="background1" w:themeFillShade="F2"/>
            <w:noWrap/>
            <w:vAlign w:val="bottom"/>
          </w:tcPr>
          <w:p w14:paraId="508ADCB1" w14:textId="0FAFA4E8" w:rsidR="00904A8C" w:rsidRPr="001B2020" w:rsidRDefault="00C15091"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3</w:t>
            </w:r>
          </w:p>
        </w:tc>
        <w:tc>
          <w:tcPr>
            <w:tcW w:w="1275" w:type="dxa"/>
            <w:shd w:val="clear" w:color="auto" w:fill="F2F2F2" w:themeFill="background1" w:themeFillShade="F2"/>
            <w:noWrap/>
            <w:vAlign w:val="bottom"/>
          </w:tcPr>
          <w:p w14:paraId="7A41562D" w14:textId="1CCE3A81" w:rsidR="00904A8C" w:rsidRPr="001B2020" w:rsidRDefault="001B2020"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4</w:t>
            </w:r>
            <w:r w:rsidR="00904A8C" w:rsidRPr="001B2020">
              <w:rPr>
                <w:rFonts w:eastAsia="Times New Roman" w:cs="Arial"/>
                <w:color w:val="000000"/>
                <w:lang w:eastAsia="en-GB"/>
              </w:rPr>
              <w:t>,</w:t>
            </w:r>
            <w:r w:rsidRPr="001B2020">
              <w:rPr>
                <w:rFonts w:eastAsia="Times New Roman" w:cs="Arial"/>
                <w:color w:val="000000"/>
                <w:lang w:eastAsia="en-GB"/>
              </w:rPr>
              <w:t>960</w:t>
            </w:r>
          </w:p>
        </w:tc>
        <w:tc>
          <w:tcPr>
            <w:tcW w:w="1418" w:type="dxa"/>
            <w:shd w:val="clear" w:color="auto" w:fill="F2F2F2" w:themeFill="background1" w:themeFillShade="F2"/>
            <w:noWrap/>
            <w:vAlign w:val="bottom"/>
          </w:tcPr>
          <w:p w14:paraId="3794016C" w14:textId="7CF6D732"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559" w:type="dxa"/>
            <w:shd w:val="clear" w:color="auto" w:fill="F2F2F2" w:themeFill="background1" w:themeFillShade="F2"/>
            <w:vAlign w:val="bottom"/>
          </w:tcPr>
          <w:p w14:paraId="4407567D" w14:textId="263C1B34" w:rsidR="00904A8C" w:rsidRPr="001B2020" w:rsidRDefault="00904A8C" w:rsidP="0031464D">
            <w:pPr>
              <w:spacing w:after="0" w:line="240" w:lineRule="auto"/>
              <w:jc w:val="right"/>
              <w:rPr>
                <w:rFonts w:eastAsia="Times New Roman" w:cs="Arial"/>
                <w:b/>
                <w:color w:val="000000"/>
                <w:lang w:eastAsia="en-GB"/>
              </w:rPr>
            </w:pPr>
            <w:r w:rsidRPr="001B2020">
              <w:rPr>
                <w:rFonts w:eastAsia="Times New Roman" w:cs="Arial"/>
                <w:b/>
                <w:color w:val="000000"/>
                <w:lang w:eastAsia="en-GB"/>
              </w:rPr>
              <w:t>5,</w:t>
            </w:r>
            <w:r w:rsidR="001B2020" w:rsidRPr="001B2020">
              <w:rPr>
                <w:rFonts w:eastAsia="Times New Roman" w:cs="Arial"/>
                <w:b/>
                <w:color w:val="000000"/>
                <w:lang w:eastAsia="en-GB"/>
              </w:rPr>
              <w:t>265</w:t>
            </w:r>
          </w:p>
        </w:tc>
      </w:tr>
      <w:tr w:rsidR="00904A8C" w:rsidRPr="001B2020" w14:paraId="72F2486C" w14:textId="77777777" w:rsidTr="004B0329">
        <w:trPr>
          <w:trHeight w:hRule="exact" w:val="321"/>
        </w:trPr>
        <w:tc>
          <w:tcPr>
            <w:tcW w:w="2694" w:type="dxa"/>
            <w:shd w:val="clear" w:color="auto" w:fill="auto"/>
            <w:noWrap/>
            <w:vAlign w:val="center"/>
            <w:hideMark/>
          </w:tcPr>
          <w:p w14:paraId="23F6AF89"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Transport Costs</w:t>
            </w:r>
          </w:p>
        </w:tc>
        <w:tc>
          <w:tcPr>
            <w:tcW w:w="1417" w:type="dxa"/>
            <w:shd w:val="clear" w:color="auto" w:fill="auto"/>
            <w:noWrap/>
            <w:vAlign w:val="bottom"/>
          </w:tcPr>
          <w:p w14:paraId="49B8E7CC" w14:textId="4FC2FF91"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2</w:t>
            </w:r>
            <w:r w:rsidR="00904A8C" w:rsidRPr="001B2020">
              <w:rPr>
                <w:rFonts w:eastAsia="Times New Roman" w:cs="Arial"/>
                <w:color w:val="000000"/>
                <w:lang w:eastAsia="en-GB"/>
              </w:rPr>
              <w:t>,</w:t>
            </w:r>
            <w:r w:rsidRPr="001B2020">
              <w:rPr>
                <w:rFonts w:eastAsia="Times New Roman" w:cs="Arial"/>
                <w:color w:val="000000"/>
                <w:lang w:eastAsia="en-GB"/>
              </w:rPr>
              <w:t>092</w:t>
            </w:r>
          </w:p>
        </w:tc>
        <w:tc>
          <w:tcPr>
            <w:tcW w:w="1418" w:type="dxa"/>
            <w:shd w:val="clear" w:color="auto" w:fill="auto"/>
            <w:noWrap/>
            <w:vAlign w:val="bottom"/>
          </w:tcPr>
          <w:p w14:paraId="55A14C75" w14:textId="71FF7DDC"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5</w:t>
            </w:r>
          </w:p>
        </w:tc>
        <w:tc>
          <w:tcPr>
            <w:tcW w:w="1275" w:type="dxa"/>
            <w:shd w:val="clear" w:color="auto" w:fill="auto"/>
            <w:noWrap/>
            <w:vAlign w:val="bottom"/>
          </w:tcPr>
          <w:p w14:paraId="27FF0C0E" w14:textId="7CBD9DC3" w:rsidR="00904A8C" w:rsidRPr="001B2020" w:rsidRDefault="001B2020">
            <w:pPr>
              <w:spacing w:after="0" w:line="240" w:lineRule="auto"/>
              <w:jc w:val="right"/>
              <w:rPr>
                <w:rFonts w:eastAsia="Times New Roman" w:cs="Arial"/>
                <w:color w:val="000000"/>
                <w:lang w:eastAsia="en-GB"/>
              </w:rPr>
            </w:pPr>
            <w:r w:rsidRPr="001B2020">
              <w:rPr>
                <w:rFonts w:eastAsia="Times New Roman" w:cs="Arial"/>
                <w:color w:val="000000"/>
                <w:lang w:eastAsia="en-GB"/>
              </w:rPr>
              <w:t>378</w:t>
            </w:r>
          </w:p>
        </w:tc>
        <w:tc>
          <w:tcPr>
            <w:tcW w:w="1418" w:type="dxa"/>
            <w:shd w:val="clear" w:color="auto" w:fill="auto"/>
            <w:noWrap/>
            <w:vAlign w:val="bottom"/>
          </w:tcPr>
          <w:p w14:paraId="7E7E4FF8" w14:textId="409C5361"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559" w:type="dxa"/>
            <w:shd w:val="clear" w:color="auto" w:fill="auto"/>
            <w:vAlign w:val="bottom"/>
          </w:tcPr>
          <w:p w14:paraId="4ECEE9F5" w14:textId="02B6B8E1" w:rsidR="00904A8C" w:rsidRPr="001B2020" w:rsidRDefault="00904A8C" w:rsidP="0031464D">
            <w:pPr>
              <w:spacing w:after="0" w:line="240" w:lineRule="auto"/>
              <w:jc w:val="right"/>
              <w:rPr>
                <w:rFonts w:eastAsia="Times New Roman" w:cs="Arial"/>
                <w:b/>
                <w:color w:val="000000"/>
                <w:lang w:eastAsia="en-GB"/>
              </w:rPr>
            </w:pPr>
            <w:r w:rsidRPr="001B2020">
              <w:rPr>
                <w:rFonts w:eastAsia="Times New Roman" w:cs="Arial"/>
                <w:b/>
                <w:color w:val="000000"/>
                <w:lang w:eastAsia="en-GB"/>
              </w:rPr>
              <w:t>2,</w:t>
            </w:r>
            <w:r w:rsidR="001B2020" w:rsidRPr="001B2020">
              <w:rPr>
                <w:rFonts w:eastAsia="Times New Roman" w:cs="Arial"/>
                <w:b/>
                <w:color w:val="000000"/>
                <w:lang w:eastAsia="en-GB"/>
              </w:rPr>
              <w:t>475</w:t>
            </w:r>
          </w:p>
        </w:tc>
      </w:tr>
      <w:tr w:rsidR="00904A8C" w:rsidRPr="001B2020" w14:paraId="55DAC32A" w14:textId="77777777" w:rsidTr="004B0329">
        <w:trPr>
          <w:trHeight w:hRule="exact" w:val="321"/>
        </w:trPr>
        <w:tc>
          <w:tcPr>
            <w:tcW w:w="2694" w:type="dxa"/>
            <w:shd w:val="clear" w:color="auto" w:fill="F2F2F2" w:themeFill="background1" w:themeFillShade="F2"/>
            <w:noWrap/>
            <w:vAlign w:val="center"/>
            <w:hideMark/>
          </w:tcPr>
          <w:p w14:paraId="53D15111"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Supplies and Services</w:t>
            </w:r>
          </w:p>
        </w:tc>
        <w:tc>
          <w:tcPr>
            <w:tcW w:w="1417" w:type="dxa"/>
            <w:shd w:val="clear" w:color="auto" w:fill="F2F2F2" w:themeFill="background1" w:themeFillShade="F2"/>
            <w:noWrap/>
            <w:vAlign w:val="bottom"/>
          </w:tcPr>
          <w:p w14:paraId="201FE081" w14:textId="26638B8B"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3</w:t>
            </w:r>
            <w:r w:rsidR="00904A8C" w:rsidRPr="001B2020">
              <w:rPr>
                <w:rFonts w:eastAsia="Times New Roman" w:cs="Arial"/>
                <w:color w:val="000000"/>
                <w:lang w:eastAsia="en-GB"/>
              </w:rPr>
              <w:t>,</w:t>
            </w:r>
            <w:r>
              <w:rPr>
                <w:rFonts w:eastAsia="Times New Roman" w:cs="Arial"/>
                <w:color w:val="000000"/>
                <w:lang w:eastAsia="en-GB"/>
              </w:rPr>
              <w:t>154</w:t>
            </w:r>
          </w:p>
        </w:tc>
        <w:tc>
          <w:tcPr>
            <w:tcW w:w="1418" w:type="dxa"/>
            <w:shd w:val="clear" w:color="auto" w:fill="F2F2F2" w:themeFill="background1" w:themeFillShade="F2"/>
            <w:noWrap/>
            <w:vAlign w:val="bottom"/>
          </w:tcPr>
          <w:p w14:paraId="01F47ADA" w14:textId="519D5757" w:rsidR="00904A8C" w:rsidRPr="001B2020" w:rsidRDefault="000008F1">
            <w:pPr>
              <w:spacing w:after="0" w:line="240" w:lineRule="auto"/>
              <w:jc w:val="right"/>
              <w:rPr>
                <w:rFonts w:eastAsia="Times New Roman" w:cs="Arial"/>
                <w:color w:val="000000"/>
                <w:lang w:eastAsia="en-GB"/>
              </w:rPr>
            </w:pPr>
            <w:r>
              <w:rPr>
                <w:rFonts w:eastAsia="Times New Roman" w:cs="Arial"/>
                <w:color w:val="000000"/>
                <w:lang w:eastAsia="en-GB"/>
              </w:rPr>
              <w:t>590</w:t>
            </w:r>
          </w:p>
        </w:tc>
        <w:tc>
          <w:tcPr>
            <w:tcW w:w="1275" w:type="dxa"/>
            <w:shd w:val="clear" w:color="auto" w:fill="F2F2F2" w:themeFill="background1" w:themeFillShade="F2"/>
            <w:noWrap/>
            <w:vAlign w:val="bottom"/>
          </w:tcPr>
          <w:p w14:paraId="1B19A356" w14:textId="52C4B817" w:rsidR="00904A8C" w:rsidRPr="001B2020" w:rsidRDefault="003276A4">
            <w:pPr>
              <w:spacing w:after="0" w:line="240" w:lineRule="auto"/>
              <w:jc w:val="right"/>
              <w:rPr>
                <w:rFonts w:eastAsia="Times New Roman" w:cs="Arial"/>
                <w:color w:val="000000"/>
                <w:lang w:eastAsia="en-GB"/>
              </w:rPr>
            </w:pPr>
            <w:r>
              <w:rPr>
                <w:rFonts w:eastAsia="Times New Roman" w:cs="Arial"/>
                <w:color w:val="000000"/>
                <w:lang w:eastAsia="en-GB"/>
              </w:rPr>
              <w:t>8,01</w:t>
            </w:r>
            <w:r w:rsidR="0043509D">
              <w:rPr>
                <w:rFonts w:eastAsia="Times New Roman" w:cs="Arial"/>
                <w:color w:val="000000"/>
                <w:lang w:eastAsia="en-GB"/>
              </w:rPr>
              <w:t>4</w:t>
            </w:r>
          </w:p>
        </w:tc>
        <w:tc>
          <w:tcPr>
            <w:tcW w:w="1418" w:type="dxa"/>
            <w:shd w:val="clear" w:color="auto" w:fill="F2F2F2" w:themeFill="background1" w:themeFillShade="F2"/>
            <w:noWrap/>
            <w:vAlign w:val="bottom"/>
          </w:tcPr>
          <w:p w14:paraId="419BDF2E" w14:textId="77777777" w:rsidR="00904A8C" w:rsidRPr="001B2020" w:rsidRDefault="00904A8C"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114</w:t>
            </w:r>
          </w:p>
        </w:tc>
        <w:tc>
          <w:tcPr>
            <w:tcW w:w="1559" w:type="dxa"/>
            <w:shd w:val="clear" w:color="auto" w:fill="F2F2F2" w:themeFill="background1" w:themeFillShade="F2"/>
            <w:vAlign w:val="bottom"/>
          </w:tcPr>
          <w:p w14:paraId="13CDB663" w14:textId="5FD72E29" w:rsidR="00904A8C" w:rsidRPr="001B2020" w:rsidRDefault="00904A8C" w:rsidP="0031464D">
            <w:pPr>
              <w:spacing w:after="0" w:line="240" w:lineRule="auto"/>
              <w:jc w:val="right"/>
              <w:rPr>
                <w:rFonts w:eastAsia="Times New Roman" w:cs="Arial"/>
                <w:b/>
                <w:color w:val="000000"/>
                <w:lang w:eastAsia="en-GB"/>
              </w:rPr>
            </w:pPr>
            <w:r w:rsidRPr="000008F1">
              <w:rPr>
                <w:rFonts w:eastAsia="Times New Roman" w:cs="Arial"/>
                <w:b/>
                <w:color w:val="000000"/>
                <w:lang w:eastAsia="en-GB"/>
              </w:rPr>
              <w:t>11,</w:t>
            </w:r>
            <w:r w:rsidR="000008F1" w:rsidRPr="000008F1">
              <w:rPr>
                <w:rFonts w:eastAsia="Times New Roman" w:cs="Arial"/>
                <w:b/>
                <w:color w:val="000000"/>
                <w:lang w:eastAsia="en-GB"/>
              </w:rPr>
              <w:t>8</w:t>
            </w:r>
            <w:r w:rsidR="003276A4">
              <w:rPr>
                <w:rFonts w:eastAsia="Times New Roman" w:cs="Arial"/>
                <w:b/>
                <w:color w:val="000000"/>
                <w:lang w:eastAsia="en-GB"/>
              </w:rPr>
              <w:t>7</w:t>
            </w:r>
            <w:r w:rsidR="0043509D">
              <w:rPr>
                <w:rFonts w:eastAsia="Times New Roman" w:cs="Arial"/>
                <w:b/>
                <w:color w:val="000000"/>
                <w:lang w:eastAsia="en-GB"/>
              </w:rPr>
              <w:t>2</w:t>
            </w:r>
          </w:p>
        </w:tc>
      </w:tr>
      <w:tr w:rsidR="00904A8C" w:rsidRPr="001B2020" w14:paraId="2CB3B63A" w14:textId="77777777" w:rsidTr="004B0329">
        <w:trPr>
          <w:trHeight w:hRule="exact" w:val="321"/>
        </w:trPr>
        <w:tc>
          <w:tcPr>
            <w:tcW w:w="2694" w:type="dxa"/>
            <w:shd w:val="clear" w:color="auto" w:fill="auto"/>
            <w:noWrap/>
            <w:vAlign w:val="center"/>
            <w:hideMark/>
          </w:tcPr>
          <w:p w14:paraId="447DFBDF"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 xml:space="preserve">Capital Financing </w:t>
            </w:r>
          </w:p>
        </w:tc>
        <w:tc>
          <w:tcPr>
            <w:tcW w:w="1417" w:type="dxa"/>
            <w:shd w:val="clear" w:color="auto" w:fill="auto"/>
            <w:noWrap/>
            <w:vAlign w:val="bottom"/>
          </w:tcPr>
          <w:p w14:paraId="30347D25" w14:textId="7E5B93EB"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418" w:type="dxa"/>
            <w:shd w:val="clear" w:color="auto" w:fill="auto"/>
            <w:noWrap/>
            <w:vAlign w:val="bottom"/>
          </w:tcPr>
          <w:p w14:paraId="68B1B3D4" w14:textId="72ADE511"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275" w:type="dxa"/>
            <w:shd w:val="clear" w:color="auto" w:fill="auto"/>
            <w:noWrap/>
            <w:vAlign w:val="bottom"/>
          </w:tcPr>
          <w:p w14:paraId="044CBF7C" w14:textId="4994FCA5"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418" w:type="dxa"/>
            <w:shd w:val="clear" w:color="auto" w:fill="auto"/>
            <w:noWrap/>
            <w:vAlign w:val="bottom"/>
          </w:tcPr>
          <w:p w14:paraId="0F5AA801" w14:textId="1C25AD8B"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3,417</w:t>
            </w:r>
          </w:p>
        </w:tc>
        <w:tc>
          <w:tcPr>
            <w:tcW w:w="1559" w:type="dxa"/>
            <w:shd w:val="clear" w:color="auto" w:fill="auto"/>
            <w:vAlign w:val="bottom"/>
          </w:tcPr>
          <w:p w14:paraId="23EBEB6F" w14:textId="180BBFA8" w:rsidR="00904A8C" w:rsidRPr="001B2020" w:rsidRDefault="00BF2E97" w:rsidP="0031464D">
            <w:pPr>
              <w:spacing w:after="0" w:line="240" w:lineRule="auto"/>
              <w:jc w:val="right"/>
              <w:rPr>
                <w:rFonts w:eastAsia="Times New Roman" w:cs="Arial"/>
                <w:b/>
                <w:color w:val="000000"/>
                <w:lang w:eastAsia="en-GB"/>
              </w:rPr>
            </w:pPr>
            <w:r w:rsidRPr="001B2020">
              <w:rPr>
                <w:rFonts w:eastAsia="Times New Roman" w:cs="Arial"/>
                <w:b/>
                <w:color w:val="000000"/>
                <w:lang w:eastAsia="en-GB"/>
              </w:rPr>
              <w:t>3</w:t>
            </w:r>
            <w:r w:rsidR="006C5315">
              <w:rPr>
                <w:rFonts w:eastAsia="Times New Roman" w:cs="Arial"/>
                <w:b/>
                <w:color w:val="000000"/>
                <w:lang w:eastAsia="en-GB"/>
              </w:rPr>
              <w:t>,</w:t>
            </w:r>
            <w:r w:rsidRPr="001B2020">
              <w:rPr>
                <w:rFonts w:eastAsia="Times New Roman" w:cs="Arial"/>
                <w:b/>
                <w:color w:val="000000"/>
                <w:lang w:eastAsia="en-GB"/>
              </w:rPr>
              <w:t>417</w:t>
            </w:r>
          </w:p>
        </w:tc>
      </w:tr>
      <w:tr w:rsidR="00904A8C" w:rsidRPr="001B2020" w14:paraId="23AFEE8B" w14:textId="77777777" w:rsidTr="004B0329">
        <w:trPr>
          <w:trHeight w:hRule="exact" w:val="321"/>
        </w:trPr>
        <w:tc>
          <w:tcPr>
            <w:tcW w:w="2694" w:type="dxa"/>
            <w:shd w:val="clear" w:color="auto" w:fill="F2F2F2" w:themeFill="background1" w:themeFillShade="F2"/>
            <w:noWrap/>
            <w:vAlign w:val="center"/>
            <w:hideMark/>
          </w:tcPr>
          <w:p w14:paraId="05628BB1"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Reserve Transfers</w:t>
            </w:r>
          </w:p>
        </w:tc>
        <w:tc>
          <w:tcPr>
            <w:tcW w:w="1417" w:type="dxa"/>
            <w:tcBorders>
              <w:bottom w:val="nil"/>
            </w:tcBorders>
            <w:shd w:val="clear" w:color="auto" w:fill="F2F2F2" w:themeFill="background1" w:themeFillShade="F2"/>
            <w:noWrap/>
            <w:vAlign w:val="bottom"/>
          </w:tcPr>
          <w:p w14:paraId="3095B6C1" w14:textId="1FC01BDD"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418" w:type="dxa"/>
            <w:tcBorders>
              <w:bottom w:val="nil"/>
            </w:tcBorders>
            <w:shd w:val="clear" w:color="auto" w:fill="F2F2F2" w:themeFill="background1" w:themeFillShade="F2"/>
            <w:noWrap/>
            <w:vAlign w:val="bottom"/>
          </w:tcPr>
          <w:p w14:paraId="7A90DF74" w14:textId="0246307A"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275" w:type="dxa"/>
            <w:tcBorders>
              <w:bottom w:val="nil"/>
            </w:tcBorders>
            <w:shd w:val="clear" w:color="auto" w:fill="F2F2F2" w:themeFill="background1" w:themeFillShade="F2"/>
            <w:noWrap/>
            <w:vAlign w:val="bottom"/>
          </w:tcPr>
          <w:p w14:paraId="22D96113" w14:textId="55AE760C" w:rsidR="00904A8C" w:rsidRPr="001B2020" w:rsidRDefault="000008F1" w:rsidP="0031464D">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418" w:type="dxa"/>
            <w:tcBorders>
              <w:bottom w:val="nil"/>
            </w:tcBorders>
            <w:shd w:val="clear" w:color="auto" w:fill="F2F2F2" w:themeFill="background1" w:themeFillShade="F2"/>
            <w:noWrap/>
            <w:vAlign w:val="bottom"/>
          </w:tcPr>
          <w:p w14:paraId="086DDA2A" w14:textId="5E798818" w:rsidR="00904A8C" w:rsidRPr="001B2020" w:rsidRDefault="00BF2E97" w:rsidP="00B13962">
            <w:pPr>
              <w:spacing w:after="0" w:line="240" w:lineRule="auto"/>
              <w:jc w:val="right"/>
              <w:rPr>
                <w:rFonts w:eastAsia="Times New Roman" w:cs="Arial"/>
                <w:color w:val="000000"/>
                <w:lang w:eastAsia="en-GB"/>
              </w:rPr>
            </w:pPr>
            <w:r w:rsidRPr="001B2020">
              <w:rPr>
                <w:rFonts w:eastAsia="Times New Roman" w:cs="Arial"/>
                <w:color w:val="000000"/>
                <w:lang w:eastAsia="en-GB"/>
              </w:rPr>
              <w:t>-</w:t>
            </w:r>
            <w:r w:rsidR="000008F1">
              <w:rPr>
                <w:rFonts w:eastAsia="Times New Roman" w:cs="Arial"/>
                <w:color w:val="000000"/>
                <w:lang w:eastAsia="en-GB"/>
              </w:rPr>
              <w:t>2,068</w:t>
            </w:r>
          </w:p>
        </w:tc>
        <w:tc>
          <w:tcPr>
            <w:tcW w:w="1559" w:type="dxa"/>
            <w:tcBorders>
              <w:bottom w:val="nil"/>
            </w:tcBorders>
            <w:shd w:val="clear" w:color="auto" w:fill="F2F2F2" w:themeFill="background1" w:themeFillShade="F2"/>
            <w:vAlign w:val="bottom"/>
          </w:tcPr>
          <w:p w14:paraId="795742F0" w14:textId="458CE58A" w:rsidR="00904A8C" w:rsidRPr="001B2020" w:rsidRDefault="00BF2E97" w:rsidP="00B13962">
            <w:pPr>
              <w:spacing w:after="0" w:line="240" w:lineRule="auto"/>
              <w:jc w:val="right"/>
              <w:rPr>
                <w:rFonts w:eastAsia="Times New Roman" w:cs="Arial"/>
                <w:b/>
                <w:color w:val="000000"/>
                <w:lang w:eastAsia="en-GB"/>
              </w:rPr>
            </w:pPr>
            <w:r w:rsidRPr="001B2020">
              <w:rPr>
                <w:rFonts w:eastAsia="Times New Roman" w:cs="Arial"/>
                <w:b/>
                <w:color w:val="000000"/>
                <w:lang w:eastAsia="en-GB"/>
              </w:rPr>
              <w:t>-</w:t>
            </w:r>
            <w:r w:rsidR="000008F1">
              <w:rPr>
                <w:rFonts w:eastAsia="Times New Roman" w:cs="Arial"/>
                <w:b/>
                <w:color w:val="000000"/>
                <w:lang w:eastAsia="en-GB"/>
              </w:rPr>
              <w:t>2</w:t>
            </w:r>
            <w:r w:rsidRPr="001B2020">
              <w:rPr>
                <w:rFonts w:eastAsia="Times New Roman" w:cs="Arial"/>
                <w:b/>
                <w:color w:val="000000"/>
                <w:lang w:eastAsia="en-GB"/>
              </w:rPr>
              <w:t>,</w:t>
            </w:r>
            <w:r w:rsidR="000008F1">
              <w:rPr>
                <w:rFonts w:eastAsia="Times New Roman" w:cs="Arial"/>
                <w:b/>
                <w:color w:val="000000"/>
                <w:lang w:eastAsia="en-GB"/>
              </w:rPr>
              <w:t>068</w:t>
            </w:r>
          </w:p>
        </w:tc>
      </w:tr>
      <w:tr w:rsidR="00904A8C" w:rsidRPr="001B2020" w14:paraId="22EA3BE4" w14:textId="77777777" w:rsidTr="004B0329">
        <w:trPr>
          <w:trHeight w:hRule="exact" w:val="321"/>
        </w:trPr>
        <w:tc>
          <w:tcPr>
            <w:tcW w:w="2694" w:type="dxa"/>
            <w:shd w:val="clear" w:color="auto" w:fill="auto"/>
            <w:noWrap/>
            <w:vAlign w:val="center"/>
            <w:hideMark/>
          </w:tcPr>
          <w:p w14:paraId="2F5F1FFE" w14:textId="77777777" w:rsidR="00904A8C" w:rsidRPr="001B2020" w:rsidRDefault="00904A8C" w:rsidP="0031464D">
            <w:pPr>
              <w:spacing w:after="0" w:line="240" w:lineRule="auto"/>
              <w:rPr>
                <w:rFonts w:eastAsia="Times New Roman" w:cs="Arial"/>
                <w:color w:val="000000"/>
                <w:sz w:val="20"/>
                <w:lang w:eastAsia="en-GB"/>
              </w:rPr>
            </w:pPr>
            <w:r w:rsidRPr="001B2020">
              <w:rPr>
                <w:rFonts w:eastAsia="Times New Roman" w:cs="Arial"/>
                <w:color w:val="000000"/>
                <w:sz w:val="20"/>
                <w:lang w:eastAsia="en-GB"/>
              </w:rPr>
              <w:t>Income</w:t>
            </w:r>
          </w:p>
        </w:tc>
        <w:tc>
          <w:tcPr>
            <w:tcW w:w="1417" w:type="dxa"/>
            <w:tcBorders>
              <w:top w:val="nil"/>
              <w:bottom w:val="single" w:sz="4" w:space="0" w:color="auto"/>
            </w:tcBorders>
            <w:shd w:val="clear" w:color="auto" w:fill="auto"/>
            <w:noWrap/>
            <w:vAlign w:val="bottom"/>
          </w:tcPr>
          <w:p w14:paraId="6F5B106A" w14:textId="2EB30959"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-6,78</w:t>
            </w:r>
            <w:r w:rsidR="000008F1">
              <w:rPr>
                <w:rFonts w:eastAsia="Times New Roman" w:cs="Arial"/>
                <w:color w:val="000000"/>
                <w:lang w:eastAsia="en-GB"/>
              </w:rPr>
              <w:t>2</w:t>
            </w:r>
          </w:p>
        </w:tc>
        <w:tc>
          <w:tcPr>
            <w:tcW w:w="1418" w:type="dxa"/>
            <w:tcBorders>
              <w:top w:val="nil"/>
              <w:bottom w:val="single" w:sz="4" w:space="0" w:color="auto"/>
            </w:tcBorders>
            <w:shd w:val="clear" w:color="auto" w:fill="auto"/>
            <w:noWrap/>
            <w:vAlign w:val="bottom"/>
          </w:tcPr>
          <w:p w14:paraId="139194BE" w14:textId="1DA51319"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-614</w:t>
            </w:r>
          </w:p>
        </w:tc>
        <w:tc>
          <w:tcPr>
            <w:tcW w:w="1275" w:type="dxa"/>
            <w:tcBorders>
              <w:top w:val="nil"/>
              <w:bottom w:val="single" w:sz="4" w:space="0" w:color="auto"/>
            </w:tcBorders>
            <w:shd w:val="clear" w:color="auto" w:fill="auto"/>
            <w:noWrap/>
            <w:vAlign w:val="bottom"/>
          </w:tcPr>
          <w:p w14:paraId="5303F598" w14:textId="07C49CCA"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w:t>
            </w:r>
            <w:r w:rsidR="000008F1">
              <w:rPr>
                <w:rFonts w:eastAsia="Times New Roman" w:cs="Arial"/>
                <w:color w:val="000000"/>
                <w:lang w:eastAsia="en-GB"/>
              </w:rPr>
              <w:t>663</w:t>
            </w:r>
          </w:p>
        </w:tc>
        <w:tc>
          <w:tcPr>
            <w:tcW w:w="1418" w:type="dxa"/>
            <w:tcBorders>
              <w:top w:val="nil"/>
              <w:bottom w:val="single" w:sz="4" w:space="0" w:color="auto"/>
            </w:tcBorders>
            <w:shd w:val="clear" w:color="auto" w:fill="auto"/>
            <w:noWrap/>
            <w:vAlign w:val="bottom"/>
          </w:tcPr>
          <w:p w14:paraId="59F1A760" w14:textId="641D34EE" w:rsidR="00904A8C" w:rsidRPr="001B2020" w:rsidRDefault="00BF2E97" w:rsidP="0031464D">
            <w:pPr>
              <w:spacing w:after="0" w:line="240" w:lineRule="auto"/>
              <w:jc w:val="right"/>
              <w:rPr>
                <w:rFonts w:eastAsia="Times New Roman" w:cs="Arial"/>
                <w:color w:val="000000"/>
                <w:lang w:eastAsia="en-GB"/>
              </w:rPr>
            </w:pPr>
            <w:r w:rsidRPr="001B2020">
              <w:rPr>
                <w:rFonts w:eastAsia="Times New Roman" w:cs="Arial"/>
                <w:color w:val="000000"/>
                <w:lang w:eastAsia="en-GB"/>
              </w:rPr>
              <w:t>-1,392</w:t>
            </w:r>
          </w:p>
        </w:tc>
        <w:tc>
          <w:tcPr>
            <w:tcW w:w="1559" w:type="dxa"/>
            <w:tcBorders>
              <w:top w:val="nil"/>
              <w:bottom w:val="single" w:sz="4" w:space="0" w:color="auto"/>
            </w:tcBorders>
            <w:shd w:val="clear" w:color="auto" w:fill="auto"/>
            <w:vAlign w:val="bottom"/>
          </w:tcPr>
          <w:p w14:paraId="26AF01F1" w14:textId="4FD8E76B" w:rsidR="00904A8C" w:rsidRPr="001B2020" w:rsidRDefault="00904A8C" w:rsidP="0031464D">
            <w:pPr>
              <w:spacing w:after="0" w:line="240" w:lineRule="auto"/>
              <w:jc w:val="right"/>
              <w:rPr>
                <w:rFonts w:eastAsia="Times New Roman" w:cs="Arial"/>
                <w:b/>
                <w:color w:val="000000"/>
                <w:lang w:eastAsia="en-GB"/>
              </w:rPr>
            </w:pPr>
            <w:r w:rsidRPr="001B2020">
              <w:rPr>
                <w:rFonts w:eastAsia="Times New Roman" w:cs="Arial"/>
                <w:b/>
                <w:color w:val="000000"/>
                <w:lang w:eastAsia="en-GB"/>
              </w:rPr>
              <w:t>-</w:t>
            </w:r>
            <w:r w:rsidR="00BF2E97" w:rsidRPr="001B2020">
              <w:rPr>
                <w:rFonts w:eastAsia="Times New Roman" w:cs="Arial"/>
                <w:b/>
                <w:color w:val="000000"/>
                <w:lang w:eastAsia="en-GB"/>
              </w:rPr>
              <w:t>9</w:t>
            </w:r>
            <w:r w:rsidRPr="001B2020">
              <w:rPr>
                <w:rFonts w:eastAsia="Times New Roman" w:cs="Arial"/>
                <w:b/>
                <w:color w:val="000000"/>
                <w:lang w:eastAsia="en-GB"/>
              </w:rPr>
              <w:t>,</w:t>
            </w:r>
            <w:r w:rsidR="000008F1">
              <w:rPr>
                <w:rFonts w:eastAsia="Times New Roman" w:cs="Arial"/>
                <w:b/>
                <w:color w:val="000000"/>
                <w:lang w:eastAsia="en-GB"/>
              </w:rPr>
              <w:t>451</w:t>
            </w:r>
          </w:p>
        </w:tc>
      </w:tr>
      <w:tr w:rsidR="00904A8C" w:rsidRPr="004F3799" w14:paraId="5C2E13C1" w14:textId="77777777" w:rsidTr="004B0329">
        <w:trPr>
          <w:trHeight w:hRule="exact" w:val="321"/>
        </w:trPr>
        <w:tc>
          <w:tcPr>
            <w:tcW w:w="2694" w:type="dxa"/>
            <w:shd w:val="clear" w:color="auto" w:fill="F2F2F2" w:themeFill="background1" w:themeFillShade="F2"/>
            <w:noWrap/>
            <w:vAlign w:val="center"/>
            <w:hideMark/>
          </w:tcPr>
          <w:p w14:paraId="0F085C4B" w14:textId="4D893CE7" w:rsidR="00904A8C" w:rsidRPr="001B2020" w:rsidRDefault="00904A8C" w:rsidP="0031464D">
            <w:pPr>
              <w:spacing w:after="0" w:line="240" w:lineRule="auto"/>
              <w:rPr>
                <w:rFonts w:eastAsia="Times New Roman" w:cs="Arial"/>
                <w:b/>
                <w:bCs/>
                <w:color w:val="000000"/>
                <w:lang w:eastAsia="en-GB"/>
              </w:rPr>
            </w:pPr>
            <w:r w:rsidRPr="001B2020">
              <w:rPr>
                <w:rFonts w:eastAsia="Times New Roman" w:cs="Arial"/>
                <w:b/>
                <w:bCs/>
                <w:color w:val="000000"/>
                <w:lang w:eastAsia="en-GB"/>
              </w:rPr>
              <w:t>Net Budget for 202</w:t>
            </w:r>
            <w:r w:rsidR="00BF2E97" w:rsidRPr="001B2020">
              <w:rPr>
                <w:rFonts w:eastAsia="Times New Roman" w:cs="Arial"/>
                <w:b/>
                <w:bCs/>
                <w:color w:val="000000"/>
                <w:lang w:eastAsia="en-GB"/>
              </w:rPr>
              <w:t>3</w:t>
            </w:r>
            <w:r w:rsidRPr="001B2020">
              <w:rPr>
                <w:rFonts w:eastAsia="Times New Roman" w:cs="Arial"/>
                <w:b/>
                <w:bCs/>
                <w:color w:val="000000"/>
                <w:lang w:eastAsia="en-GB"/>
              </w:rPr>
              <w:t>/2</w:t>
            </w:r>
            <w:r w:rsidR="00BF2E97" w:rsidRPr="001B2020">
              <w:rPr>
                <w:rFonts w:eastAsia="Times New Roman" w:cs="Arial"/>
                <w:b/>
                <w:bCs/>
                <w:color w:val="000000"/>
                <w:lang w:eastAsia="en-GB"/>
              </w:rPr>
              <w:t>4</w:t>
            </w:r>
          </w:p>
        </w:tc>
        <w:tc>
          <w:tcPr>
            <w:tcW w:w="1417" w:type="dxa"/>
            <w:tcBorders>
              <w:top w:val="single" w:sz="4" w:space="0" w:color="auto"/>
            </w:tcBorders>
            <w:shd w:val="clear" w:color="auto" w:fill="F2F2F2" w:themeFill="background1" w:themeFillShade="F2"/>
            <w:noWrap/>
            <w:vAlign w:val="bottom"/>
          </w:tcPr>
          <w:p w14:paraId="4EC96124" w14:textId="60ACE1C4" w:rsidR="00904A8C" w:rsidRPr="001B2020" w:rsidRDefault="00BF2E97" w:rsidP="0031464D">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5</w:t>
            </w:r>
            <w:r w:rsidR="000008F1" w:rsidRPr="00355AF2">
              <w:rPr>
                <w:rFonts w:eastAsia="Times New Roman" w:cs="Arial"/>
                <w:b/>
                <w:bCs/>
                <w:color w:val="000000"/>
                <w:lang w:eastAsia="en-GB"/>
              </w:rPr>
              <w:t>1,</w:t>
            </w:r>
            <w:r w:rsidR="00E16CE3" w:rsidRPr="00355AF2">
              <w:rPr>
                <w:rFonts w:eastAsia="Times New Roman" w:cs="Arial"/>
                <w:b/>
                <w:bCs/>
                <w:color w:val="000000"/>
                <w:lang w:eastAsia="en-GB"/>
              </w:rPr>
              <w:t>369</w:t>
            </w:r>
          </w:p>
        </w:tc>
        <w:tc>
          <w:tcPr>
            <w:tcW w:w="1418" w:type="dxa"/>
            <w:tcBorders>
              <w:top w:val="single" w:sz="4" w:space="0" w:color="auto"/>
            </w:tcBorders>
            <w:shd w:val="clear" w:color="auto" w:fill="F2F2F2" w:themeFill="background1" w:themeFillShade="F2"/>
            <w:noWrap/>
            <w:vAlign w:val="bottom"/>
          </w:tcPr>
          <w:p w14:paraId="1EA08F40" w14:textId="0E6F7FFC" w:rsidR="00904A8C" w:rsidRPr="001B2020" w:rsidRDefault="00BF2E97" w:rsidP="0031464D">
            <w:pPr>
              <w:spacing w:after="0" w:line="240" w:lineRule="auto"/>
              <w:jc w:val="right"/>
              <w:rPr>
                <w:rFonts w:eastAsia="Times New Roman" w:cs="Arial"/>
                <w:b/>
                <w:bCs/>
                <w:color w:val="000000"/>
                <w:lang w:eastAsia="en-GB"/>
              </w:rPr>
            </w:pPr>
            <w:r w:rsidRPr="001B2020">
              <w:rPr>
                <w:rFonts w:eastAsia="Times New Roman" w:cs="Arial"/>
                <w:b/>
                <w:bCs/>
                <w:color w:val="000000"/>
                <w:lang w:eastAsia="en-GB"/>
              </w:rPr>
              <w:t>7,</w:t>
            </w:r>
            <w:r w:rsidR="000008F1">
              <w:rPr>
                <w:rFonts w:eastAsia="Times New Roman" w:cs="Arial"/>
                <w:b/>
                <w:bCs/>
                <w:color w:val="000000"/>
                <w:lang w:eastAsia="en-GB"/>
              </w:rPr>
              <w:t>289</w:t>
            </w:r>
          </w:p>
        </w:tc>
        <w:tc>
          <w:tcPr>
            <w:tcW w:w="1275" w:type="dxa"/>
            <w:tcBorders>
              <w:top w:val="single" w:sz="4" w:space="0" w:color="auto"/>
            </w:tcBorders>
            <w:shd w:val="clear" w:color="auto" w:fill="F2F2F2" w:themeFill="background1" w:themeFillShade="F2"/>
            <w:noWrap/>
            <w:vAlign w:val="bottom"/>
          </w:tcPr>
          <w:p w14:paraId="10A456AE" w14:textId="5D12B2A2" w:rsidR="00904A8C" w:rsidRPr="001B2020" w:rsidRDefault="00BF2E97" w:rsidP="00B13962">
            <w:pPr>
              <w:spacing w:after="0" w:line="240" w:lineRule="auto"/>
              <w:jc w:val="right"/>
              <w:rPr>
                <w:rFonts w:eastAsia="Times New Roman" w:cs="Arial"/>
                <w:b/>
                <w:bCs/>
                <w:color w:val="000000"/>
                <w:lang w:eastAsia="en-GB"/>
              </w:rPr>
            </w:pPr>
            <w:r w:rsidRPr="000008F1">
              <w:rPr>
                <w:rFonts w:eastAsia="Times New Roman" w:cs="Arial"/>
                <w:b/>
                <w:bCs/>
                <w:color w:val="000000"/>
                <w:lang w:eastAsia="en-GB"/>
              </w:rPr>
              <w:t>2</w:t>
            </w:r>
            <w:r w:rsidR="001B2020" w:rsidRPr="000008F1">
              <w:rPr>
                <w:rFonts w:eastAsia="Times New Roman" w:cs="Arial"/>
                <w:b/>
                <w:bCs/>
                <w:color w:val="000000"/>
                <w:lang w:eastAsia="en-GB"/>
              </w:rPr>
              <w:t>4</w:t>
            </w:r>
            <w:r w:rsidRPr="000008F1">
              <w:rPr>
                <w:rFonts w:eastAsia="Times New Roman" w:cs="Arial"/>
                <w:b/>
                <w:bCs/>
                <w:color w:val="000000"/>
                <w:lang w:eastAsia="en-GB"/>
              </w:rPr>
              <w:t>,</w:t>
            </w:r>
            <w:r w:rsidR="001B6E9E" w:rsidRPr="000008F1">
              <w:rPr>
                <w:rFonts w:eastAsia="Times New Roman" w:cs="Arial"/>
                <w:b/>
                <w:bCs/>
                <w:color w:val="000000"/>
                <w:lang w:eastAsia="en-GB"/>
              </w:rPr>
              <w:t>4</w:t>
            </w:r>
            <w:r w:rsidR="003276A4">
              <w:rPr>
                <w:rFonts w:eastAsia="Times New Roman" w:cs="Arial"/>
                <w:b/>
                <w:bCs/>
                <w:color w:val="000000"/>
                <w:lang w:eastAsia="en-GB"/>
              </w:rPr>
              <w:t>6</w:t>
            </w:r>
            <w:r w:rsidR="0043509D">
              <w:rPr>
                <w:rFonts w:eastAsia="Times New Roman" w:cs="Arial"/>
                <w:b/>
                <w:bCs/>
                <w:color w:val="000000"/>
                <w:lang w:eastAsia="en-GB"/>
              </w:rPr>
              <w:t>2</w:t>
            </w:r>
          </w:p>
        </w:tc>
        <w:tc>
          <w:tcPr>
            <w:tcW w:w="1418" w:type="dxa"/>
            <w:tcBorders>
              <w:top w:val="single" w:sz="4" w:space="0" w:color="auto"/>
            </w:tcBorders>
            <w:shd w:val="clear" w:color="auto" w:fill="F2F2F2" w:themeFill="background1" w:themeFillShade="F2"/>
            <w:noWrap/>
            <w:vAlign w:val="bottom"/>
          </w:tcPr>
          <w:p w14:paraId="0B9E0F2E" w14:textId="6C881B36" w:rsidR="00904A8C" w:rsidRPr="001B2020" w:rsidRDefault="00BF2E97" w:rsidP="0031464D">
            <w:pPr>
              <w:spacing w:after="0" w:line="240" w:lineRule="auto"/>
              <w:jc w:val="right"/>
              <w:rPr>
                <w:rFonts w:eastAsia="Times New Roman" w:cs="Arial"/>
                <w:b/>
                <w:bCs/>
                <w:color w:val="000000"/>
                <w:lang w:eastAsia="en-GB"/>
              </w:rPr>
            </w:pPr>
            <w:r w:rsidRPr="001B2020">
              <w:rPr>
                <w:rFonts w:eastAsia="Times New Roman" w:cs="Arial"/>
                <w:b/>
                <w:bCs/>
                <w:color w:val="000000"/>
                <w:lang w:eastAsia="en-GB"/>
              </w:rPr>
              <w:t>2,</w:t>
            </w:r>
            <w:r w:rsidR="000008F1">
              <w:rPr>
                <w:rFonts w:eastAsia="Times New Roman" w:cs="Arial"/>
                <w:b/>
                <w:bCs/>
                <w:color w:val="000000"/>
                <w:lang w:eastAsia="en-GB"/>
              </w:rPr>
              <w:t>172</w:t>
            </w:r>
          </w:p>
        </w:tc>
        <w:tc>
          <w:tcPr>
            <w:tcW w:w="1559" w:type="dxa"/>
            <w:tcBorders>
              <w:top w:val="single" w:sz="4" w:space="0" w:color="auto"/>
            </w:tcBorders>
            <w:shd w:val="clear" w:color="auto" w:fill="F2F2F2" w:themeFill="background1" w:themeFillShade="F2"/>
            <w:vAlign w:val="bottom"/>
          </w:tcPr>
          <w:p w14:paraId="49B91381" w14:textId="315BE597" w:rsidR="00904A8C" w:rsidRPr="001B2020" w:rsidRDefault="00BF2E97" w:rsidP="00B13962">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85,</w:t>
            </w:r>
            <w:r w:rsidR="00E16CE3" w:rsidRPr="00355AF2">
              <w:rPr>
                <w:rFonts w:eastAsia="Times New Roman" w:cs="Arial"/>
                <w:b/>
                <w:bCs/>
                <w:color w:val="000000"/>
                <w:lang w:eastAsia="en-GB"/>
              </w:rPr>
              <w:t>2</w:t>
            </w:r>
            <w:r w:rsidR="003276A4">
              <w:rPr>
                <w:rFonts w:eastAsia="Times New Roman" w:cs="Arial"/>
                <w:b/>
                <w:bCs/>
                <w:color w:val="000000"/>
                <w:lang w:eastAsia="en-GB"/>
              </w:rPr>
              <w:t>9</w:t>
            </w:r>
            <w:r w:rsidR="0043509D">
              <w:rPr>
                <w:rFonts w:eastAsia="Times New Roman" w:cs="Arial"/>
                <w:b/>
                <w:bCs/>
                <w:color w:val="000000"/>
                <w:lang w:eastAsia="en-GB"/>
              </w:rPr>
              <w:t>2</w:t>
            </w:r>
          </w:p>
        </w:tc>
      </w:tr>
    </w:tbl>
    <w:p w14:paraId="698F7ED8" w14:textId="0B0F9FFA" w:rsidR="00904A8C" w:rsidRDefault="0043509D" w:rsidP="00904A8C">
      <w:pPr>
        <w:rPr>
          <w:rFonts w:cs="Arial"/>
          <w:b/>
        </w:rPr>
      </w:pPr>
      <w:r>
        <w:rPr>
          <w:rFonts w:cs="Arial"/>
          <w:b/>
          <w:noProof/>
        </w:rPr>
        <w:drawing>
          <wp:inline distT="0" distB="0" distL="0" distR="0" wp14:anchorId="6A080058" wp14:editId="5C6E432F">
            <wp:extent cx="6156960" cy="4254824"/>
            <wp:effectExtent l="0" t="0" r="0" b="0"/>
            <wp:docPr id="2" name="Picture 2" descr="Chart showing budget by type of sp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howing budget by type of spe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125" cy="4269450"/>
                    </a:xfrm>
                    <a:prstGeom prst="rect">
                      <a:avLst/>
                    </a:prstGeom>
                    <a:noFill/>
                  </pic:spPr>
                </pic:pic>
              </a:graphicData>
            </a:graphic>
          </wp:inline>
        </w:drawing>
      </w:r>
    </w:p>
    <w:p w14:paraId="12628027" w14:textId="77777777" w:rsidR="00CF2330" w:rsidRDefault="00CF2330" w:rsidP="003A5F0C">
      <w:pPr>
        <w:rPr>
          <w:rFonts w:cs="Arial"/>
          <w:b/>
          <w:sz w:val="30"/>
          <w:szCs w:val="30"/>
        </w:rPr>
      </w:pPr>
    </w:p>
    <w:p w14:paraId="05341BF8" w14:textId="13AA96A9" w:rsidR="00E11D39" w:rsidRPr="003A5F0C" w:rsidRDefault="00A946CB" w:rsidP="003A5F0C">
      <w:pPr>
        <w:rPr>
          <w:rFonts w:cs="Arial"/>
          <w:b/>
          <w:sz w:val="30"/>
          <w:szCs w:val="30"/>
        </w:rPr>
      </w:pPr>
      <w:r>
        <w:rPr>
          <w:rFonts w:cs="Arial"/>
          <w:b/>
          <w:sz w:val="30"/>
          <w:szCs w:val="30"/>
        </w:rPr>
        <w:t>BUILDING THE 202</w:t>
      </w:r>
      <w:r w:rsidR="002665BA">
        <w:rPr>
          <w:rFonts w:cs="Arial"/>
          <w:b/>
          <w:sz w:val="30"/>
          <w:szCs w:val="30"/>
        </w:rPr>
        <w:t>3</w:t>
      </w:r>
      <w:r>
        <w:rPr>
          <w:rFonts w:cs="Arial"/>
          <w:b/>
          <w:sz w:val="30"/>
          <w:szCs w:val="30"/>
        </w:rPr>
        <w:t>/2</w:t>
      </w:r>
      <w:r w:rsidR="002665BA">
        <w:rPr>
          <w:rFonts w:cs="Arial"/>
          <w:b/>
          <w:sz w:val="30"/>
          <w:szCs w:val="30"/>
        </w:rPr>
        <w:t>4</w:t>
      </w:r>
      <w:r w:rsidR="00E11D39" w:rsidRPr="003A5F0C">
        <w:rPr>
          <w:rFonts w:cs="Arial"/>
          <w:b/>
          <w:sz w:val="30"/>
          <w:szCs w:val="30"/>
        </w:rPr>
        <w:t xml:space="preserve"> REVENUE BUDGET</w:t>
      </w:r>
    </w:p>
    <w:p w14:paraId="542DD7A1" w14:textId="28D176A6" w:rsidR="006660FD" w:rsidRPr="006660FD" w:rsidRDefault="00A946CB" w:rsidP="006660FD">
      <w:pPr>
        <w:pStyle w:val="Heading2"/>
        <w:spacing w:after="240"/>
        <w:rPr>
          <w:rFonts w:cs="Arial"/>
          <w:sz w:val="24"/>
        </w:rPr>
      </w:pPr>
      <w:bookmarkStart w:id="11" w:name="_Toc29550858"/>
      <w:r>
        <w:rPr>
          <w:rFonts w:cs="Arial"/>
          <w:sz w:val="24"/>
        </w:rPr>
        <w:t>202</w:t>
      </w:r>
      <w:r w:rsidR="002665BA">
        <w:rPr>
          <w:rFonts w:cs="Arial"/>
          <w:sz w:val="24"/>
        </w:rPr>
        <w:t>3</w:t>
      </w:r>
      <w:r>
        <w:rPr>
          <w:rFonts w:cs="Arial"/>
          <w:sz w:val="24"/>
        </w:rPr>
        <w:t>/2</w:t>
      </w:r>
      <w:r w:rsidR="002665BA">
        <w:rPr>
          <w:rFonts w:cs="Arial"/>
          <w:sz w:val="24"/>
        </w:rPr>
        <w:t>4</w:t>
      </w:r>
      <w:r w:rsidR="00796BAC" w:rsidRPr="005D4DD7">
        <w:rPr>
          <w:rFonts w:cs="Arial"/>
          <w:sz w:val="24"/>
        </w:rPr>
        <w:t xml:space="preserve"> </w:t>
      </w:r>
      <w:r w:rsidR="00796976">
        <w:rPr>
          <w:rFonts w:cs="Arial"/>
          <w:sz w:val="24"/>
        </w:rPr>
        <w:t>Subjective</w:t>
      </w:r>
      <w:r w:rsidR="00CF6BB6" w:rsidRPr="005D4DD7">
        <w:rPr>
          <w:rFonts w:cs="Arial"/>
          <w:sz w:val="24"/>
        </w:rPr>
        <w:t xml:space="preserve"> </w:t>
      </w:r>
      <w:r w:rsidR="00FB564B" w:rsidRPr="005D4DD7">
        <w:rPr>
          <w:rFonts w:cs="Arial"/>
          <w:sz w:val="24"/>
        </w:rPr>
        <w:t xml:space="preserve">and </w:t>
      </w:r>
      <w:r w:rsidR="00796976">
        <w:rPr>
          <w:rFonts w:cs="Arial"/>
          <w:sz w:val="24"/>
        </w:rPr>
        <w:t>Functional</w:t>
      </w:r>
      <w:r w:rsidR="00FB564B" w:rsidRPr="005D4DD7">
        <w:rPr>
          <w:rFonts w:cs="Arial"/>
          <w:sz w:val="24"/>
        </w:rPr>
        <w:t xml:space="preserve"> </w:t>
      </w:r>
      <w:r w:rsidR="00796BAC" w:rsidRPr="005D4DD7">
        <w:rPr>
          <w:rFonts w:cs="Arial"/>
          <w:sz w:val="24"/>
        </w:rPr>
        <w:t>Budget Presentation</w:t>
      </w:r>
      <w:bookmarkEnd w:id="11"/>
    </w:p>
    <w:p w14:paraId="14DA7835" w14:textId="77777777" w:rsidR="00E32E16" w:rsidRDefault="00551267" w:rsidP="00E32E16">
      <w:pPr>
        <w:rPr>
          <w:b/>
        </w:rPr>
      </w:pPr>
      <w:r w:rsidRPr="00551267">
        <w:rPr>
          <w:b/>
        </w:rPr>
        <w:t xml:space="preserve">Functional </w:t>
      </w:r>
      <w:r w:rsidR="002C24B3" w:rsidRPr="00551267">
        <w:rPr>
          <w:b/>
        </w:rPr>
        <w:t>Analysis</w:t>
      </w:r>
    </w:p>
    <w:p w14:paraId="7E314393" w14:textId="631D5C43" w:rsidR="00C71C93" w:rsidRDefault="00551267" w:rsidP="00E32E16">
      <w:pPr>
        <w:rPr>
          <w:rFonts w:cs="Arial"/>
        </w:rPr>
      </w:pPr>
      <w:r w:rsidRPr="008225DD">
        <w:rPr>
          <w:rFonts w:cs="Arial"/>
        </w:rPr>
        <w:t xml:space="preserve">The </w:t>
      </w:r>
      <w:r w:rsidRPr="00B124FA">
        <w:rPr>
          <w:rFonts w:cs="Arial"/>
        </w:rPr>
        <w:t>Chart</w:t>
      </w:r>
      <w:r w:rsidRPr="008225DD">
        <w:rPr>
          <w:rFonts w:cs="Arial"/>
        </w:rPr>
        <w:t xml:space="preserve"> below summarises</w:t>
      </w:r>
      <w:r>
        <w:rPr>
          <w:rFonts w:cs="Arial"/>
        </w:rPr>
        <w:t xml:space="preserve"> the </w:t>
      </w:r>
      <w:r w:rsidR="002E1B56">
        <w:rPr>
          <w:rFonts w:cs="Arial"/>
        </w:rPr>
        <w:t xml:space="preserve">total net revenue budget </w:t>
      </w:r>
      <w:r w:rsidR="002E1B56" w:rsidRPr="00A005BA">
        <w:rPr>
          <w:rFonts w:cs="Arial"/>
        </w:rPr>
        <w:t xml:space="preserve">of </w:t>
      </w:r>
      <w:r w:rsidRPr="00355AF2">
        <w:rPr>
          <w:rFonts w:cs="Arial"/>
        </w:rPr>
        <w:t>£</w:t>
      </w:r>
      <w:r w:rsidR="0067793E" w:rsidRPr="00355AF2">
        <w:rPr>
          <w:rFonts w:cs="Arial"/>
        </w:rPr>
        <w:t>85.</w:t>
      </w:r>
      <w:r w:rsidR="00E16CE3" w:rsidRPr="00355AF2">
        <w:rPr>
          <w:rFonts w:cs="Arial"/>
        </w:rPr>
        <w:t>2</w:t>
      </w:r>
      <w:r w:rsidR="0043509D">
        <w:rPr>
          <w:rFonts w:cs="Arial"/>
        </w:rPr>
        <w:t>92</w:t>
      </w:r>
      <w:r w:rsidRPr="00355AF2">
        <w:rPr>
          <w:rFonts w:cs="Arial"/>
        </w:rPr>
        <w:t>m</w:t>
      </w:r>
      <w:r w:rsidR="002E1B56" w:rsidRPr="00A005BA">
        <w:rPr>
          <w:rFonts w:cs="Arial"/>
        </w:rPr>
        <w:t xml:space="preserve"> for</w:t>
      </w:r>
      <w:r w:rsidR="002E1B56">
        <w:rPr>
          <w:rFonts w:cs="Arial"/>
        </w:rPr>
        <w:t xml:space="preserve"> 2023/24</w:t>
      </w:r>
      <w:r>
        <w:rPr>
          <w:rFonts w:cs="Arial"/>
        </w:rPr>
        <w:t xml:space="preserve"> by Function (in £’000’s) and provides details of the activity areas under each functional heading;</w:t>
      </w:r>
    </w:p>
    <w:p w14:paraId="022ABC29" w14:textId="19E2C26E" w:rsidR="0074325E" w:rsidRDefault="0043509D" w:rsidP="00E017BB">
      <w:pPr>
        <w:ind w:hanging="567"/>
        <w:rPr>
          <w:noProof/>
        </w:rPr>
      </w:pPr>
      <w:r>
        <w:rPr>
          <w:noProof/>
        </w:rPr>
        <w:drawing>
          <wp:inline distT="0" distB="0" distL="0" distR="0" wp14:anchorId="3609103C" wp14:editId="429CBF13">
            <wp:extent cx="6774912" cy="6660515"/>
            <wp:effectExtent l="0" t="0" r="6985" b="6985"/>
            <wp:docPr id="8" name="Picture 8" descr="Chart showing budget by area of sp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howing budget by area of spe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0931" cy="6666432"/>
                    </a:xfrm>
                    <a:prstGeom prst="rect">
                      <a:avLst/>
                    </a:prstGeom>
                    <a:noFill/>
                  </pic:spPr>
                </pic:pic>
              </a:graphicData>
            </a:graphic>
          </wp:inline>
        </w:drawing>
      </w:r>
    </w:p>
    <w:p w14:paraId="6E1AF599" w14:textId="237A2FBE" w:rsidR="00904A8C" w:rsidRPr="00122C00" w:rsidRDefault="00904A8C" w:rsidP="00904A8C">
      <w:pPr>
        <w:rPr>
          <w:rFonts w:cs="Arial"/>
          <w:b/>
          <w:sz w:val="30"/>
          <w:szCs w:val="30"/>
        </w:rPr>
      </w:pPr>
      <w:r>
        <w:rPr>
          <w:rFonts w:cs="Arial"/>
          <w:b/>
          <w:sz w:val="30"/>
          <w:szCs w:val="30"/>
        </w:rPr>
        <w:lastRenderedPageBreak/>
        <w:t>BUILDING THE 202</w:t>
      </w:r>
      <w:r w:rsidR="002665BA">
        <w:rPr>
          <w:rFonts w:cs="Arial"/>
          <w:b/>
          <w:sz w:val="30"/>
          <w:szCs w:val="30"/>
        </w:rPr>
        <w:t>3</w:t>
      </w:r>
      <w:r>
        <w:rPr>
          <w:rFonts w:cs="Arial"/>
          <w:b/>
          <w:sz w:val="30"/>
          <w:szCs w:val="30"/>
        </w:rPr>
        <w:t>/2</w:t>
      </w:r>
      <w:r w:rsidR="002665BA">
        <w:rPr>
          <w:rFonts w:cs="Arial"/>
          <w:b/>
          <w:sz w:val="30"/>
          <w:szCs w:val="30"/>
        </w:rPr>
        <w:t>4</w:t>
      </w:r>
      <w:r w:rsidRPr="00122C00">
        <w:rPr>
          <w:rFonts w:cs="Arial"/>
          <w:b/>
          <w:sz w:val="30"/>
          <w:szCs w:val="30"/>
        </w:rPr>
        <w:t xml:space="preserve"> REVENUE BUDGET</w:t>
      </w:r>
    </w:p>
    <w:p w14:paraId="1B4CD4A3" w14:textId="324183BB" w:rsidR="00904A8C" w:rsidRPr="00122C00" w:rsidRDefault="00904A8C" w:rsidP="00904A8C">
      <w:pPr>
        <w:pStyle w:val="Heading2"/>
        <w:rPr>
          <w:rFonts w:cs="Arial"/>
          <w:sz w:val="24"/>
        </w:rPr>
      </w:pPr>
      <w:bookmarkStart w:id="12" w:name="_Toc29550859"/>
      <w:r w:rsidRPr="00122C00">
        <w:rPr>
          <w:rFonts w:cs="Arial"/>
          <w:sz w:val="24"/>
        </w:rPr>
        <w:t>202</w:t>
      </w:r>
      <w:r w:rsidR="002665BA">
        <w:rPr>
          <w:rFonts w:cs="Arial"/>
          <w:sz w:val="24"/>
        </w:rPr>
        <w:t>3</w:t>
      </w:r>
      <w:r w:rsidRPr="00122C00">
        <w:rPr>
          <w:rFonts w:cs="Arial"/>
          <w:sz w:val="24"/>
        </w:rPr>
        <w:t>/2</w:t>
      </w:r>
      <w:r w:rsidR="002665BA">
        <w:rPr>
          <w:rFonts w:cs="Arial"/>
          <w:sz w:val="24"/>
        </w:rPr>
        <w:t>4</w:t>
      </w:r>
      <w:r w:rsidRPr="00122C00">
        <w:rPr>
          <w:rFonts w:cs="Arial"/>
          <w:sz w:val="24"/>
        </w:rPr>
        <w:t xml:space="preserve"> </w:t>
      </w:r>
      <w:r w:rsidR="00796976">
        <w:rPr>
          <w:rFonts w:cs="Arial"/>
          <w:sz w:val="24"/>
        </w:rPr>
        <w:t xml:space="preserve">Additional </w:t>
      </w:r>
      <w:r w:rsidR="0036000B">
        <w:rPr>
          <w:rFonts w:cs="Arial"/>
          <w:sz w:val="24"/>
        </w:rPr>
        <w:t xml:space="preserve">Subjective </w:t>
      </w:r>
      <w:r w:rsidR="002C24B3">
        <w:rPr>
          <w:rFonts w:cs="Arial"/>
          <w:sz w:val="24"/>
        </w:rPr>
        <w:t>Analysis</w:t>
      </w:r>
      <w:r w:rsidR="0036000B">
        <w:rPr>
          <w:rFonts w:cs="Arial"/>
          <w:sz w:val="24"/>
        </w:rPr>
        <w:t xml:space="preserve"> - </w:t>
      </w:r>
      <w:r w:rsidRPr="00122C00">
        <w:rPr>
          <w:rFonts w:cs="Arial"/>
          <w:sz w:val="24"/>
        </w:rPr>
        <w:t>Employee Pay Budget</w:t>
      </w:r>
      <w:bookmarkEnd w:id="12"/>
      <w:r w:rsidR="0036000B">
        <w:rPr>
          <w:rFonts w:cs="Arial"/>
          <w:sz w:val="24"/>
        </w:rPr>
        <w:t>s</w:t>
      </w:r>
    </w:p>
    <w:p w14:paraId="6D8633F9" w14:textId="77777777" w:rsidR="00904A8C" w:rsidRPr="00122C00" w:rsidRDefault="00904A8C" w:rsidP="00904A8C">
      <w:pPr>
        <w:spacing w:after="0" w:line="240" w:lineRule="auto"/>
        <w:rPr>
          <w:rFonts w:cs="Arial"/>
        </w:rPr>
      </w:pPr>
    </w:p>
    <w:p w14:paraId="52890894" w14:textId="4E07C319" w:rsidR="00904A8C" w:rsidRDefault="00904A8C" w:rsidP="00DA74D5">
      <w:pPr>
        <w:spacing w:after="0" w:line="240" w:lineRule="auto"/>
        <w:rPr>
          <w:rFonts w:cs="Arial"/>
          <w:b/>
          <w:sz w:val="30"/>
          <w:szCs w:val="30"/>
        </w:rPr>
      </w:pPr>
      <w:r w:rsidRPr="004B0329">
        <w:rPr>
          <w:rFonts w:cs="Arial"/>
        </w:rPr>
        <w:t xml:space="preserve">The budget assumes that pay will </w:t>
      </w:r>
      <w:r w:rsidR="0067793E" w:rsidRPr="004B0329">
        <w:rPr>
          <w:rFonts w:cs="Arial"/>
        </w:rPr>
        <w:t>increase by 2%</w:t>
      </w:r>
      <w:r w:rsidRPr="004B0329">
        <w:rPr>
          <w:rFonts w:cs="Arial"/>
        </w:rPr>
        <w:t xml:space="preserve"> in 202</w:t>
      </w:r>
      <w:r w:rsidR="0067793E" w:rsidRPr="004B0329">
        <w:rPr>
          <w:rFonts w:cs="Arial"/>
        </w:rPr>
        <w:t>3</w:t>
      </w:r>
      <w:r w:rsidRPr="004B0329">
        <w:rPr>
          <w:rFonts w:cs="Arial"/>
        </w:rPr>
        <w:t>/2</w:t>
      </w:r>
      <w:r w:rsidR="0067793E" w:rsidRPr="004B0329">
        <w:rPr>
          <w:rFonts w:cs="Arial"/>
        </w:rPr>
        <w:t>4</w:t>
      </w:r>
      <w:r w:rsidRPr="004B0329">
        <w:rPr>
          <w:rFonts w:eastAsia="Times New Roman" w:cs="Arial"/>
          <w:kern w:val="28"/>
        </w:rPr>
        <w:t xml:space="preserve">.  </w:t>
      </w:r>
      <w:r w:rsidRPr="00A005BA">
        <w:rPr>
          <w:rFonts w:cs="Arial"/>
        </w:rPr>
        <w:t xml:space="preserve">Approximately </w:t>
      </w:r>
      <w:r w:rsidRPr="00355AF2">
        <w:rPr>
          <w:rFonts w:cs="Arial"/>
        </w:rPr>
        <w:t>8</w:t>
      </w:r>
      <w:r w:rsidR="006C5315" w:rsidRPr="00355AF2">
        <w:rPr>
          <w:rFonts w:cs="Arial"/>
        </w:rPr>
        <w:t>2</w:t>
      </w:r>
      <w:r w:rsidRPr="00A005BA">
        <w:rPr>
          <w:rFonts w:cs="Arial"/>
        </w:rPr>
        <w:t>%</w:t>
      </w:r>
      <w:r w:rsidRPr="007C506C">
        <w:rPr>
          <w:rFonts w:cs="Arial"/>
        </w:rPr>
        <w:t xml:space="preserve"> of the net revenue budget relates to </w:t>
      </w:r>
      <w:r w:rsidR="0074325E">
        <w:rPr>
          <w:rFonts w:cs="Arial"/>
        </w:rPr>
        <w:t>employee pay</w:t>
      </w:r>
      <w:r w:rsidRPr="00991124">
        <w:rPr>
          <w:rFonts w:cs="Arial"/>
        </w:rPr>
        <w:t xml:space="preserve"> costs </w:t>
      </w:r>
      <w:r w:rsidRPr="00A005BA">
        <w:rPr>
          <w:rFonts w:cs="Arial"/>
          <w:bCs/>
        </w:rPr>
        <w:t>(</w:t>
      </w:r>
      <w:r w:rsidRPr="00355AF2">
        <w:rPr>
          <w:rFonts w:cs="Arial"/>
          <w:bCs/>
        </w:rPr>
        <w:t>£</w:t>
      </w:r>
      <w:r w:rsidR="00991124" w:rsidRPr="00355AF2">
        <w:rPr>
          <w:rFonts w:cs="Arial"/>
          <w:bCs/>
        </w:rPr>
        <w:t>7</w:t>
      </w:r>
      <w:r w:rsidR="0074325E" w:rsidRPr="00355AF2">
        <w:rPr>
          <w:rFonts w:cs="Arial"/>
          <w:bCs/>
        </w:rPr>
        <w:t>0</w:t>
      </w:r>
      <w:r w:rsidR="001B6E9E" w:rsidRPr="00355AF2">
        <w:rPr>
          <w:rFonts w:cs="Arial"/>
          <w:bCs/>
        </w:rPr>
        <w:t>.</w:t>
      </w:r>
      <w:r w:rsidR="00A005BA" w:rsidRPr="00355AF2">
        <w:rPr>
          <w:rFonts w:cs="Arial"/>
          <w:bCs/>
        </w:rPr>
        <w:t>377</w:t>
      </w:r>
      <w:r w:rsidRPr="00355AF2">
        <w:rPr>
          <w:rFonts w:cs="Arial"/>
          <w:bCs/>
        </w:rPr>
        <w:t>m</w:t>
      </w:r>
      <w:r w:rsidRPr="00A005BA">
        <w:rPr>
          <w:rFonts w:cs="Arial"/>
          <w:bCs/>
        </w:rPr>
        <w:t>).</w:t>
      </w:r>
      <w:r w:rsidRPr="00991124">
        <w:rPr>
          <w:rFonts w:cs="Arial"/>
        </w:rPr>
        <w:t xml:space="preserve"> The</w:t>
      </w:r>
      <w:r w:rsidRPr="00551267">
        <w:rPr>
          <w:rFonts w:cs="Arial"/>
        </w:rPr>
        <w:t xml:space="preserve"> budget</w:t>
      </w:r>
      <w:r w:rsidRPr="007C506C">
        <w:rPr>
          <w:rFonts w:cs="Arial"/>
        </w:rPr>
        <w:t xml:space="preserve"> </w:t>
      </w:r>
      <w:r w:rsidRPr="00230EC7">
        <w:rPr>
          <w:rFonts w:cs="Arial"/>
        </w:rPr>
        <w:t>allocated to each staff group and details of which personnel sit within each staff group is described below</w:t>
      </w:r>
      <w:r>
        <w:rPr>
          <w:rFonts w:cs="Arial"/>
        </w:rPr>
        <w:t xml:space="preserve"> (in £’000’s)</w:t>
      </w:r>
      <w:r w:rsidRPr="00230EC7">
        <w:rPr>
          <w:rFonts w:cs="Arial"/>
        </w:rPr>
        <w:t>:-</w:t>
      </w:r>
    </w:p>
    <w:p w14:paraId="469CB50F" w14:textId="1AD47638" w:rsidR="00C91F20" w:rsidRDefault="00C91F20" w:rsidP="00DA74D5">
      <w:pPr>
        <w:spacing w:after="0" w:line="240" w:lineRule="auto"/>
        <w:ind w:hanging="426"/>
        <w:rPr>
          <w:rFonts w:cs="Arial"/>
          <w:b/>
          <w:sz w:val="30"/>
          <w:szCs w:val="30"/>
        </w:rPr>
      </w:pPr>
    </w:p>
    <w:p w14:paraId="24F8C407" w14:textId="7D3CA31E" w:rsidR="00A005BA" w:rsidRDefault="005B6EA2" w:rsidP="00DA74D5">
      <w:pPr>
        <w:spacing w:after="0" w:line="240" w:lineRule="auto"/>
        <w:ind w:hanging="426"/>
        <w:rPr>
          <w:rFonts w:cs="Arial"/>
          <w:b/>
          <w:sz w:val="30"/>
          <w:szCs w:val="30"/>
        </w:rPr>
      </w:pPr>
      <w:r>
        <w:rPr>
          <w:rFonts w:cs="Arial"/>
          <w:b/>
          <w:noProof/>
          <w:sz w:val="30"/>
          <w:szCs w:val="30"/>
        </w:rPr>
        <w:drawing>
          <wp:inline distT="0" distB="0" distL="0" distR="0" wp14:anchorId="15EDCDDA" wp14:editId="3E74C512">
            <wp:extent cx="6573107" cy="7211011"/>
            <wp:effectExtent l="0" t="0" r="0" b="9525"/>
            <wp:docPr id="29" name="Picture 29" descr="Chart showing pay budget by staff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howing pay budget by staffing gro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6144" cy="7214342"/>
                    </a:xfrm>
                    <a:prstGeom prst="rect">
                      <a:avLst/>
                    </a:prstGeom>
                    <a:noFill/>
                  </pic:spPr>
                </pic:pic>
              </a:graphicData>
            </a:graphic>
          </wp:inline>
        </w:drawing>
      </w:r>
    </w:p>
    <w:p w14:paraId="23ABDFB2" w14:textId="0442B84D" w:rsidR="00904A8C" w:rsidRPr="004E2516" w:rsidRDefault="00904A8C" w:rsidP="00904A8C">
      <w:pPr>
        <w:spacing w:after="0" w:line="240" w:lineRule="auto"/>
        <w:rPr>
          <w:rFonts w:cs="Arial"/>
          <w:b/>
          <w:sz w:val="30"/>
          <w:szCs w:val="30"/>
        </w:rPr>
      </w:pPr>
      <w:r w:rsidRPr="004E2516">
        <w:rPr>
          <w:rFonts w:cs="Arial"/>
          <w:b/>
          <w:sz w:val="30"/>
          <w:szCs w:val="30"/>
        </w:rPr>
        <w:lastRenderedPageBreak/>
        <w:t>BU</w:t>
      </w:r>
      <w:r>
        <w:rPr>
          <w:rFonts w:cs="Arial"/>
          <w:b/>
          <w:sz w:val="30"/>
          <w:szCs w:val="30"/>
        </w:rPr>
        <w:t>ILDING THE 202</w:t>
      </w:r>
      <w:r w:rsidR="002665BA">
        <w:rPr>
          <w:rFonts w:cs="Arial"/>
          <w:b/>
          <w:sz w:val="30"/>
          <w:szCs w:val="30"/>
        </w:rPr>
        <w:t>3</w:t>
      </w:r>
      <w:r w:rsidRPr="004E2516">
        <w:rPr>
          <w:rFonts w:cs="Arial"/>
          <w:b/>
          <w:sz w:val="30"/>
          <w:szCs w:val="30"/>
        </w:rPr>
        <w:t>/2</w:t>
      </w:r>
      <w:r w:rsidR="002665BA">
        <w:rPr>
          <w:rFonts w:cs="Arial"/>
          <w:b/>
          <w:sz w:val="30"/>
          <w:szCs w:val="30"/>
        </w:rPr>
        <w:t>4</w:t>
      </w:r>
      <w:r w:rsidRPr="004E2516">
        <w:rPr>
          <w:rFonts w:cs="Arial"/>
          <w:b/>
          <w:sz w:val="30"/>
          <w:szCs w:val="30"/>
        </w:rPr>
        <w:t xml:space="preserve"> REVENUE BUDGET</w:t>
      </w:r>
    </w:p>
    <w:p w14:paraId="13B166D0" w14:textId="77777777" w:rsidR="00904A8C" w:rsidRPr="004E2516" w:rsidRDefault="00904A8C" w:rsidP="00904A8C">
      <w:pPr>
        <w:spacing w:after="0" w:line="240" w:lineRule="auto"/>
        <w:rPr>
          <w:rFonts w:cs="Arial"/>
          <w:b/>
          <w:sz w:val="24"/>
          <w:szCs w:val="24"/>
        </w:rPr>
      </w:pPr>
    </w:p>
    <w:p w14:paraId="17C2076A" w14:textId="4B2622D7" w:rsidR="00904A8C" w:rsidRPr="004E2516" w:rsidRDefault="00904A8C" w:rsidP="00904A8C">
      <w:pPr>
        <w:spacing w:after="240" w:line="240" w:lineRule="auto"/>
        <w:rPr>
          <w:rFonts w:cs="Arial"/>
          <w:b/>
          <w:sz w:val="24"/>
          <w:szCs w:val="24"/>
        </w:rPr>
      </w:pPr>
      <w:r>
        <w:rPr>
          <w:rFonts w:cs="Arial"/>
          <w:b/>
          <w:sz w:val="24"/>
          <w:szCs w:val="24"/>
        </w:rPr>
        <w:t>202</w:t>
      </w:r>
      <w:r w:rsidR="002665BA">
        <w:rPr>
          <w:rFonts w:cs="Arial"/>
          <w:b/>
          <w:sz w:val="24"/>
          <w:szCs w:val="24"/>
        </w:rPr>
        <w:t>3</w:t>
      </w:r>
      <w:r w:rsidRPr="004E2516">
        <w:rPr>
          <w:rFonts w:cs="Arial"/>
          <w:b/>
          <w:sz w:val="24"/>
          <w:szCs w:val="24"/>
        </w:rPr>
        <w:t>/2</w:t>
      </w:r>
      <w:r w:rsidR="002665BA">
        <w:rPr>
          <w:rFonts w:cs="Arial"/>
          <w:b/>
          <w:sz w:val="24"/>
          <w:szCs w:val="24"/>
        </w:rPr>
        <w:t>4</w:t>
      </w:r>
      <w:r w:rsidRPr="004E2516">
        <w:rPr>
          <w:rFonts w:cs="Arial"/>
          <w:b/>
          <w:sz w:val="24"/>
          <w:szCs w:val="24"/>
        </w:rPr>
        <w:t xml:space="preserve"> </w:t>
      </w:r>
      <w:r w:rsidR="00796976">
        <w:rPr>
          <w:rFonts w:cs="Arial"/>
          <w:b/>
          <w:sz w:val="24"/>
          <w:szCs w:val="24"/>
        </w:rPr>
        <w:t xml:space="preserve">Additional </w:t>
      </w:r>
      <w:r w:rsidR="0036000B">
        <w:rPr>
          <w:rFonts w:cs="Arial"/>
          <w:b/>
          <w:sz w:val="24"/>
          <w:szCs w:val="24"/>
        </w:rPr>
        <w:t>Subjective Analysis - Employee Pay Budgets</w:t>
      </w:r>
    </w:p>
    <w:p w14:paraId="09A33CC9" w14:textId="722C5234" w:rsidR="00904A8C" w:rsidRDefault="00904A8C" w:rsidP="00E017BB">
      <w:pPr>
        <w:spacing w:after="0" w:line="240" w:lineRule="auto"/>
        <w:rPr>
          <w:rFonts w:cs="Arial"/>
        </w:rPr>
      </w:pPr>
      <w:r w:rsidRPr="00CD2CB2">
        <w:rPr>
          <w:rFonts w:cs="Arial"/>
        </w:rPr>
        <w:t>The Chart below</w:t>
      </w:r>
      <w:r w:rsidRPr="004E2516">
        <w:rPr>
          <w:rFonts w:cs="Arial"/>
        </w:rPr>
        <w:t xml:space="preserve"> shows the 202</w:t>
      </w:r>
      <w:r w:rsidR="002665BA">
        <w:rPr>
          <w:rFonts w:cs="Arial"/>
        </w:rPr>
        <w:t>3</w:t>
      </w:r>
      <w:r w:rsidRPr="004E2516">
        <w:rPr>
          <w:rFonts w:cs="Arial"/>
        </w:rPr>
        <w:t>/2</w:t>
      </w:r>
      <w:r w:rsidR="002665BA">
        <w:rPr>
          <w:rFonts w:cs="Arial"/>
        </w:rPr>
        <w:t>4</w:t>
      </w:r>
      <w:r w:rsidRPr="004E2516">
        <w:rPr>
          <w:rFonts w:cs="Arial"/>
        </w:rPr>
        <w:t xml:space="preserve"> budget and full time equivalent (FTE) for each staff group split by pay, national insurance</w:t>
      </w:r>
      <w:r>
        <w:rPr>
          <w:rFonts w:cs="Arial"/>
        </w:rPr>
        <w:t>,</w:t>
      </w:r>
      <w:r w:rsidRPr="004E2516">
        <w:rPr>
          <w:rFonts w:cs="Arial"/>
        </w:rPr>
        <w:t xml:space="preserve"> employer pension contributions</w:t>
      </w:r>
      <w:r>
        <w:rPr>
          <w:rFonts w:cs="Arial"/>
        </w:rPr>
        <w:t xml:space="preserve"> and apprenticeship levy</w:t>
      </w:r>
      <w:r w:rsidRPr="004E2516">
        <w:rPr>
          <w:rFonts w:cs="Arial"/>
        </w:rPr>
        <w:t>:-</w:t>
      </w:r>
    </w:p>
    <w:p w14:paraId="295A90E6" w14:textId="77777777" w:rsidR="00877EB6" w:rsidRDefault="00877EB6" w:rsidP="00E017BB">
      <w:pPr>
        <w:spacing w:after="0" w:line="240" w:lineRule="auto"/>
        <w:rPr>
          <w:rFonts w:cs="Arial"/>
        </w:rPr>
      </w:pPr>
    </w:p>
    <w:p w14:paraId="6137E6F1" w14:textId="28D832E2" w:rsidR="00E017BB" w:rsidRDefault="00007920" w:rsidP="00E017BB">
      <w:pPr>
        <w:spacing w:after="0" w:line="240" w:lineRule="auto"/>
        <w:rPr>
          <w:rFonts w:cs="Arial"/>
        </w:rPr>
      </w:pPr>
      <w:r>
        <w:rPr>
          <w:rFonts w:cs="Arial"/>
          <w:noProof/>
        </w:rPr>
        <w:drawing>
          <wp:inline distT="0" distB="0" distL="0" distR="0" wp14:anchorId="0F7D425F" wp14:editId="72CC519B">
            <wp:extent cx="6005553" cy="5261719"/>
            <wp:effectExtent l="0" t="0" r="0" b="0"/>
            <wp:docPr id="4" name="Picture 4" descr="Chart showing pay budget by staffing group and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ing pay budget by staffing group and full time equival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8997" cy="5282260"/>
                    </a:xfrm>
                    <a:prstGeom prst="rect">
                      <a:avLst/>
                    </a:prstGeom>
                    <a:noFill/>
                  </pic:spPr>
                </pic:pic>
              </a:graphicData>
            </a:graphic>
          </wp:inline>
        </w:drawing>
      </w:r>
    </w:p>
    <w:p w14:paraId="28145674" w14:textId="77777777" w:rsidR="00007920" w:rsidRDefault="00007920" w:rsidP="00E017BB">
      <w:pPr>
        <w:spacing w:after="0" w:line="240" w:lineRule="auto"/>
        <w:rPr>
          <w:rFonts w:cs="Arial"/>
        </w:rPr>
      </w:pPr>
    </w:p>
    <w:tbl>
      <w:tblPr>
        <w:tblW w:w="9776" w:type="dxa"/>
        <w:tblLayout w:type="fixed"/>
        <w:tblLook w:val="04A0" w:firstRow="1" w:lastRow="0" w:firstColumn="1" w:lastColumn="0" w:noHBand="0" w:noVBand="1"/>
      </w:tblPr>
      <w:tblGrid>
        <w:gridCol w:w="1980"/>
        <w:gridCol w:w="850"/>
        <w:gridCol w:w="993"/>
        <w:gridCol w:w="850"/>
        <w:gridCol w:w="1134"/>
        <w:gridCol w:w="851"/>
        <w:gridCol w:w="1134"/>
        <w:gridCol w:w="992"/>
        <w:gridCol w:w="992"/>
      </w:tblGrid>
      <w:tr w:rsidR="00904A8C" w:rsidRPr="00596833" w14:paraId="59FA93CB" w14:textId="77777777" w:rsidTr="0031464D">
        <w:trPr>
          <w:trHeight w:val="708"/>
        </w:trPr>
        <w:tc>
          <w:tcPr>
            <w:tcW w:w="1980" w:type="dxa"/>
            <w:tcBorders>
              <w:top w:val="single" w:sz="4" w:space="0" w:color="auto"/>
              <w:left w:val="single" w:sz="4" w:space="0" w:color="auto"/>
              <w:bottom w:val="nil"/>
              <w:right w:val="single" w:sz="4" w:space="0" w:color="auto"/>
            </w:tcBorders>
            <w:shd w:val="clear" w:color="auto" w:fill="auto"/>
            <w:noWrap/>
            <w:vAlign w:val="bottom"/>
            <w:hideMark/>
          </w:tcPr>
          <w:p w14:paraId="2E52F42C" w14:textId="77777777"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 </w:t>
            </w:r>
          </w:p>
        </w:tc>
        <w:tc>
          <w:tcPr>
            <w:tcW w:w="1843" w:type="dxa"/>
            <w:gridSpan w:val="2"/>
            <w:tcBorders>
              <w:top w:val="single" w:sz="4" w:space="0" w:color="auto"/>
              <w:left w:val="nil"/>
              <w:bottom w:val="nil"/>
              <w:right w:val="single" w:sz="4" w:space="0" w:color="000000"/>
            </w:tcBorders>
            <w:shd w:val="clear" w:color="auto" w:fill="auto"/>
            <w:vAlign w:val="bottom"/>
            <w:hideMark/>
          </w:tcPr>
          <w:p w14:paraId="3F6DFBC0" w14:textId="77777777" w:rsidR="00904A8C" w:rsidRPr="00E072F5" w:rsidRDefault="00904A8C" w:rsidP="0031464D">
            <w:pPr>
              <w:spacing w:after="0" w:line="240" w:lineRule="auto"/>
              <w:jc w:val="center"/>
              <w:rPr>
                <w:rFonts w:eastAsia="Times New Roman" w:cs="Arial"/>
                <w:b/>
                <w:bCs/>
                <w:color w:val="000000"/>
                <w:sz w:val="20"/>
                <w:szCs w:val="20"/>
                <w:lang w:eastAsia="en-GB"/>
              </w:rPr>
            </w:pPr>
            <w:r w:rsidRPr="00E072F5">
              <w:rPr>
                <w:rFonts w:eastAsia="Times New Roman" w:cs="Arial"/>
                <w:b/>
                <w:bCs/>
                <w:color w:val="000000"/>
                <w:sz w:val="20"/>
                <w:szCs w:val="20"/>
                <w:lang w:eastAsia="en-GB"/>
              </w:rPr>
              <w:t>Operational Response and Resilience</w:t>
            </w:r>
          </w:p>
        </w:tc>
        <w:tc>
          <w:tcPr>
            <w:tcW w:w="1984" w:type="dxa"/>
            <w:gridSpan w:val="2"/>
            <w:tcBorders>
              <w:top w:val="single" w:sz="4" w:space="0" w:color="auto"/>
              <w:left w:val="nil"/>
              <w:bottom w:val="nil"/>
              <w:right w:val="single" w:sz="4" w:space="0" w:color="000000"/>
            </w:tcBorders>
            <w:shd w:val="clear" w:color="auto" w:fill="auto"/>
            <w:vAlign w:val="bottom"/>
            <w:hideMark/>
          </w:tcPr>
          <w:p w14:paraId="795FBE54" w14:textId="28181E73" w:rsidR="00904A8C" w:rsidRPr="00E072F5" w:rsidRDefault="00904A8C" w:rsidP="0031464D">
            <w:pPr>
              <w:spacing w:after="0" w:line="240" w:lineRule="auto"/>
              <w:jc w:val="center"/>
              <w:rPr>
                <w:rFonts w:eastAsia="Times New Roman" w:cs="Arial"/>
                <w:b/>
                <w:bCs/>
                <w:color w:val="000000"/>
                <w:sz w:val="20"/>
                <w:szCs w:val="20"/>
                <w:lang w:eastAsia="en-GB"/>
              </w:rPr>
            </w:pPr>
            <w:bookmarkStart w:id="13" w:name="OLE_LINK1"/>
            <w:r w:rsidRPr="00E072F5">
              <w:rPr>
                <w:rFonts w:eastAsia="Times New Roman" w:cs="Arial"/>
                <w:b/>
                <w:bCs/>
                <w:color w:val="000000"/>
                <w:sz w:val="20"/>
                <w:szCs w:val="20"/>
                <w:lang w:eastAsia="en-GB"/>
              </w:rPr>
              <w:t>Customer Safety, Bu</w:t>
            </w:r>
            <w:r w:rsidR="00595200" w:rsidRPr="00E072F5">
              <w:rPr>
                <w:rFonts w:eastAsia="Times New Roman" w:cs="Arial"/>
                <w:b/>
                <w:bCs/>
                <w:color w:val="000000"/>
                <w:sz w:val="20"/>
                <w:szCs w:val="20"/>
                <w:lang w:eastAsia="en-GB"/>
              </w:rPr>
              <w:t>ilding</w:t>
            </w:r>
            <w:r w:rsidRPr="00E072F5">
              <w:rPr>
                <w:rFonts w:eastAsia="Times New Roman" w:cs="Arial"/>
                <w:b/>
                <w:bCs/>
                <w:color w:val="000000"/>
                <w:sz w:val="20"/>
                <w:szCs w:val="20"/>
                <w:lang w:eastAsia="en-GB"/>
              </w:rPr>
              <w:t xml:space="preserve"> Safety</w:t>
            </w:r>
            <w:r w:rsidR="00595200" w:rsidRPr="00E072F5">
              <w:rPr>
                <w:rFonts w:eastAsia="Times New Roman" w:cs="Arial"/>
                <w:b/>
                <w:bCs/>
                <w:color w:val="000000"/>
                <w:sz w:val="20"/>
                <w:szCs w:val="20"/>
                <w:lang w:eastAsia="en-GB"/>
              </w:rPr>
              <w:t>,</w:t>
            </w:r>
            <w:r w:rsidRPr="00E072F5">
              <w:rPr>
                <w:rFonts w:eastAsia="Times New Roman" w:cs="Arial"/>
                <w:b/>
                <w:bCs/>
                <w:color w:val="000000"/>
                <w:sz w:val="20"/>
                <w:szCs w:val="20"/>
                <w:lang w:eastAsia="en-GB"/>
              </w:rPr>
              <w:t xml:space="preserve"> Engagement</w:t>
            </w:r>
            <w:r w:rsidR="00595200" w:rsidRPr="00E072F5">
              <w:rPr>
                <w:rFonts w:eastAsia="Times New Roman" w:cs="Arial"/>
                <w:b/>
                <w:bCs/>
                <w:color w:val="000000"/>
                <w:sz w:val="20"/>
                <w:szCs w:val="20"/>
                <w:lang w:eastAsia="en-GB"/>
              </w:rPr>
              <w:t xml:space="preserve"> &amp; Collaboration</w:t>
            </w:r>
            <w:bookmarkEnd w:id="13"/>
          </w:p>
        </w:tc>
        <w:tc>
          <w:tcPr>
            <w:tcW w:w="1985" w:type="dxa"/>
            <w:gridSpan w:val="2"/>
            <w:tcBorders>
              <w:top w:val="single" w:sz="4" w:space="0" w:color="auto"/>
              <w:left w:val="nil"/>
              <w:bottom w:val="nil"/>
              <w:right w:val="single" w:sz="4" w:space="0" w:color="000000"/>
            </w:tcBorders>
            <w:shd w:val="clear" w:color="auto" w:fill="auto"/>
            <w:vAlign w:val="bottom"/>
            <w:hideMark/>
          </w:tcPr>
          <w:p w14:paraId="61A990FA" w14:textId="3C60BE79" w:rsidR="00EE2630" w:rsidRDefault="00EE2630" w:rsidP="006C3568">
            <w:pPr>
              <w:spacing w:after="0" w:line="240" w:lineRule="auto"/>
              <w:rPr>
                <w:rFonts w:eastAsia="Times New Roman" w:cs="Arial"/>
                <w:b/>
                <w:bCs/>
                <w:color w:val="000000"/>
                <w:sz w:val="20"/>
                <w:szCs w:val="20"/>
                <w:lang w:eastAsia="en-GB"/>
              </w:rPr>
            </w:pPr>
          </w:p>
          <w:p w14:paraId="69158497" w14:textId="11A0D21E" w:rsidR="00904A8C" w:rsidRPr="00E072F5" w:rsidRDefault="00904A8C" w:rsidP="0031464D">
            <w:pPr>
              <w:spacing w:after="0" w:line="240" w:lineRule="auto"/>
              <w:jc w:val="center"/>
              <w:rPr>
                <w:rFonts w:eastAsia="Times New Roman" w:cs="Arial"/>
                <w:b/>
                <w:bCs/>
                <w:color w:val="000000"/>
                <w:sz w:val="20"/>
                <w:szCs w:val="20"/>
                <w:lang w:eastAsia="en-GB"/>
              </w:rPr>
            </w:pPr>
            <w:r w:rsidRPr="00E072F5">
              <w:rPr>
                <w:rFonts w:eastAsia="Times New Roman" w:cs="Arial"/>
                <w:b/>
                <w:bCs/>
                <w:color w:val="000000"/>
                <w:sz w:val="20"/>
                <w:szCs w:val="20"/>
                <w:lang w:eastAsia="en-GB"/>
              </w:rPr>
              <w:t>C</w:t>
            </w:r>
            <w:r w:rsidR="004B0329">
              <w:rPr>
                <w:rFonts w:eastAsia="Times New Roman" w:cs="Arial"/>
                <w:b/>
                <w:bCs/>
                <w:color w:val="000000"/>
                <w:sz w:val="20"/>
                <w:szCs w:val="20"/>
                <w:lang w:eastAsia="en-GB"/>
              </w:rPr>
              <w:t>ustomer</w:t>
            </w:r>
            <w:r w:rsidRPr="00E072F5">
              <w:rPr>
                <w:rFonts w:eastAsia="Times New Roman" w:cs="Arial"/>
                <w:b/>
                <w:bCs/>
                <w:color w:val="000000"/>
                <w:sz w:val="20"/>
                <w:szCs w:val="20"/>
                <w:lang w:eastAsia="en-GB"/>
              </w:rPr>
              <w:t xml:space="preserve"> </w:t>
            </w:r>
            <w:r w:rsidR="004B0329">
              <w:rPr>
                <w:rFonts w:eastAsia="Times New Roman" w:cs="Arial"/>
                <w:b/>
                <w:bCs/>
                <w:color w:val="000000"/>
                <w:sz w:val="20"/>
                <w:szCs w:val="20"/>
                <w:lang w:eastAsia="en-GB"/>
              </w:rPr>
              <w:t>Services</w:t>
            </w:r>
            <w:r w:rsidRPr="00E072F5">
              <w:rPr>
                <w:rFonts w:eastAsia="Times New Roman" w:cs="Arial"/>
                <w:b/>
                <w:bCs/>
                <w:color w:val="000000"/>
                <w:sz w:val="20"/>
                <w:szCs w:val="20"/>
                <w:lang w:eastAsia="en-GB"/>
              </w:rPr>
              <w:t xml:space="preserve"> </w:t>
            </w:r>
          </w:p>
        </w:tc>
        <w:tc>
          <w:tcPr>
            <w:tcW w:w="1984" w:type="dxa"/>
            <w:gridSpan w:val="2"/>
            <w:tcBorders>
              <w:top w:val="single" w:sz="4" w:space="0" w:color="auto"/>
              <w:left w:val="nil"/>
              <w:bottom w:val="nil"/>
              <w:right w:val="single" w:sz="4" w:space="0" w:color="000000"/>
            </w:tcBorders>
            <w:shd w:val="clear" w:color="auto" w:fill="auto"/>
            <w:noWrap/>
            <w:vAlign w:val="bottom"/>
            <w:hideMark/>
          </w:tcPr>
          <w:p w14:paraId="798C7A3B" w14:textId="77777777" w:rsidR="00904A8C" w:rsidRPr="00E072F5" w:rsidRDefault="00904A8C" w:rsidP="0031464D">
            <w:pPr>
              <w:spacing w:after="0" w:line="240" w:lineRule="auto"/>
              <w:jc w:val="right"/>
              <w:rPr>
                <w:rFonts w:eastAsia="Times New Roman" w:cs="Arial"/>
                <w:b/>
                <w:bCs/>
                <w:color w:val="000000"/>
                <w:sz w:val="20"/>
                <w:szCs w:val="20"/>
                <w:lang w:eastAsia="en-GB"/>
              </w:rPr>
            </w:pPr>
            <w:r w:rsidRPr="00E072F5">
              <w:rPr>
                <w:rFonts w:eastAsia="Times New Roman" w:cs="Arial"/>
                <w:b/>
                <w:bCs/>
                <w:color w:val="000000"/>
                <w:sz w:val="20"/>
                <w:szCs w:val="20"/>
                <w:lang w:eastAsia="en-GB"/>
              </w:rPr>
              <w:t>Total</w:t>
            </w:r>
          </w:p>
          <w:p w14:paraId="1D3A206C" w14:textId="77777777" w:rsidR="00904A8C" w:rsidRPr="00E072F5" w:rsidRDefault="00904A8C" w:rsidP="0031464D">
            <w:pPr>
              <w:spacing w:after="0" w:line="240" w:lineRule="auto"/>
              <w:jc w:val="right"/>
              <w:rPr>
                <w:rFonts w:eastAsia="Times New Roman" w:cs="Arial"/>
                <w:b/>
                <w:bCs/>
                <w:color w:val="000000"/>
                <w:sz w:val="20"/>
                <w:szCs w:val="20"/>
                <w:lang w:eastAsia="en-GB"/>
              </w:rPr>
            </w:pPr>
            <w:r w:rsidRPr="00E072F5">
              <w:rPr>
                <w:rFonts w:eastAsia="Times New Roman" w:cs="Arial"/>
                <w:b/>
                <w:bCs/>
                <w:color w:val="000000"/>
                <w:sz w:val="20"/>
                <w:szCs w:val="20"/>
                <w:lang w:eastAsia="en-GB"/>
              </w:rPr>
              <w:t>Pay</w:t>
            </w:r>
          </w:p>
        </w:tc>
      </w:tr>
      <w:tr w:rsidR="00904A8C" w:rsidRPr="00596833" w14:paraId="5BC9C121" w14:textId="77777777" w:rsidTr="0031464D">
        <w:trPr>
          <w:trHeight w:val="285"/>
        </w:trPr>
        <w:tc>
          <w:tcPr>
            <w:tcW w:w="1980" w:type="dxa"/>
            <w:tcBorders>
              <w:top w:val="nil"/>
              <w:left w:val="single" w:sz="4" w:space="0" w:color="auto"/>
              <w:bottom w:val="nil"/>
              <w:right w:val="single" w:sz="4" w:space="0" w:color="auto"/>
            </w:tcBorders>
            <w:shd w:val="clear" w:color="auto" w:fill="auto"/>
            <w:noWrap/>
            <w:vAlign w:val="bottom"/>
            <w:hideMark/>
          </w:tcPr>
          <w:p w14:paraId="7D04B44D" w14:textId="77777777" w:rsidR="00904A8C" w:rsidRPr="00E072F5" w:rsidRDefault="00904A8C" w:rsidP="0031464D">
            <w:pPr>
              <w:spacing w:after="0" w:line="240" w:lineRule="auto"/>
              <w:rPr>
                <w:rFonts w:eastAsia="Times New Roman" w:cs="Arial"/>
                <w:b/>
                <w:bCs/>
                <w:color w:val="000000"/>
                <w:sz w:val="20"/>
                <w:szCs w:val="20"/>
                <w:lang w:eastAsia="en-GB"/>
              </w:rPr>
            </w:pPr>
            <w:r w:rsidRPr="00E072F5">
              <w:rPr>
                <w:rFonts w:eastAsia="Times New Roman" w:cs="Arial"/>
                <w:b/>
                <w:bCs/>
                <w:color w:val="000000"/>
                <w:sz w:val="20"/>
                <w:szCs w:val="20"/>
                <w:lang w:eastAsia="en-GB"/>
              </w:rPr>
              <w:t xml:space="preserve">Pay Group </w:t>
            </w:r>
          </w:p>
        </w:tc>
        <w:tc>
          <w:tcPr>
            <w:tcW w:w="850" w:type="dxa"/>
            <w:tcBorders>
              <w:top w:val="nil"/>
              <w:left w:val="nil"/>
              <w:bottom w:val="nil"/>
              <w:right w:val="nil"/>
            </w:tcBorders>
            <w:shd w:val="clear" w:color="auto" w:fill="auto"/>
            <w:noWrap/>
            <w:vAlign w:val="bottom"/>
            <w:hideMark/>
          </w:tcPr>
          <w:p w14:paraId="3885DAD8" w14:textId="77777777" w:rsidR="00904A8C" w:rsidRPr="00E072F5" w:rsidRDefault="00904A8C" w:rsidP="0031464D">
            <w:pPr>
              <w:spacing w:after="0" w:line="240" w:lineRule="auto"/>
              <w:jc w:val="right"/>
              <w:rPr>
                <w:rFonts w:eastAsia="Times New Roman" w:cs="Arial"/>
                <w:b/>
                <w:bCs/>
                <w:color w:val="C00000"/>
                <w:sz w:val="20"/>
                <w:szCs w:val="20"/>
                <w:lang w:eastAsia="en-GB"/>
              </w:rPr>
            </w:pPr>
            <w:r w:rsidRPr="00E072F5">
              <w:rPr>
                <w:rFonts w:eastAsia="Times New Roman" w:cs="Arial"/>
                <w:b/>
                <w:bCs/>
                <w:color w:val="C00000"/>
                <w:sz w:val="20"/>
                <w:szCs w:val="20"/>
                <w:lang w:eastAsia="en-GB"/>
              </w:rPr>
              <w:t xml:space="preserve">FTE </w:t>
            </w:r>
          </w:p>
        </w:tc>
        <w:tc>
          <w:tcPr>
            <w:tcW w:w="993" w:type="dxa"/>
            <w:tcBorders>
              <w:top w:val="nil"/>
              <w:left w:val="nil"/>
              <w:bottom w:val="nil"/>
              <w:right w:val="single" w:sz="4" w:space="0" w:color="auto"/>
            </w:tcBorders>
            <w:shd w:val="clear" w:color="auto" w:fill="auto"/>
            <w:noWrap/>
            <w:vAlign w:val="bottom"/>
            <w:hideMark/>
          </w:tcPr>
          <w:p w14:paraId="02296777" w14:textId="77777777" w:rsidR="00904A8C" w:rsidRPr="00E072F5" w:rsidRDefault="00904A8C" w:rsidP="0031464D">
            <w:pPr>
              <w:spacing w:after="0" w:line="240" w:lineRule="auto"/>
              <w:jc w:val="right"/>
              <w:rPr>
                <w:rFonts w:eastAsia="Times New Roman" w:cs="Arial"/>
                <w:b/>
                <w:bCs/>
                <w:color w:val="000000"/>
                <w:sz w:val="20"/>
                <w:szCs w:val="20"/>
                <w:lang w:eastAsia="en-GB"/>
              </w:rPr>
            </w:pPr>
            <w:r w:rsidRPr="00E072F5">
              <w:rPr>
                <w:rFonts w:eastAsia="Times New Roman" w:cs="Arial"/>
                <w:b/>
                <w:bCs/>
                <w:color w:val="000000"/>
                <w:sz w:val="20"/>
                <w:szCs w:val="20"/>
                <w:lang w:eastAsia="en-GB"/>
              </w:rPr>
              <w:t>Budget</w:t>
            </w:r>
          </w:p>
        </w:tc>
        <w:tc>
          <w:tcPr>
            <w:tcW w:w="850" w:type="dxa"/>
            <w:tcBorders>
              <w:top w:val="nil"/>
              <w:left w:val="nil"/>
              <w:bottom w:val="nil"/>
              <w:right w:val="nil"/>
            </w:tcBorders>
            <w:shd w:val="clear" w:color="auto" w:fill="auto"/>
            <w:noWrap/>
            <w:vAlign w:val="bottom"/>
            <w:hideMark/>
          </w:tcPr>
          <w:p w14:paraId="0972EF4A" w14:textId="77777777" w:rsidR="00904A8C" w:rsidRPr="00E072F5" w:rsidRDefault="00904A8C" w:rsidP="0031464D">
            <w:pPr>
              <w:spacing w:after="0" w:line="240" w:lineRule="auto"/>
              <w:jc w:val="right"/>
              <w:rPr>
                <w:rFonts w:eastAsia="Times New Roman" w:cs="Arial"/>
                <w:b/>
                <w:bCs/>
                <w:color w:val="C00000"/>
                <w:sz w:val="20"/>
                <w:szCs w:val="20"/>
                <w:lang w:eastAsia="en-GB"/>
              </w:rPr>
            </w:pPr>
            <w:r w:rsidRPr="00E072F5">
              <w:rPr>
                <w:rFonts w:eastAsia="Times New Roman" w:cs="Arial"/>
                <w:b/>
                <w:bCs/>
                <w:color w:val="C00000"/>
                <w:sz w:val="20"/>
                <w:szCs w:val="20"/>
                <w:lang w:eastAsia="en-GB"/>
              </w:rPr>
              <w:t xml:space="preserve">FTE </w:t>
            </w:r>
          </w:p>
        </w:tc>
        <w:tc>
          <w:tcPr>
            <w:tcW w:w="1134" w:type="dxa"/>
            <w:tcBorders>
              <w:top w:val="nil"/>
              <w:left w:val="nil"/>
              <w:bottom w:val="nil"/>
              <w:right w:val="single" w:sz="4" w:space="0" w:color="auto"/>
            </w:tcBorders>
            <w:shd w:val="clear" w:color="auto" w:fill="auto"/>
            <w:noWrap/>
            <w:vAlign w:val="bottom"/>
            <w:hideMark/>
          </w:tcPr>
          <w:p w14:paraId="1952A010" w14:textId="77777777" w:rsidR="00904A8C" w:rsidRPr="00E072F5" w:rsidRDefault="00904A8C" w:rsidP="0031464D">
            <w:pPr>
              <w:spacing w:after="0" w:line="240" w:lineRule="auto"/>
              <w:jc w:val="right"/>
              <w:rPr>
                <w:rFonts w:eastAsia="Times New Roman" w:cs="Arial"/>
                <w:b/>
                <w:bCs/>
                <w:color w:val="000000"/>
                <w:sz w:val="20"/>
                <w:szCs w:val="20"/>
                <w:lang w:eastAsia="en-GB"/>
              </w:rPr>
            </w:pPr>
            <w:r w:rsidRPr="00E072F5">
              <w:rPr>
                <w:rFonts w:eastAsia="Times New Roman" w:cs="Arial"/>
                <w:b/>
                <w:bCs/>
                <w:color w:val="000000"/>
                <w:sz w:val="20"/>
                <w:szCs w:val="20"/>
                <w:lang w:eastAsia="en-GB"/>
              </w:rPr>
              <w:t xml:space="preserve">Budget </w:t>
            </w:r>
          </w:p>
        </w:tc>
        <w:tc>
          <w:tcPr>
            <w:tcW w:w="851" w:type="dxa"/>
            <w:tcBorders>
              <w:top w:val="nil"/>
              <w:left w:val="nil"/>
              <w:bottom w:val="nil"/>
              <w:right w:val="nil"/>
            </w:tcBorders>
            <w:shd w:val="clear" w:color="auto" w:fill="auto"/>
            <w:noWrap/>
            <w:vAlign w:val="bottom"/>
            <w:hideMark/>
          </w:tcPr>
          <w:p w14:paraId="11D3366F" w14:textId="77777777" w:rsidR="00904A8C" w:rsidRPr="00E072F5" w:rsidRDefault="00904A8C" w:rsidP="0031464D">
            <w:pPr>
              <w:spacing w:after="0" w:line="240" w:lineRule="auto"/>
              <w:jc w:val="right"/>
              <w:rPr>
                <w:rFonts w:eastAsia="Times New Roman" w:cs="Arial"/>
                <w:b/>
                <w:bCs/>
                <w:color w:val="C00000"/>
                <w:sz w:val="20"/>
                <w:szCs w:val="20"/>
                <w:lang w:eastAsia="en-GB"/>
              </w:rPr>
            </w:pPr>
            <w:r w:rsidRPr="00E072F5">
              <w:rPr>
                <w:rFonts w:eastAsia="Times New Roman" w:cs="Arial"/>
                <w:b/>
                <w:bCs/>
                <w:color w:val="C00000"/>
                <w:sz w:val="20"/>
                <w:szCs w:val="20"/>
                <w:lang w:eastAsia="en-GB"/>
              </w:rPr>
              <w:t xml:space="preserve">FTE </w:t>
            </w:r>
          </w:p>
        </w:tc>
        <w:tc>
          <w:tcPr>
            <w:tcW w:w="1134" w:type="dxa"/>
            <w:tcBorders>
              <w:top w:val="nil"/>
              <w:left w:val="nil"/>
              <w:bottom w:val="nil"/>
              <w:right w:val="single" w:sz="4" w:space="0" w:color="auto"/>
            </w:tcBorders>
            <w:shd w:val="clear" w:color="auto" w:fill="auto"/>
            <w:noWrap/>
            <w:vAlign w:val="bottom"/>
            <w:hideMark/>
          </w:tcPr>
          <w:p w14:paraId="6EDC067E" w14:textId="77777777" w:rsidR="00904A8C" w:rsidRPr="00E072F5" w:rsidRDefault="00904A8C" w:rsidP="0031464D">
            <w:pPr>
              <w:spacing w:after="0" w:line="240" w:lineRule="auto"/>
              <w:jc w:val="right"/>
              <w:rPr>
                <w:rFonts w:eastAsia="Times New Roman" w:cs="Arial"/>
                <w:b/>
                <w:bCs/>
                <w:color w:val="000000"/>
                <w:sz w:val="20"/>
                <w:szCs w:val="20"/>
                <w:lang w:eastAsia="en-GB"/>
              </w:rPr>
            </w:pPr>
            <w:r w:rsidRPr="00E072F5">
              <w:rPr>
                <w:rFonts w:eastAsia="Times New Roman" w:cs="Arial"/>
                <w:b/>
                <w:bCs/>
                <w:color w:val="000000"/>
                <w:sz w:val="20"/>
                <w:szCs w:val="20"/>
                <w:lang w:eastAsia="en-GB"/>
              </w:rPr>
              <w:t>Budget</w:t>
            </w:r>
          </w:p>
        </w:tc>
        <w:tc>
          <w:tcPr>
            <w:tcW w:w="992" w:type="dxa"/>
            <w:tcBorders>
              <w:top w:val="nil"/>
              <w:left w:val="nil"/>
              <w:bottom w:val="nil"/>
              <w:right w:val="nil"/>
            </w:tcBorders>
            <w:shd w:val="clear" w:color="auto" w:fill="auto"/>
            <w:noWrap/>
            <w:vAlign w:val="bottom"/>
            <w:hideMark/>
          </w:tcPr>
          <w:p w14:paraId="09F200E2" w14:textId="77777777" w:rsidR="00904A8C" w:rsidRPr="00E072F5" w:rsidRDefault="00904A8C" w:rsidP="0031464D">
            <w:pPr>
              <w:spacing w:after="0" w:line="240" w:lineRule="auto"/>
              <w:jc w:val="right"/>
              <w:rPr>
                <w:rFonts w:eastAsia="Times New Roman" w:cs="Arial"/>
                <w:b/>
                <w:bCs/>
                <w:color w:val="C00000"/>
                <w:sz w:val="20"/>
                <w:szCs w:val="20"/>
                <w:lang w:eastAsia="en-GB"/>
              </w:rPr>
            </w:pPr>
            <w:r w:rsidRPr="00E072F5">
              <w:rPr>
                <w:rFonts w:eastAsia="Times New Roman" w:cs="Arial"/>
                <w:b/>
                <w:bCs/>
                <w:color w:val="C00000"/>
                <w:sz w:val="20"/>
                <w:szCs w:val="20"/>
                <w:lang w:eastAsia="en-GB"/>
              </w:rPr>
              <w:t xml:space="preserve">FTE </w:t>
            </w:r>
          </w:p>
        </w:tc>
        <w:tc>
          <w:tcPr>
            <w:tcW w:w="992" w:type="dxa"/>
            <w:tcBorders>
              <w:top w:val="nil"/>
              <w:left w:val="nil"/>
              <w:right w:val="single" w:sz="4" w:space="0" w:color="auto"/>
            </w:tcBorders>
            <w:shd w:val="clear" w:color="auto" w:fill="auto"/>
            <w:noWrap/>
            <w:vAlign w:val="bottom"/>
            <w:hideMark/>
          </w:tcPr>
          <w:p w14:paraId="24188597" w14:textId="77777777" w:rsidR="00904A8C" w:rsidRPr="00E072F5" w:rsidRDefault="00904A8C" w:rsidP="0031464D">
            <w:pPr>
              <w:spacing w:after="0" w:line="240" w:lineRule="auto"/>
              <w:jc w:val="right"/>
              <w:rPr>
                <w:rFonts w:eastAsia="Times New Roman" w:cs="Arial"/>
                <w:b/>
                <w:bCs/>
                <w:color w:val="000000"/>
                <w:sz w:val="20"/>
                <w:szCs w:val="20"/>
                <w:lang w:eastAsia="en-GB"/>
              </w:rPr>
            </w:pPr>
            <w:r w:rsidRPr="00E072F5">
              <w:rPr>
                <w:rFonts w:eastAsia="Times New Roman" w:cs="Arial"/>
                <w:b/>
                <w:bCs/>
                <w:color w:val="000000"/>
                <w:sz w:val="20"/>
                <w:szCs w:val="20"/>
                <w:lang w:eastAsia="en-GB"/>
              </w:rPr>
              <w:t>Budget</w:t>
            </w:r>
          </w:p>
        </w:tc>
      </w:tr>
      <w:tr w:rsidR="00904A8C" w:rsidRPr="00596833" w14:paraId="157030DF" w14:textId="77777777" w:rsidTr="00DA032A">
        <w:trPr>
          <w:trHeight w:val="255"/>
        </w:trPr>
        <w:tc>
          <w:tcPr>
            <w:tcW w:w="1980" w:type="dxa"/>
            <w:tcBorders>
              <w:top w:val="nil"/>
              <w:left w:val="single" w:sz="4" w:space="0" w:color="auto"/>
              <w:bottom w:val="nil"/>
              <w:right w:val="single" w:sz="4" w:space="0" w:color="auto"/>
            </w:tcBorders>
            <w:shd w:val="clear" w:color="auto" w:fill="F2F2F2" w:themeFill="background1" w:themeFillShade="F2"/>
            <w:noWrap/>
            <w:vAlign w:val="center"/>
            <w:hideMark/>
          </w:tcPr>
          <w:p w14:paraId="6602EF92" w14:textId="77777777"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 </w:t>
            </w:r>
          </w:p>
        </w:tc>
        <w:tc>
          <w:tcPr>
            <w:tcW w:w="850" w:type="dxa"/>
            <w:tcBorders>
              <w:top w:val="nil"/>
              <w:left w:val="nil"/>
              <w:bottom w:val="nil"/>
              <w:right w:val="nil"/>
            </w:tcBorders>
            <w:shd w:val="clear" w:color="auto" w:fill="F2F2F2" w:themeFill="background1" w:themeFillShade="F2"/>
            <w:noWrap/>
            <w:vAlign w:val="center"/>
            <w:hideMark/>
          </w:tcPr>
          <w:p w14:paraId="19AD930D" w14:textId="77777777" w:rsidR="00904A8C" w:rsidRPr="00E072F5" w:rsidRDefault="00904A8C" w:rsidP="0031464D">
            <w:pPr>
              <w:spacing w:after="0" w:line="240" w:lineRule="auto"/>
              <w:rPr>
                <w:rFonts w:eastAsia="Times New Roman" w:cs="Arial"/>
                <w:color w:val="C00000"/>
                <w:sz w:val="20"/>
                <w:szCs w:val="20"/>
                <w:lang w:eastAsia="en-GB"/>
              </w:rPr>
            </w:pPr>
            <w:r w:rsidRPr="00E072F5">
              <w:rPr>
                <w:rFonts w:eastAsia="Times New Roman" w:cs="Arial"/>
                <w:color w:val="C00000"/>
                <w:sz w:val="20"/>
                <w:szCs w:val="20"/>
                <w:lang w:eastAsia="en-GB"/>
              </w:rPr>
              <w:t> </w:t>
            </w:r>
          </w:p>
        </w:tc>
        <w:tc>
          <w:tcPr>
            <w:tcW w:w="993" w:type="dxa"/>
            <w:tcBorders>
              <w:top w:val="nil"/>
              <w:left w:val="nil"/>
              <w:bottom w:val="nil"/>
              <w:right w:val="single" w:sz="4" w:space="0" w:color="auto"/>
            </w:tcBorders>
            <w:shd w:val="clear" w:color="auto" w:fill="F2F2F2" w:themeFill="background1" w:themeFillShade="F2"/>
            <w:noWrap/>
            <w:vAlign w:val="center"/>
            <w:hideMark/>
          </w:tcPr>
          <w:p w14:paraId="32EF197D" w14:textId="77777777" w:rsidR="00904A8C" w:rsidRPr="00E072F5" w:rsidRDefault="00904A8C" w:rsidP="0031464D">
            <w:pPr>
              <w:spacing w:after="0" w:line="240" w:lineRule="auto"/>
              <w:jc w:val="right"/>
              <w:rPr>
                <w:rFonts w:eastAsia="Times New Roman" w:cs="Arial"/>
                <w:b/>
                <w:color w:val="000000"/>
                <w:sz w:val="20"/>
                <w:szCs w:val="20"/>
                <w:lang w:eastAsia="en-GB"/>
              </w:rPr>
            </w:pPr>
            <w:r w:rsidRPr="00E072F5">
              <w:rPr>
                <w:rFonts w:eastAsia="Times New Roman" w:cs="Arial"/>
                <w:color w:val="000000"/>
                <w:sz w:val="20"/>
                <w:szCs w:val="20"/>
                <w:lang w:eastAsia="en-GB"/>
              </w:rPr>
              <w:t> </w:t>
            </w:r>
            <w:r w:rsidRPr="00E072F5">
              <w:rPr>
                <w:rFonts w:eastAsia="Times New Roman" w:cs="Arial"/>
                <w:b/>
                <w:color w:val="000000"/>
                <w:sz w:val="20"/>
                <w:szCs w:val="20"/>
                <w:lang w:eastAsia="en-GB"/>
              </w:rPr>
              <w:t>£’000</w:t>
            </w:r>
          </w:p>
        </w:tc>
        <w:tc>
          <w:tcPr>
            <w:tcW w:w="850" w:type="dxa"/>
            <w:tcBorders>
              <w:top w:val="nil"/>
              <w:left w:val="nil"/>
              <w:bottom w:val="nil"/>
              <w:right w:val="nil"/>
            </w:tcBorders>
            <w:shd w:val="clear" w:color="auto" w:fill="F2F2F2" w:themeFill="background1" w:themeFillShade="F2"/>
            <w:noWrap/>
            <w:vAlign w:val="center"/>
            <w:hideMark/>
          </w:tcPr>
          <w:p w14:paraId="19B199FE" w14:textId="77777777" w:rsidR="00904A8C" w:rsidRPr="00E072F5" w:rsidRDefault="00904A8C" w:rsidP="0031464D">
            <w:pPr>
              <w:spacing w:after="0" w:line="240" w:lineRule="auto"/>
              <w:rPr>
                <w:rFonts w:eastAsia="Times New Roman" w:cs="Arial"/>
                <w:color w:val="C00000"/>
                <w:sz w:val="20"/>
                <w:szCs w:val="20"/>
                <w:lang w:eastAsia="en-GB"/>
              </w:rPr>
            </w:pPr>
            <w:r w:rsidRPr="00E072F5">
              <w:rPr>
                <w:rFonts w:eastAsia="Times New Roman" w:cs="Arial"/>
                <w:color w:val="C00000"/>
                <w:sz w:val="20"/>
                <w:szCs w:val="20"/>
                <w:lang w:eastAsia="en-GB"/>
              </w:rPr>
              <w:t> </w:t>
            </w:r>
          </w:p>
        </w:tc>
        <w:tc>
          <w:tcPr>
            <w:tcW w:w="1134" w:type="dxa"/>
            <w:tcBorders>
              <w:top w:val="nil"/>
              <w:left w:val="nil"/>
              <w:bottom w:val="nil"/>
              <w:right w:val="nil"/>
            </w:tcBorders>
            <w:shd w:val="clear" w:color="auto" w:fill="F2F2F2" w:themeFill="background1" w:themeFillShade="F2"/>
            <w:noWrap/>
            <w:vAlign w:val="center"/>
            <w:hideMark/>
          </w:tcPr>
          <w:p w14:paraId="4D6D66FC" w14:textId="77777777" w:rsidR="00904A8C" w:rsidRPr="00E072F5" w:rsidRDefault="00904A8C" w:rsidP="0031464D">
            <w:pPr>
              <w:spacing w:after="0" w:line="240" w:lineRule="auto"/>
              <w:jc w:val="right"/>
              <w:rPr>
                <w:rFonts w:eastAsia="Times New Roman" w:cs="Arial"/>
                <w:color w:val="000000"/>
                <w:sz w:val="20"/>
                <w:szCs w:val="20"/>
                <w:lang w:eastAsia="en-GB"/>
              </w:rPr>
            </w:pPr>
            <w:r w:rsidRPr="00E072F5">
              <w:rPr>
                <w:rFonts w:eastAsia="Times New Roman" w:cs="Arial"/>
                <w:color w:val="000000"/>
                <w:sz w:val="20"/>
                <w:szCs w:val="20"/>
                <w:lang w:eastAsia="en-GB"/>
              </w:rPr>
              <w:t>  </w:t>
            </w:r>
            <w:r w:rsidRPr="00E072F5">
              <w:rPr>
                <w:rFonts w:eastAsia="Times New Roman" w:cs="Arial"/>
                <w:b/>
                <w:color w:val="000000"/>
                <w:sz w:val="20"/>
                <w:szCs w:val="20"/>
                <w:lang w:eastAsia="en-GB"/>
              </w:rPr>
              <w:t>£’000</w:t>
            </w:r>
          </w:p>
        </w:tc>
        <w:tc>
          <w:tcPr>
            <w:tcW w:w="851" w:type="dxa"/>
            <w:tcBorders>
              <w:top w:val="nil"/>
              <w:left w:val="single" w:sz="4" w:space="0" w:color="auto"/>
              <w:bottom w:val="nil"/>
              <w:right w:val="nil"/>
            </w:tcBorders>
            <w:shd w:val="clear" w:color="auto" w:fill="F2F2F2" w:themeFill="background1" w:themeFillShade="F2"/>
            <w:noWrap/>
            <w:vAlign w:val="center"/>
            <w:hideMark/>
          </w:tcPr>
          <w:p w14:paraId="7914B6D9" w14:textId="77777777" w:rsidR="00904A8C" w:rsidRPr="00E072F5" w:rsidRDefault="00904A8C" w:rsidP="0031464D">
            <w:pPr>
              <w:spacing w:after="0" w:line="240" w:lineRule="auto"/>
              <w:rPr>
                <w:rFonts w:eastAsia="Times New Roman" w:cs="Arial"/>
                <w:color w:val="C00000"/>
                <w:sz w:val="20"/>
                <w:szCs w:val="20"/>
                <w:lang w:eastAsia="en-GB"/>
              </w:rPr>
            </w:pPr>
            <w:r w:rsidRPr="00E072F5">
              <w:rPr>
                <w:rFonts w:eastAsia="Times New Roman" w:cs="Arial"/>
                <w:color w:val="C00000"/>
                <w:sz w:val="20"/>
                <w:szCs w:val="20"/>
                <w:lang w:eastAsia="en-GB"/>
              </w:rPr>
              <w:t> </w:t>
            </w:r>
          </w:p>
        </w:tc>
        <w:tc>
          <w:tcPr>
            <w:tcW w:w="1134" w:type="dxa"/>
            <w:tcBorders>
              <w:top w:val="nil"/>
              <w:left w:val="nil"/>
              <w:bottom w:val="nil"/>
              <w:right w:val="nil"/>
            </w:tcBorders>
            <w:shd w:val="clear" w:color="auto" w:fill="F2F2F2" w:themeFill="background1" w:themeFillShade="F2"/>
            <w:noWrap/>
            <w:vAlign w:val="center"/>
            <w:hideMark/>
          </w:tcPr>
          <w:p w14:paraId="2AB792DA" w14:textId="77777777" w:rsidR="00904A8C" w:rsidRPr="00E072F5" w:rsidRDefault="00904A8C" w:rsidP="0031464D">
            <w:pPr>
              <w:spacing w:after="0" w:line="240" w:lineRule="auto"/>
              <w:jc w:val="right"/>
              <w:rPr>
                <w:rFonts w:eastAsia="Times New Roman" w:cs="Arial"/>
                <w:color w:val="000000"/>
                <w:sz w:val="20"/>
                <w:szCs w:val="20"/>
                <w:lang w:eastAsia="en-GB"/>
              </w:rPr>
            </w:pPr>
            <w:r w:rsidRPr="00E072F5">
              <w:rPr>
                <w:rFonts w:eastAsia="Times New Roman" w:cs="Arial"/>
                <w:color w:val="000000"/>
                <w:sz w:val="20"/>
                <w:szCs w:val="20"/>
                <w:lang w:eastAsia="en-GB"/>
              </w:rPr>
              <w:t>  </w:t>
            </w:r>
            <w:r w:rsidRPr="00E072F5">
              <w:rPr>
                <w:rFonts w:eastAsia="Times New Roman" w:cs="Arial"/>
                <w:b/>
                <w:color w:val="000000"/>
                <w:sz w:val="20"/>
                <w:szCs w:val="20"/>
                <w:lang w:eastAsia="en-GB"/>
              </w:rPr>
              <w:t>£’000</w:t>
            </w:r>
          </w:p>
        </w:tc>
        <w:tc>
          <w:tcPr>
            <w:tcW w:w="992" w:type="dxa"/>
            <w:tcBorders>
              <w:top w:val="nil"/>
              <w:left w:val="single" w:sz="4" w:space="0" w:color="auto"/>
              <w:bottom w:val="nil"/>
            </w:tcBorders>
            <w:shd w:val="clear" w:color="auto" w:fill="F2F2F2" w:themeFill="background1" w:themeFillShade="F2"/>
            <w:noWrap/>
            <w:vAlign w:val="center"/>
            <w:hideMark/>
          </w:tcPr>
          <w:p w14:paraId="5F897DF3"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 </w:t>
            </w:r>
          </w:p>
        </w:tc>
        <w:tc>
          <w:tcPr>
            <w:tcW w:w="992" w:type="dxa"/>
            <w:tcBorders>
              <w:right w:val="single" w:sz="4" w:space="0" w:color="auto"/>
            </w:tcBorders>
            <w:shd w:val="clear" w:color="auto" w:fill="F2F2F2" w:themeFill="background1" w:themeFillShade="F2"/>
            <w:noWrap/>
            <w:vAlign w:val="center"/>
            <w:hideMark/>
          </w:tcPr>
          <w:p w14:paraId="38B1BB6E" w14:textId="77777777" w:rsidR="00904A8C" w:rsidRPr="00E072F5" w:rsidRDefault="00904A8C" w:rsidP="0031464D">
            <w:pPr>
              <w:spacing w:after="0" w:line="240" w:lineRule="auto"/>
              <w:jc w:val="right"/>
              <w:rPr>
                <w:rFonts w:eastAsia="Times New Roman" w:cs="Arial"/>
                <w:color w:val="000000"/>
                <w:sz w:val="20"/>
                <w:szCs w:val="20"/>
                <w:lang w:eastAsia="en-GB"/>
              </w:rPr>
            </w:pPr>
            <w:r w:rsidRPr="00E072F5">
              <w:rPr>
                <w:rFonts w:eastAsia="Times New Roman" w:cs="Arial"/>
                <w:color w:val="000000"/>
                <w:sz w:val="20"/>
                <w:szCs w:val="20"/>
                <w:lang w:eastAsia="en-GB"/>
              </w:rPr>
              <w:t>  </w:t>
            </w:r>
            <w:r w:rsidRPr="00E072F5">
              <w:rPr>
                <w:rFonts w:eastAsia="Times New Roman" w:cs="Arial"/>
                <w:b/>
                <w:color w:val="000000"/>
                <w:sz w:val="20"/>
                <w:szCs w:val="20"/>
                <w:lang w:eastAsia="en-GB"/>
              </w:rPr>
              <w:t>£’000</w:t>
            </w:r>
          </w:p>
        </w:tc>
      </w:tr>
      <w:tr w:rsidR="00904A8C" w:rsidRPr="00596833" w14:paraId="625E7E27" w14:textId="77777777" w:rsidTr="00DA032A">
        <w:trPr>
          <w:trHeight w:val="255"/>
        </w:trPr>
        <w:tc>
          <w:tcPr>
            <w:tcW w:w="1980" w:type="dxa"/>
            <w:tcBorders>
              <w:top w:val="nil"/>
              <w:left w:val="single" w:sz="4" w:space="0" w:color="auto"/>
              <w:bottom w:val="nil"/>
              <w:right w:val="single" w:sz="4" w:space="0" w:color="auto"/>
            </w:tcBorders>
            <w:shd w:val="clear" w:color="auto" w:fill="auto"/>
            <w:noWrap/>
            <w:vAlign w:val="center"/>
            <w:hideMark/>
          </w:tcPr>
          <w:p w14:paraId="0C0FA08C" w14:textId="77777777"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WT - Stations</w:t>
            </w:r>
          </w:p>
        </w:tc>
        <w:tc>
          <w:tcPr>
            <w:tcW w:w="850" w:type="dxa"/>
            <w:tcBorders>
              <w:top w:val="nil"/>
              <w:left w:val="nil"/>
              <w:bottom w:val="nil"/>
              <w:right w:val="nil"/>
            </w:tcBorders>
            <w:shd w:val="clear" w:color="auto" w:fill="auto"/>
            <w:noWrap/>
            <w:vAlign w:val="center"/>
          </w:tcPr>
          <w:p w14:paraId="4E8EE3EA" w14:textId="2210545B" w:rsidR="00904A8C" w:rsidRPr="00E072F5" w:rsidRDefault="00BF7ECC" w:rsidP="00BF7ECC">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485</w:t>
            </w:r>
            <w:r w:rsidR="00904A8C" w:rsidRPr="00E072F5">
              <w:rPr>
                <w:rFonts w:eastAsia="Times New Roman" w:cs="Arial"/>
                <w:color w:val="C00000"/>
                <w:sz w:val="20"/>
                <w:szCs w:val="20"/>
                <w:lang w:eastAsia="en-GB"/>
              </w:rPr>
              <w:t>.0</w:t>
            </w:r>
          </w:p>
        </w:tc>
        <w:tc>
          <w:tcPr>
            <w:tcW w:w="993" w:type="dxa"/>
            <w:tcBorders>
              <w:top w:val="nil"/>
              <w:left w:val="nil"/>
              <w:bottom w:val="nil"/>
              <w:right w:val="single" w:sz="4" w:space="0" w:color="auto"/>
            </w:tcBorders>
            <w:shd w:val="clear" w:color="auto" w:fill="auto"/>
            <w:noWrap/>
            <w:vAlign w:val="center"/>
          </w:tcPr>
          <w:p w14:paraId="5ACA65AB" w14:textId="4678CC2E" w:rsidR="00904A8C" w:rsidRPr="00E072F5" w:rsidRDefault="008F1507"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29,</w:t>
            </w:r>
            <w:r w:rsidR="005C42D8">
              <w:rPr>
                <w:rFonts w:eastAsia="Times New Roman" w:cs="Arial"/>
                <w:color w:val="000000"/>
                <w:sz w:val="20"/>
                <w:szCs w:val="20"/>
                <w:lang w:eastAsia="en-GB"/>
              </w:rPr>
              <w:t>723</w:t>
            </w:r>
          </w:p>
        </w:tc>
        <w:tc>
          <w:tcPr>
            <w:tcW w:w="850" w:type="dxa"/>
            <w:tcBorders>
              <w:top w:val="nil"/>
              <w:left w:val="nil"/>
              <w:bottom w:val="nil"/>
              <w:right w:val="nil"/>
            </w:tcBorders>
            <w:shd w:val="clear" w:color="auto" w:fill="auto"/>
            <w:noWrap/>
            <w:vAlign w:val="center"/>
          </w:tcPr>
          <w:p w14:paraId="21AB2CE9"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3EE6ADAD" w14:textId="6D474639"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851" w:type="dxa"/>
            <w:tcBorders>
              <w:top w:val="nil"/>
              <w:left w:val="nil"/>
              <w:bottom w:val="nil"/>
              <w:right w:val="nil"/>
            </w:tcBorders>
            <w:shd w:val="clear" w:color="auto" w:fill="auto"/>
            <w:noWrap/>
            <w:vAlign w:val="center"/>
          </w:tcPr>
          <w:p w14:paraId="32A1A72E"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7E9767AC" w14:textId="1F12944C"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992" w:type="dxa"/>
            <w:tcBorders>
              <w:top w:val="nil"/>
              <w:left w:val="nil"/>
              <w:bottom w:val="nil"/>
              <w:right w:val="nil"/>
            </w:tcBorders>
            <w:shd w:val="clear" w:color="auto" w:fill="auto"/>
            <w:noWrap/>
            <w:vAlign w:val="center"/>
          </w:tcPr>
          <w:p w14:paraId="11713B21" w14:textId="1A0728F4"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485.0</w:t>
            </w:r>
          </w:p>
        </w:tc>
        <w:tc>
          <w:tcPr>
            <w:tcW w:w="992" w:type="dxa"/>
            <w:tcBorders>
              <w:left w:val="nil"/>
              <w:bottom w:val="nil"/>
              <w:right w:val="single" w:sz="4" w:space="0" w:color="auto"/>
            </w:tcBorders>
            <w:shd w:val="clear" w:color="auto" w:fill="auto"/>
            <w:noWrap/>
            <w:vAlign w:val="center"/>
          </w:tcPr>
          <w:p w14:paraId="3FF62E64" w14:textId="233DCB7E"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29,</w:t>
            </w:r>
            <w:r w:rsidR="005C42D8">
              <w:rPr>
                <w:rFonts w:eastAsia="Times New Roman" w:cs="Arial"/>
                <w:b/>
                <w:color w:val="000000"/>
                <w:sz w:val="20"/>
                <w:szCs w:val="20"/>
                <w:lang w:eastAsia="en-GB"/>
              </w:rPr>
              <w:t>723</w:t>
            </w:r>
          </w:p>
        </w:tc>
      </w:tr>
      <w:tr w:rsidR="00904A8C" w:rsidRPr="00596833" w14:paraId="487D9553" w14:textId="77777777" w:rsidTr="00DA032A">
        <w:trPr>
          <w:trHeight w:val="255"/>
        </w:trPr>
        <w:tc>
          <w:tcPr>
            <w:tcW w:w="1980" w:type="dxa"/>
            <w:tcBorders>
              <w:top w:val="nil"/>
              <w:left w:val="single" w:sz="4" w:space="0" w:color="auto"/>
              <w:bottom w:val="nil"/>
              <w:right w:val="single" w:sz="4" w:space="0" w:color="auto"/>
            </w:tcBorders>
            <w:shd w:val="clear" w:color="auto" w:fill="F2F2F2" w:themeFill="background1" w:themeFillShade="F2"/>
            <w:noWrap/>
            <w:vAlign w:val="center"/>
            <w:hideMark/>
          </w:tcPr>
          <w:p w14:paraId="5E1A977A" w14:textId="5365531C"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On-call</w:t>
            </w:r>
            <w:r w:rsidR="00877EB6">
              <w:rPr>
                <w:rFonts w:eastAsia="Times New Roman" w:cs="Arial"/>
                <w:color w:val="000000"/>
                <w:sz w:val="20"/>
                <w:szCs w:val="20"/>
                <w:lang w:eastAsia="en-GB"/>
              </w:rPr>
              <w:t xml:space="preserve"> -</w:t>
            </w:r>
            <w:r w:rsidRPr="00E072F5">
              <w:rPr>
                <w:rFonts w:eastAsia="Times New Roman" w:cs="Arial"/>
                <w:color w:val="000000"/>
                <w:sz w:val="20"/>
                <w:szCs w:val="20"/>
                <w:lang w:eastAsia="en-GB"/>
              </w:rPr>
              <w:t xml:space="preserve"> Stations</w:t>
            </w:r>
          </w:p>
        </w:tc>
        <w:tc>
          <w:tcPr>
            <w:tcW w:w="850" w:type="dxa"/>
            <w:tcBorders>
              <w:top w:val="nil"/>
              <w:left w:val="nil"/>
              <w:bottom w:val="nil"/>
              <w:right w:val="nil"/>
            </w:tcBorders>
            <w:shd w:val="clear" w:color="auto" w:fill="F2F2F2" w:themeFill="background1" w:themeFillShade="F2"/>
            <w:noWrap/>
            <w:vAlign w:val="center"/>
          </w:tcPr>
          <w:p w14:paraId="3D320015"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N/A</w:t>
            </w:r>
          </w:p>
        </w:tc>
        <w:tc>
          <w:tcPr>
            <w:tcW w:w="993" w:type="dxa"/>
            <w:tcBorders>
              <w:top w:val="nil"/>
              <w:left w:val="nil"/>
              <w:bottom w:val="nil"/>
              <w:right w:val="single" w:sz="4" w:space="0" w:color="auto"/>
            </w:tcBorders>
            <w:shd w:val="clear" w:color="auto" w:fill="F2F2F2" w:themeFill="background1" w:themeFillShade="F2"/>
            <w:noWrap/>
            <w:vAlign w:val="center"/>
          </w:tcPr>
          <w:p w14:paraId="4239FA86" w14:textId="7BA9B05E" w:rsidR="00904A8C" w:rsidRPr="00E072F5" w:rsidRDefault="008F1507"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6,905</w:t>
            </w:r>
          </w:p>
        </w:tc>
        <w:tc>
          <w:tcPr>
            <w:tcW w:w="850" w:type="dxa"/>
            <w:tcBorders>
              <w:top w:val="nil"/>
              <w:left w:val="nil"/>
              <w:bottom w:val="nil"/>
              <w:right w:val="nil"/>
            </w:tcBorders>
            <w:shd w:val="clear" w:color="auto" w:fill="F2F2F2" w:themeFill="background1" w:themeFillShade="F2"/>
            <w:noWrap/>
            <w:vAlign w:val="center"/>
          </w:tcPr>
          <w:p w14:paraId="454CB8CD"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F2F2F2" w:themeFill="background1" w:themeFillShade="F2"/>
            <w:noWrap/>
            <w:vAlign w:val="center"/>
          </w:tcPr>
          <w:p w14:paraId="2B5A6D4F" w14:textId="625DDE62"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851" w:type="dxa"/>
            <w:tcBorders>
              <w:top w:val="nil"/>
              <w:left w:val="nil"/>
              <w:bottom w:val="nil"/>
              <w:right w:val="nil"/>
            </w:tcBorders>
            <w:shd w:val="clear" w:color="auto" w:fill="F2F2F2" w:themeFill="background1" w:themeFillShade="F2"/>
            <w:noWrap/>
            <w:vAlign w:val="center"/>
          </w:tcPr>
          <w:p w14:paraId="47204B90"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F2F2F2" w:themeFill="background1" w:themeFillShade="F2"/>
            <w:noWrap/>
            <w:vAlign w:val="center"/>
          </w:tcPr>
          <w:p w14:paraId="3CFFA150" w14:textId="26CFDE4F"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992" w:type="dxa"/>
            <w:tcBorders>
              <w:top w:val="nil"/>
              <w:left w:val="nil"/>
              <w:bottom w:val="nil"/>
              <w:right w:val="nil"/>
            </w:tcBorders>
            <w:shd w:val="clear" w:color="auto" w:fill="F2F2F2" w:themeFill="background1" w:themeFillShade="F2"/>
            <w:noWrap/>
            <w:vAlign w:val="center"/>
          </w:tcPr>
          <w:p w14:paraId="35DC5746" w14:textId="77777777" w:rsidR="00904A8C" w:rsidRPr="00E072F5" w:rsidRDefault="00904A8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N/A</w:t>
            </w:r>
          </w:p>
        </w:tc>
        <w:tc>
          <w:tcPr>
            <w:tcW w:w="992" w:type="dxa"/>
            <w:tcBorders>
              <w:top w:val="nil"/>
              <w:left w:val="nil"/>
              <w:bottom w:val="nil"/>
              <w:right w:val="single" w:sz="4" w:space="0" w:color="auto"/>
            </w:tcBorders>
            <w:shd w:val="clear" w:color="auto" w:fill="F2F2F2" w:themeFill="background1" w:themeFillShade="F2"/>
            <w:noWrap/>
            <w:vAlign w:val="center"/>
          </w:tcPr>
          <w:p w14:paraId="610CF0C5" w14:textId="19A89806"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6,905</w:t>
            </w:r>
          </w:p>
        </w:tc>
      </w:tr>
      <w:tr w:rsidR="00904A8C" w:rsidRPr="00596833" w14:paraId="6B5F8B91" w14:textId="77777777" w:rsidTr="00DA032A">
        <w:trPr>
          <w:trHeight w:val="255"/>
        </w:trPr>
        <w:tc>
          <w:tcPr>
            <w:tcW w:w="1980" w:type="dxa"/>
            <w:tcBorders>
              <w:top w:val="nil"/>
              <w:left w:val="single" w:sz="4" w:space="0" w:color="auto"/>
              <w:bottom w:val="nil"/>
              <w:right w:val="single" w:sz="4" w:space="0" w:color="auto"/>
            </w:tcBorders>
            <w:shd w:val="clear" w:color="auto" w:fill="auto"/>
            <w:noWrap/>
            <w:vAlign w:val="center"/>
            <w:hideMark/>
          </w:tcPr>
          <w:p w14:paraId="14D6703D" w14:textId="77777777"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 xml:space="preserve">Control Room </w:t>
            </w:r>
          </w:p>
        </w:tc>
        <w:tc>
          <w:tcPr>
            <w:tcW w:w="850" w:type="dxa"/>
            <w:tcBorders>
              <w:top w:val="nil"/>
              <w:left w:val="nil"/>
              <w:bottom w:val="nil"/>
              <w:right w:val="nil"/>
            </w:tcBorders>
            <w:shd w:val="clear" w:color="auto" w:fill="auto"/>
            <w:noWrap/>
            <w:vAlign w:val="center"/>
          </w:tcPr>
          <w:p w14:paraId="019C9AE6" w14:textId="2B606C58" w:rsidR="00904A8C" w:rsidRPr="00E072F5" w:rsidRDefault="00BF7EC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4</w:t>
            </w:r>
            <w:r w:rsidR="00595200" w:rsidRPr="00E072F5">
              <w:rPr>
                <w:rFonts w:eastAsia="Times New Roman" w:cs="Arial"/>
                <w:color w:val="C00000"/>
                <w:sz w:val="20"/>
                <w:szCs w:val="20"/>
                <w:lang w:eastAsia="en-GB"/>
              </w:rPr>
              <w:t>7</w:t>
            </w:r>
            <w:r w:rsidR="00904A8C" w:rsidRPr="00E072F5">
              <w:rPr>
                <w:rFonts w:eastAsia="Times New Roman" w:cs="Arial"/>
                <w:color w:val="C00000"/>
                <w:sz w:val="20"/>
                <w:szCs w:val="20"/>
                <w:lang w:eastAsia="en-GB"/>
              </w:rPr>
              <w:t>.</w:t>
            </w:r>
            <w:r w:rsidR="00595200" w:rsidRPr="00E072F5">
              <w:rPr>
                <w:rFonts w:eastAsia="Times New Roman" w:cs="Arial"/>
                <w:color w:val="C00000"/>
                <w:sz w:val="20"/>
                <w:szCs w:val="20"/>
                <w:lang w:eastAsia="en-GB"/>
              </w:rPr>
              <w:t>0</w:t>
            </w:r>
          </w:p>
        </w:tc>
        <w:tc>
          <w:tcPr>
            <w:tcW w:w="993" w:type="dxa"/>
            <w:tcBorders>
              <w:top w:val="nil"/>
              <w:left w:val="nil"/>
              <w:bottom w:val="nil"/>
              <w:right w:val="single" w:sz="4" w:space="0" w:color="auto"/>
            </w:tcBorders>
            <w:shd w:val="clear" w:color="auto" w:fill="auto"/>
            <w:noWrap/>
            <w:vAlign w:val="center"/>
          </w:tcPr>
          <w:p w14:paraId="6FEF08A6" w14:textId="0120DFCF"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w:t>
            </w:r>
            <w:r w:rsidR="008F1507">
              <w:rPr>
                <w:rFonts w:eastAsia="Times New Roman" w:cs="Arial"/>
                <w:color w:val="000000"/>
                <w:sz w:val="20"/>
                <w:szCs w:val="20"/>
                <w:lang w:eastAsia="en-GB"/>
              </w:rPr>
              <w:t>,</w:t>
            </w:r>
            <w:r>
              <w:rPr>
                <w:rFonts w:eastAsia="Times New Roman" w:cs="Arial"/>
                <w:color w:val="000000"/>
                <w:sz w:val="20"/>
                <w:szCs w:val="20"/>
                <w:lang w:eastAsia="en-GB"/>
              </w:rPr>
              <w:t>948</w:t>
            </w:r>
          </w:p>
        </w:tc>
        <w:tc>
          <w:tcPr>
            <w:tcW w:w="850" w:type="dxa"/>
            <w:tcBorders>
              <w:top w:val="nil"/>
              <w:left w:val="nil"/>
              <w:bottom w:val="nil"/>
              <w:right w:val="nil"/>
            </w:tcBorders>
            <w:shd w:val="clear" w:color="auto" w:fill="auto"/>
            <w:noWrap/>
            <w:vAlign w:val="center"/>
          </w:tcPr>
          <w:p w14:paraId="402BB0C2"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6728C96E" w14:textId="4629422C"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851" w:type="dxa"/>
            <w:tcBorders>
              <w:top w:val="nil"/>
              <w:left w:val="nil"/>
              <w:bottom w:val="nil"/>
              <w:right w:val="nil"/>
            </w:tcBorders>
            <w:shd w:val="clear" w:color="auto" w:fill="auto"/>
            <w:noWrap/>
            <w:vAlign w:val="center"/>
          </w:tcPr>
          <w:p w14:paraId="22C481B1"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auto"/>
            <w:noWrap/>
            <w:vAlign w:val="center"/>
          </w:tcPr>
          <w:p w14:paraId="67B01906" w14:textId="0F90471B"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992" w:type="dxa"/>
            <w:tcBorders>
              <w:top w:val="nil"/>
              <w:left w:val="nil"/>
              <w:bottom w:val="nil"/>
              <w:right w:val="nil"/>
            </w:tcBorders>
            <w:shd w:val="clear" w:color="auto" w:fill="auto"/>
            <w:noWrap/>
            <w:vAlign w:val="center"/>
          </w:tcPr>
          <w:p w14:paraId="69BCDE15" w14:textId="4AA1210F"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4</w:t>
            </w:r>
            <w:r w:rsidR="00595200" w:rsidRPr="00E072F5">
              <w:rPr>
                <w:rFonts w:eastAsia="Times New Roman" w:cs="Arial"/>
                <w:b/>
                <w:color w:val="C00000"/>
                <w:sz w:val="20"/>
                <w:szCs w:val="20"/>
                <w:lang w:eastAsia="en-GB"/>
              </w:rPr>
              <w:t>7</w:t>
            </w:r>
            <w:r w:rsidRPr="00E072F5">
              <w:rPr>
                <w:rFonts w:eastAsia="Times New Roman" w:cs="Arial"/>
                <w:b/>
                <w:color w:val="C00000"/>
                <w:sz w:val="20"/>
                <w:szCs w:val="20"/>
                <w:lang w:eastAsia="en-GB"/>
              </w:rPr>
              <w:t>.</w:t>
            </w:r>
            <w:r w:rsidR="00595200" w:rsidRPr="00E072F5">
              <w:rPr>
                <w:rFonts w:eastAsia="Times New Roman" w:cs="Arial"/>
                <w:b/>
                <w:color w:val="C00000"/>
                <w:sz w:val="20"/>
                <w:szCs w:val="20"/>
                <w:lang w:eastAsia="en-GB"/>
              </w:rPr>
              <w:t>0</w:t>
            </w:r>
          </w:p>
        </w:tc>
        <w:tc>
          <w:tcPr>
            <w:tcW w:w="992" w:type="dxa"/>
            <w:tcBorders>
              <w:top w:val="nil"/>
              <w:left w:val="nil"/>
              <w:bottom w:val="nil"/>
              <w:right w:val="single" w:sz="4" w:space="0" w:color="auto"/>
            </w:tcBorders>
            <w:shd w:val="clear" w:color="auto" w:fill="auto"/>
            <w:noWrap/>
            <w:vAlign w:val="center"/>
          </w:tcPr>
          <w:p w14:paraId="0DA0C2D8" w14:textId="434347A9"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1,948</w:t>
            </w:r>
          </w:p>
        </w:tc>
      </w:tr>
      <w:tr w:rsidR="00904A8C" w:rsidRPr="00596833" w14:paraId="02B68FDE" w14:textId="77777777" w:rsidTr="00DA032A">
        <w:trPr>
          <w:trHeight w:val="255"/>
        </w:trPr>
        <w:tc>
          <w:tcPr>
            <w:tcW w:w="1980" w:type="dxa"/>
            <w:tcBorders>
              <w:top w:val="nil"/>
              <w:left w:val="single" w:sz="4" w:space="0" w:color="auto"/>
              <w:bottom w:val="nil"/>
              <w:right w:val="single" w:sz="4" w:space="0" w:color="auto"/>
            </w:tcBorders>
            <w:shd w:val="clear" w:color="auto" w:fill="F2F2F2" w:themeFill="background1" w:themeFillShade="F2"/>
            <w:noWrap/>
            <w:vAlign w:val="center"/>
            <w:hideMark/>
          </w:tcPr>
          <w:p w14:paraId="4B7A353B" w14:textId="55371B84"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 xml:space="preserve">WT </w:t>
            </w:r>
            <w:r w:rsidR="00877EB6">
              <w:rPr>
                <w:rFonts w:eastAsia="Times New Roman" w:cs="Arial"/>
                <w:color w:val="000000"/>
                <w:sz w:val="20"/>
                <w:szCs w:val="20"/>
                <w:lang w:eastAsia="en-GB"/>
              </w:rPr>
              <w:t>-</w:t>
            </w:r>
            <w:r w:rsidRPr="00E072F5">
              <w:rPr>
                <w:rFonts w:eastAsia="Times New Roman" w:cs="Arial"/>
                <w:color w:val="000000"/>
                <w:sz w:val="20"/>
                <w:szCs w:val="20"/>
                <w:lang w:eastAsia="en-GB"/>
              </w:rPr>
              <w:t xml:space="preserve"> Other</w:t>
            </w:r>
          </w:p>
        </w:tc>
        <w:tc>
          <w:tcPr>
            <w:tcW w:w="850" w:type="dxa"/>
            <w:tcBorders>
              <w:top w:val="nil"/>
              <w:left w:val="nil"/>
              <w:bottom w:val="nil"/>
              <w:right w:val="nil"/>
            </w:tcBorders>
            <w:shd w:val="clear" w:color="auto" w:fill="F2F2F2" w:themeFill="background1" w:themeFillShade="F2"/>
            <w:noWrap/>
            <w:vAlign w:val="center"/>
          </w:tcPr>
          <w:p w14:paraId="2A590681" w14:textId="7B27C956" w:rsidR="00904A8C" w:rsidRPr="00E072F5" w:rsidRDefault="00BF7EC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1</w:t>
            </w:r>
            <w:r w:rsidR="00595200" w:rsidRPr="00E072F5">
              <w:rPr>
                <w:rFonts w:eastAsia="Times New Roman" w:cs="Arial"/>
                <w:color w:val="C00000"/>
                <w:sz w:val="20"/>
                <w:szCs w:val="20"/>
                <w:lang w:eastAsia="en-GB"/>
              </w:rPr>
              <w:t>09</w:t>
            </w:r>
            <w:r w:rsidR="00904A8C" w:rsidRPr="00E072F5">
              <w:rPr>
                <w:rFonts w:eastAsia="Times New Roman" w:cs="Arial"/>
                <w:color w:val="C00000"/>
                <w:sz w:val="20"/>
                <w:szCs w:val="20"/>
                <w:lang w:eastAsia="en-GB"/>
              </w:rPr>
              <w:t>.0</w:t>
            </w:r>
            <w:r w:rsidR="00E017BB">
              <w:rPr>
                <w:rFonts w:eastAsia="Times New Roman" w:cs="Arial"/>
                <w:color w:val="C00000"/>
                <w:sz w:val="20"/>
                <w:szCs w:val="20"/>
                <w:lang w:eastAsia="en-GB"/>
              </w:rPr>
              <w:t>*</w:t>
            </w:r>
          </w:p>
        </w:tc>
        <w:tc>
          <w:tcPr>
            <w:tcW w:w="993" w:type="dxa"/>
            <w:tcBorders>
              <w:top w:val="nil"/>
              <w:left w:val="nil"/>
              <w:bottom w:val="nil"/>
              <w:right w:val="single" w:sz="4" w:space="0" w:color="auto"/>
            </w:tcBorders>
            <w:shd w:val="clear" w:color="auto" w:fill="F2F2F2" w:themeFill="background1" w:themeFillShade="F2"/>
            <w:noWrap/>
            <w:vAlign w:val="center"/>
          </w:tcPr>
          <w:p w14:paraId="345B562F" w14:textId="62D8F27C" w:rsidR="00904A8C" w:rsidRPr="00E072F5" w:rsidRDefault="008F1507"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10,1</w:t>
            </w:r>
            <w:r w:rsidR="009F4D2B">
              <w:rPr>
                <w:rFonts w:eastAsia="Times New Roman" w:cs="Arial"/>
                <w:color w:val="000000"/>
                <w:sz w:val="20"/>
                <w:szCs w:val="20"/>
                <w:lang w:eastAsia="en-GB"/>
              </w:rPr>
              <w:t>34</w:t>
            </w:r>
          </w:p>
        </w:tc>
        <w:tc>
          <w:tcPr>
            <w:tcW w:w="850" w:type="dxa"/>
            <w:tcBorders>
              <w:top w:val="nil"/>
              <w:left w:val="nil"/>
              <w:bottom w:val="nil"/>
              <w:right w:val="nil"/>
            </w:tcBorders>
            <w:shd w:val="clear" w:color="auto" w:fill="F2F2F2" w:themeFill="background1" w:themeFillShade="F2"/>
            <w:noWrap/>
            <w:vAlign w:val="center"/>
          </w:tcPr>
          <w:p w14:paraId="2F062251" w14:textId="4596DC1F" w:rsidR="00904A8C" w:rsidRPr="00E072F5" w:rsidRDefault="00BF7EC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20.0</w:t>
            </w:r>
          </w:p>
        </w:tc>
        <w:tc>
          <w:tcPr>
            <w:tcW w:w="1134" w:type="dxa"/>
            <w:tcBorders>
              <w:top w:val="nil"/>
              <w:left w:val="nil"/>
              <w:bottom w:val="nil"/>
              <w:right w:val="single" w:sz="4" w:space="0" w:color="auto"/>
            </w:tcBorders>
            <w:shd w:val="clear" w:color="auto" w:fill="F2F2F2" w:themeFill="background1" w:themeFillShade="F2"/>
            <w:noWrap/>
            <w:vAlign w:val="center"/>
          </w:tcPr>
          <w:p w14:paraId="195F3DB8" w14:textId="33FF333B" w:rsidR="00904A8C" w:rsidRPr="00E072F5" w:rsidRDefault="009F4D2B">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1,617</w:t>
            </w:r>
          </w:p>
        </w:tc>
        <w:tc>
          <w:tcPr>
            <w:tcW w:w="851" w:type="dxa"/>
            <w:tcBorders>
              <w:top w:val="nil"/>
              <w:left w:val="nil"/>
              <w:bottom w:val="nil"/>
              <w:right w:val="nil"/>
            </w:tcBorders>
            <w:shd w:val="clear" w:color="auto" w:fill="F2F2F2" w:themeFill="background1" w:themeFillShade="F2"/>
            <w:noWrap/>
            <w:vAlign w:val="center"/>
          </w:tcPr>
          <w:p w14:paraId="75CF6979" w14:textId="4A32A52B" w:rsidR="00904A8C" w:rsidRPr="00E072F5" w:rsidRDefault="00595200"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9</w:t>
            </w:r>
            <w:r w:rsidR="00BF7ECC" w:rsidRPr="00E072F5">
              <w:rPr>
                <w:rFonts w:eastAsia="Times New Roman" w:cs="Arial"/>
                <w:color w:val="C00000"/>
                <w:sz w:val="20"/>
                <w:szCs w:val="20"/>
                <w:lang w:eastAsia="en-GB"/>
              </w:rPr>
              <w:t>.0</w:t>
            </w:r>
          </w:p>
        </w:tc>
        <w:tc>
          <w:tcPr>
            <w:tcW w:w="1134" w:type="dxa"/>
            <w:tcBorders>
              <w:top w:val="nil"/>
              <w:left w:val="nil"/>
              <w:bottom w:val="nil"/>
              <w:right w:val="single" w:sz="4" w:space="0" w:color="auto"/>
            </w:tcBorders>
            <w:shd w:val="clear" w:color="auto" w:fill="F2F2F2" w:themeFill="background1" w:themeFillShade="F2"/>
            <w:noWrap/>
            <w:vAlign w:val="center"/>
          </w:tcPr>
          <w:p w14:paraId="310E388D" w14:textId="3FE0EEAA"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1,015</w:t>
            </w:r>
          </w:p>
        </w:tc>
        <w:tc>
          <w:tcPr>
            <w:tcW w:w="992" w:type="dxa"/>
            <w:tcBorders>
              <w:top w:val="nil"/>
              <w:left w:val="nil"/>
              <w:bottom w:val="nil"/>
              <w:right w:val="nil"/>
            </w:tcBorders>
            <w:shd w:val="clear" w:color="auto" w:fill="F2F2F2" w:themeFill="background1" w:themeFillShade="F2"/>
            <w:noWrap/>
            <w:vAlign w:val="center"/>
          </w:tcPr>
          <w:p w14:paraId="099C3ACA" w14:textId="5094B4B8"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1</w:t>
            </w:r>
            <w:r w:rsidR="00595200" w:rsidRPr="00E072F5">
              <w:rPr>
                <w:rFonts w:eastAsia="Times New Roman" w:cs="Arial"/>
                <w:b/>
                <w:color w:val="C00000"/>
                <w:sz w:val="20"/>
                <w:szCs w:val="20"/>
                <w:lang w:eastAsia="en-GB"/>
              </w:rPr>
              <w:t>38</w:t>
            </w:r>
            <w:r w:rsidRPr="00E072F5">
              <w:rPr>
                <w:rFonts w:eastAsia="Times New Roman" w:cs="Arial"/>
                <w:b/>
                <w:color w:val="C00000"/>
                <w:sz w:val="20"/>
                <w:szCs w:val="20"/>
                <w:lang w:eastAsia="en-GB"/>
              </w:rPr>
              <w:t>.0</w:t>
            </w:r>
            <w:r w:rsidR="00E017BB">
              <w:rPr>
                <w:rFonts w:eastAsia="Times New Roman" w:cs="Arial"/>
                <w:b/>
                <w:color w:val="C00000"/>
                <w:sz w:val="20"/>
                <w:szCs w:val="20"/>
                <w:lang w:eastAsia="en-GB"/>
              </w:rPr>
              <w:t>*</w:t>
            </w:r>
          </w:p>
        </w:tc>
        <w:tc>
          <w:tcPr>
            <w:tcW w:w="992" w:type="dxa"/>
            <w:tcBorders>
              <w:top w:val="nil"/>
              <w:left w:val="nil"/>
              <w:bottom w:val="nil"/>
              <w:right w:val="single" w:sz="4" w:space="0" w:color="auto"/>
            </w:tcBorders>
            <w:shd w:val="clear" w:color="auto" w:fill="F2F2F2" w:themeFill="background1" w:themeFillShade="F2"/>
            <w:noWrap/>
            <w:vAlign w:val="center"/>
          </w:tcPr>
          <w:p w14:paraId="49880863" w14:textId="4E2BE6EE"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12,766</w:t>
            </w:r>
          </w:p>
        </w:tc>
      </w:tr>
      <w:tr w:rsidR="00904A8C" w:rsidRPr="00596833" w14:paraId="78799D11" w14:textId="77777777" w:rsidTr="00DA032A">
        <w:trPr>
          <w:trHeight w:val="255"/>
        </w:trPr>
        <w:tc>
          <w:tcPr>
            <w:tcW w:w="1980" w:type="dxa"/>
            <w:tcBorders>
              <w:top w:val="nil"/>
              <w:left w:val="single" w:sz="4" w:space="0" w:color="auto"/>
              <w:bottom w:val="nil"/>
              <w:right w:val="single" w:sz="4" w:space="0" w:color="auto"/>
            </w:tcBorders>
            <w:shd w:val="clear" w:color="auto" w:fill="auto"/>
            <w:noWrap/>
            <w:vAlign w:val="center"/>
          </w:tcPr>
          <w:p w14:paraId="30B9D938" w14:textId="5568F568" w:rsidR="00904A8C" w:rsidRPr="00E072F5" w:rsidRDefault="00877EB6" w:rsidP="0031464D">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Green Book</w:t>
            </w:r>
          </w:p>
        </w:tc>
        <w:tc>
          <w:tcPr>
            <w:tcW w:w="850" w:type="dxa"/>
            <w:tcBorders>
              <w:top w:val="nil"/>
              <w:left w:val="nil"/>
              <w:bottom w:val="nil"/>
              <w:right w:val="nil"/>
            </w:tcBorders>
            <w:shd w:val="clear" w:color="auto" w:fill="auto"/>
            <w:noWrap/>
            <w:vAlign w:val="center"/>
          </w:tcPr>
          <w:p w14:paraId="64CEFB35" w14:textId="2BB32ECC" w:rsidR="00904A8C" w:rsidRPr="00E072F5" w:rsidRDefault="00595200" w:rsidP="00BF7ECC">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70</w:t>
            </w:r>
            <w:r w:rsidR="00904A8C" w:rsidRPr="00E072F5">
              <w:rPr>
                <w:rFonts w:eastAsia="Times New Roman" w:cs="Arial"/>
                <w:color w:val="C00000"/>
                <w:sz w:val="20"/>
                <w:szCs w:val="20"/>
                <w:lang w:eastAsia="en-GB"/>
              </w:rPr>
              <w:t>.</w:t>
            </w:r>
            <w:r w:rsidR="00B262F4">
              <w:rPr>
                <w:rFonts w:eastAsia="Times New Roman" w:cs="Arial"/>
                <w:color w:val="C00000"/>
                <w:sz w:val="20"/>
                <w:szCs w:val="20"/>
                <w:lang w:eastAsia="en-GB"/>
              </w:rPr>
              <w:t>1</w:t>
            </w:r>
          </w:p>
        </w:tc>
        <w:tc>
          <w:tcPr>
            <w:tcW w:w="993" w:type="dxa"/>
            <w:tcBorders>
              <w:top w:val="nil"/>
              <w:left w:val="nil"/>
              <w:bottom w:val="nil"/>
              <w:right w:val="single" w:sz="4" w:space="0" w:color="auto"/>
            </w:tcBorders>
            <w:shd w:val="clear" w:color="auto" w:fill="auto"/>
            <w:noWrap/>
            <w:vAlign w:val="center"/>
          </w:tcPr>
          <w:p w14:paraId="73880421" w14:textId="27410D03" w:rsidR="00904A8C" w:rsidRPr="00E072F5" w:rsidRDefault="008F1507" w:rsidP="00B76A3C">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3,877</w:t>
            </w:r>
          </w:p>
        </w:tc>
        <w:tc>
          <w:tcPr>
            <w:tcW w:w="850" w:type="dxa"/>
            <w:tcBorders>
              <w:top w:val="nil"/>
              <w:left w:val="nil"/>
              <w:bottom w:val="nil"/>
              <w:right w:val="nil"/>
            </w:tcBorders>
            <w:shd w:val="clear" w:color="auto" w:fill="auto"/>
            <w:noWrap/>
            <w:vAlign w:val="center"/>
          </w:tcPr>
          <w:p w14:paraId="44136B10" w14:textId="5D4C5391" w:rsidR="00904A8C" w:rsidRPr="00E072F5" w:rsidRDefault="00BF7EC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1</w:t>
            </w:r>
            <w:r w:rsidR="00595200" w:rsidRPr="00E072F5">
              <w:rPr>
                <w:rFonts w:eastAsia="Times New Roman" w:cs="Arial"/>
                <w:color w:val="C00000"/>
                <w:sz w:val="20"/>
                <w:szCs w:val="20"/>
                <w:lang w:eastAsia="en-GB"/>
              </w:rPr>
              <w:t>34</w:t>
            </w:r>
            <w:r w:rsidRPr="00E072F5">
              <w:rPr>
                <w:rFonts w:eastAsia="Times New Roman" w:cs="Arial"/>
                <w:color w:val="C00000"/>
                <w:sz w:val="20"/>
                <w:szCs w:val="20"/>
                <w:lang w:eastAsia="en-GB"/>
              </w:rPr>
              <w:t>.</w:t>
            </w:r>
            <w:r w:rsidR="00B262F4">
              <w:rPr>
                <w:rFonts w:eastAsia="Times New Roman" w:cs="Arial"/>
                <w:color w:val="C00000"/>
                <w:sz w:val="20"/>
                <w:szCs w:val="20"/>
                <w:lang w:eastAsia="en-GB"/>
              </w:rPr>
              <w:t>4</w:t>
            </w:r>
          </w:p>
        </w:tc>
        <w:tc>
          <w:tcPr>
            <w:tcW w:w="1134" w:type="dxa"/>
            <w:tcBorders>
              <w:top w:val="nil"/>
              <w:left w:val="nil"/>
              <w:bottom w:val="nil"/>
              <w:right w:val="single" w:sz="4" w:space="0" w:color="auto"/>
            </w:tcBorders>
            <w:shd w:val="clear" w:color="auto" w:fill="auto"/>
            <w:noWrap/>
            <w:vAlign w:val="center"/>
          </w:tcPr>
          <w:p w14:paraId="37FF0F11" w14:textId="38209CA8"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5,688</w:t>
            </w:r>
          </w:p>
        </w:tc>
        <w:tc>
          <w:tcPr>
            <w:tcW w:w="851" w:type="dxa"/>
            <w:tcBorders>
              <w:top w:val="nil"/>
              <w:left w:val="nil"/>
              <w:bottom w:val="nil"/>
              <w:right w:val="nil"/>
            </w:tcBorders>
            <w:shd w:val="clear" w:color="auto" w:fill="auto"/>
            <w:noWrap/>
            <w:vAlign w:val="center"/>
          </w:tcPr>
          <w:p w14:paraId="4EF1D93D" w14:textId="2AAB0356" w:rsidR="00904A8C" w:rsidRPr="00E072F5" w:rsidRDefault="00BF7EC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1</w:t>
            </w:r>
            <w:r w:rsidR="00B262F4">
              <w:rPr>
                <w:rFonts w:eastAsia="Times New Roman" w:cs="Arial"/>
                <w:color w:val="C00000"/>
                <w:sz w:val="20"/>
                <w:szCs w:val="20"/>
                <w:lang w:eastAsia="en-GB"/>
              </w:rPr>
              <w:t>69</w:t>
            </w:r>
            <w:r w:rsidRPr="00E072F5">
              <w:rPr>
                <w:rFonts w:eastAsia="Times New Roman" w:cs="Arial"/>
                <w:color w:val="C00000"/>
                <w:sz w:val="20"/>
                <w:szCs w:val="20"/>
                <w:lang w:eastAsia="en-GB"/>
              </w:rPr>
              <w:t>.</w:t>
            </w:r>
            <w:r w:rsidR="00B262F4">
              <w:rPr>
                <w:rFonts w:eastAsia="Times New Roman" w:cs="Arial"/>
                <w:color w:val="C00000"/>
                <w:sz w:val="20"/>
                <w:szCs w:val="20"/>
                <w:lang w:eastAsia="en-GB"/>
              </w:rPr>
              <w:t>6</w:t>
            </w:r>
          </w:p>
        </w:tc>
        <w:tc>
          <w:tcPr>
            <w:tcW w:w="1134" w:type="dxa"/>
            <w:tcBorders>
              <w:top w:val="nil"/>
              <w:left w:val="nil"/>
              <w:bottom w:val="nil"/>
              <w:right w:val="single" w:sz="4" w:space="0" w:color="auto"/>
            </w:tcBorders>
            <w:shd w:val="clear" w:color="auto" w:fill="auto"/>
            <w:noWrap/>
            <w:vAlign w:val="center"/>
          </w:tcPr>
          <w:p w14:paraId="2F27DFBD" w14:textId="1398CBDF" w:rsidR="00904A8C" w:rsidRPr="00E072F5" w:rsidRDefault="009F4D2B">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9,362</w:t>
            </w:r>
          </w:p>
        </w:tc>
        <w:tc>
          <w:tcPr>
            <w:tcW w:w="992" w:type="dxa"/>
            <w:tcBorders>
              <w:top w:val="nil"/>
              <w:left w:val="nil"/>
              <w:bottom w:val="nil"/>
              <w:right w:val="nil"/>
            </w:tcBorders>
            <w:shd w:val="clear" w:color="auto" w:fill="auto"/>
            <w:noWrap/>
            <w:vAlign w:val="center"/>
          </w:tcPr>
          <w:p w14:paraId="27BF22B0" w14:textId="50BA336C"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3</w:t>
            </w:r>
            <w:r w:rsidR="00595200" w:rsidRPr="00E072F5">
              <w:rPr>
                <w:rFonts w:eastAsia="Times New Roman" w:cs="Arial"/>
                <w:b/>
                <w:color w:val="C00000"/>
                <w:sz w:val="20"/>
                <w:szCs w:val="20"/>
                <w:lang w:eastAsia="en-GB"/>
              </w:rPr>
              <w:t>74</w:t>
            </w:r>
            <w:r w:rsidRPr="00E072F5">
              <w:rPr>
                <w:rFonts w:eastAsia="Times New Roman" w:cs="Arial"/>
                <w:b/>
                <w:color w:val="C00000"/>
                <w:sz w:val="20"/>
                <w:szCs w:val="20"/>
                <w:lang w:eastAsia="en-GB"/>
              </w:rPr>
              <w:t>.</w:t>
            </w:r>
            <w:r w:rsidR="00B262F4">
              <w:rPr>
                <w:rFonts w:eastAsia="Times New Roman" w:cs="Arial"/>
                <w:b/>
                <w:color w:val="C00000"/>
                <w:sz w:val="20"/>
                <w:szCs w:val="20"/>
                <w:lang w:eastAsia="en-GB"/>
              </w:rPr>
              <w:t>1</w:t>
            </w:r>
          </w:p>
        </w:tc>
        <w:tc>
          <w:tcPr>
            <w:tcW w:w="992" w:type="dxa"/>
            <w:tcBorders>
              <w:top w:val="nil"/>
              <w:left w:val="nil"/>
              <w:bottom w:val="nil"/>
              <w:right w:val="single" w:sz="4" w:space="0" w:color="auto"/>
            </w:tcBorders>
            <w:shd w:val="clear" w:color="auto" w:fill="auto"/>
            <w:noWrap/>
            <w:vAlign w:val="center"/>
          </w:tcPr>
          <w:p w14:paraId="6AA28949" w14:textId="64861AFA" w:rsidR="00904A8C" w:rsidRPr="00E072F5" w:rsidRDefault="009F4D2B" w:rsidP="00B76A3C">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18,927</w:t>
            </w:r>
          </w:p>
        </w:tc>
      </w:tr>
      <w:tr w:rsidR="00904A8C" w:rsidRPr="00596833" w14:paraId="75549E7D" w14:textId="77777777" w:rsidTr="00DA032A">
        <w:trPr>
          <w:trHeight w:val="255"/>
        </w:trPr>
        <w:tc>
          <w:tcPr>
            <w:tcW w:w="1980" w:type="dxa"/>
            <w:tcBorders>
              <w:top w:val="nil"/>
              <w:left w:val="single" w:sz="4" w:space="0" w:color="auto"/>
              <w:bottom w:val="nil"/>
              <w:right w:val="single" w:sz="4" w:space="0" w:color="auto"/>
            </w:tcBorders>
            <w:shd w:val="clear" w:color="auto" w:fill="F2F2F2" w:themeFill="background1" w:themeFillShade="F2"/>
            <w:vAlign w:val="center"/>
            <w:hideMark/>
          </w:tcPr>
          <w:p w14:paraId="6C8B966D" w14:textId="77777777" w:rsidR="00904A8C" w:rsidRPr="00E072F5" w:rsidRDefault="00904A8C" w:rsidP="0031464D">
            <w:pPr>
              <w:spacing w:after="0" w:line="240" w:lineRule="auto"/>
              <w:rPr>
                <w:rFonts w:eastAsia="Times New Roman" w:cs="Arial"/>
                <w:color w:val="000000"/>
                <w:sz w:val="20"/>
                <w:szCs w:val="20"/>
                <w:lang w:eastAsia="en-GB"/>
              </w:rPr>
            </w:pPr>
            <w:r w:rsidRPr="00E072F5">
              <w:rPr>
                <w:rFonts w:eastAsia="Times New Roman" w:cs="Arial"/>
                <w:color w:val="000000"/>
                <w:sz w:val="20"/>
                <w:szCs w:val="20"/>
                <w:lang w:eastAsia="en-GB"/>
              </w:rPr>
              <w:t>Apprentices</w:t>
            </w:r>
          </w:p>
        </w:tc>
        <w:tc>
          <w:tcPr>
            <w:tcW w:w="850" w:type="dxa"/>
            <w:tcBorders>
              <w:top w:val="nil"/>
              <w:left w:val="nil"/>
              <w:bottom w:val="nil"/>
              <w:right w:val="nil"/>
            </w:tcBorders>
            <w:shd w:val="clear" w:color="auto" w:fill="F2F2F2" w:themeFill="background1" w:themeFillShade="F2"/>
            <w:noWrap/>
            <w:vAlign w:val="center"/>
          </w:tcPr>
          <w:p w14:paraId="4216BA2D" w14:textId="77777777" w:rsidR="00904A8C" w:rsidRPr="00E072F5" w:rsidRDefault="00904A8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993" w:type="dxa"/>
            <w:tcBorders>
              <w:top w:val="nil"/>
              <w:left w:val="nil"/>
              <w:bottom w:val="nil"/>
              <w:right w:val="single" w:sz="4" w:space="0" w:color="auto"/>
            </w:tcBorders>
            <w:shd w:val="clear" w:color="auto" w:fill="F2F2F2" w:themeFill="background1" w:themeFillShade="F2"/>
            <w:noWrap/>
            <w:vAlign w:val="center"/>
          </w:tcPr>
          <w:p w14:paraId="7CF11D72" w14:textId="059D04F4" w:rsidR="00904A8C" w:rsidRPr="00E072F5" w:rsidRDefault="008F1507"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850" w:type="dxa"/>
            <w:tcBorders>
              <w:top w:val="nil"/>
              <w:left w:val="nil"/>
              <w:bottom w:val="nil"/>
              <w:right w:val="nil"/>
            </w:tcBorders>
            <w:shd w:val="clear" w:color="auto" w:fill="F2F2F2" w:themeFill="background1" w:themeFillShade="F2"/>
            <w:noWrap/>
            <w:vAlign w:val="center"/>
          </w:tcPr>
          <w:p w14:paraId="49039B18" w14:textId="307DDD9F" w:rsidR="00904A8C" w:rsidRPr="00E072F5" w:rsidRDefault="00BF7ECC"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0.0</w:t>
            </w:r>
          </w:p>
        </w:tc>
        <w:tc>
          <w:tcPr>
            <w:tcW w:w="1134" w:type="dxa"/>
            <w:tcBorders>
              <w:top w:val="nil"/>
              <w:left w:val="nil"/>
              <w:bottom w:val="nil"/>
              <w:right w:val="single" w:sz="4" w:space="0" w:color="auto"/>
            </w:tcBorders>
            <w:shd w:val="clear" w:color="auto" w:fill="F2F2F2" w:themeFill="background1" w:themeFillShade="F2"/>
            <w:noWrap/>
            <w:vAlign w:val="center"/>
          </w:tcPr>
          <w:p w14:paraId="2A61CB26" w14:textId="5626B4F8"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0</w:t>
            </w:r>
          </w:p>
        </w:tc>
        <w:tc>
          <w:tcPr>
            <w:tcW w:w="851" w:type="dxa"/>
            <w:tcBorders>
              <w:top w:val="nil"/>
              <w:left w:val="nil"/>
              <w:bottom w:val="nil"/>
              <w:right w:val="nil"/>
            </w:tcBorders>
            <w:shd w:val="clear" w:color="auto" w:fill="F2F2F2" w:themeFill="background1" w:themeFillShade="F2"/>
            <w:noWrap/>
            <w:vAlign w:val="center"/>
          </w:tcPr>
          <w:p w14:paraId="04BB4C12" w14:textId="4AA83076" w:rsidR="00904A8C" w:rsidRPr="00E072F5" w:rsidRDefault="00595200" w:rsidP="0031464D">
            <w:pPr>
              <w:spacing w:after="0" w:line="240" w:lineRule="auto"/>
              <w:jc w:val="right"/>
              <w:rPr>
                <w:rFonts w:eastAsia="Times New Roman" w:cs="Arial"/>
                <w:color w:val="C00000"/>
                <w:sz w:val="20"/>
                <w:szCs w:val="20"/>
                <w:lang w:eastAsia="en-GB"/>
              </w:rPr>
            </w:pPr>
            <w:r w:rsidRPr="00E072F5">
              <w:rPr>
                <w:rFonts w:eastAsia="Times New Roman" w:cs="Arial"/>
                <w:color w:val="C00000"/>
                <w:sz w:val="20"/>
                <w:szCs w:val="20"/>
                <w:lang w:eastAsia="en-GB"/>
              </w:rPr>
              <w:t>4</w:t>
            </w:r>
            <w:r w:rsidR="00BF7ECC" w:rsidRPr="00E072F5">
              <w:rPr>
                <w:rFonts w:eastAsia="Times New Roman" w:cs="Arial"/>
                <w:color w:val="C00000"/>
                <w:sz w:val="20"/>
                <w:szCs w:val="20"/>
                <w:lang w:eastAsia="en-GB"/>
              </w:rPr>
              <w:t>.0</w:t>
            </w:r>
          </w:p>
        </w:tc>
        <w:tc>
          <w:tcPr>
            <w:tcW w:w="1134" w:type="dxa"/>
            <w:tcBorders>
              <w:top w:val="nil"/>
              <w:left w:val="nil"/>
              <w:bottom w:val="nil"/>
              <w:right w:val="single" w:sz="4" w:space="0" w:color="auto"/>
            </w:tcBorders>
            <w:shd w:val="clear" w:color="auto" w:fill="F2F2F2" w:themeFill="background1" w:themeFillShade="F2"/>
            <w:noWrap/>
            <w:vAlign w:val="center"/>
          </w:tcPr>
          <w:p w14:paraId="20620B29" w14:textId="2F39BBAC" w:rsidR="00904A8C" w:rsidRPr="00E072F5" w:rsidRDefault="009F4D2B" w:rsidP="0031464D">
            <w:pPr>
              <w:spacing w:after="0" w:line="240" w:lineRule="auto"/>
              <w:jc w:val="right"/>
              <w:rPr>
                <w:rFonts w:eastAsia="Times New Roman" w:cs="Arial"/>
                <w:color w:val="000000"/>
                <w:sz w:val="20"/>
                <w:szCs w:val="20"/>
                <w:lang w:eastAsia="en-GB"/>
              </w:rPr>
            </w:pPr>
            <w:r>
              <w:rPr>
                <w:rFonts w:eastAsia="Times New Roman" w:cs="Arial"/>
                <w:color w:val="000000"/>
                <w:sz w:val="20"/>
                <w:szCs w:val="20"/>
                <w:lang w:eastAsia="en-GB"/>
              </w:rPr>
              <w:t>108</w:t>
            </w:r>
          </w:p>
        </w:tc>
        <w:tc>
          <w:tcPr>
            <w:tcW w:w="992" w:type="dxa"/>
            <w:tcBorders>
              <w:top w:val="nil"/>
              <w:left w:val="nil"/>
              <w:bottom w:val="nil"/>
              <w:right w:val="nil"/>
            </w:tcBorders>
            <w:shd w:val="clear" w:color="auto" w:fill="F2F2F2" w:themeFill="background1" w:themeFillShade="F2"/>
            <w:noWrap/>
            <w:vAlign w:val="center"/>
          </w:tcPr>
          <w:p w14:paraId="6C52D558" w14:textId="7D069B79" w:rsidR="00904A8C" w:rsidRPr="00E072F5" w:rsidRDefault="00595200"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4</w:t>
            </w:r>
            <w:r w:rsidR="00BF7ECC" w:rsidRPr="00E072F5">
              <w:rPr>
                <w:rFonts w:eastAsia="Times New Roman" w:cs="Arial"/>
                <w:b/>
                <w:color w:val="C00000"/>
                <w:sz w:val="20"/>
                <w:szCs w:val="20"/>
                <w:lang w:eastAsia="en-GB"/>
              </w:rPr>
              <w:t>.0</w:t>
            </w:r>
          </w:p>
        </w:tc>
        <w:tc>
          <w:tcPr>
            <w:tcW w:w="992" w:type="dxa"/>
            <w:tcBorders>
              <w:top w:val="nil"/>
              <w:left w:val="nil"/>
              <w:bottom w:val="nil"/>
              <w:right w:val="single" w:sz="4" w:space="0" w:color="auto"/>
            </w:tcBorders>
            <w:shd w:val="clear" w:color="auto" w:fill="F2F2F2" w:themeFill="background1" w:themeFillShade="F2"/>
            <w:noWrap/>
            <w:vAlign w:val="center"/>
          </w:tcPr>
          <w:p w14:paraId="40CF8CAD" w14:textId="3F49F705"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108</w:t>
            </w:r>
          </w:p>
        </w:tc>
      </w:tr>
      <w:tr w:rsidR="00904A8C" w:rsidRPr="00596833" w14:paraId="58C56846" w14:textId="77777777" w:rsidTr="00DA032A">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12DA" w14:textId="77777777" w:rsidR="00904A8C" w:rsidRPr="00E072F5" w:rsidRDefault="00904A8C" w:rsidP="0031464D">
            <w:pPr>
              <w:spacing w:after="0" w:line="240" w:lineRule="auto"/>
              <w:rPr>
                <w:rFonts w:eastAsia="Times New Roman" w:cs="Arial"/>
                <w:b/>
                <w:bCs/>
                <w:color w:val="000000"/>
                <w:sz w:val="20"/>
                <w:szCs w:val="20"/>
                <w:lang w:eastAsia="en-GB"/>
              </w:rPr>
            </w:pPr>
            <w:r w:rsidRPr="00E072F5">
              <w:rPr>
                <w:rFonts w:eastAsia="Times New Roman" w:cs="Arial"/>
                <w:b/>
                <w:bCs/>
                <w:color w:val="000000"/>
                <w:sz w:val="20"/>
                <w:szCs w:val="20"/>
                <w:lang w:eastAsia="en-GB"/>
              </w:rPr>
              <w:t xml:space="preserve">Total Pay Budget </w:t>
            </w:r>
          </w:p>
        </w:tc>
        <w:tc>
          <w:tcPr>
            <w:tcW w:w="850" w:type="dxa"/>
            <w:tcBorders>
              <w:top w:val="single" w:sz="4" w:space="0" w:color="auto"/>
              <w:left w:val="nil"/>
              <w:bottom w:val="single" w:sz="4" w:space="0" w:color="auto"/>
              <w:right w:val="nil"/>
            </w:tcBorders>
            <w:shd w:val="clear" w:color="auto" w:fill="auto"/>
            <w:noWrap/>
            <w:vAlign w:val="center"/>
          </w:tcPr>
          <w:p w14:paraId="234D0F56" w14:textId="4063D2A4" w:rsidR="00904A8C" w:rsidRPr="00E072F5" w:rsidRDefault="00BF7ECC" w:rsidP="00BF7ECC">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7</w:t>
            </w:r>
            <w:r w:rsidR="00595200" w:rsidRPr="00E072F5">
              <w:rPr>
                <w:rFonts w:eastAsia="Times New Roman" w:cs="Arial"/>
                <w:b/>
                <w:color w:val="C00000"/>
                <w:sz w:val="20"/>
                <w:szCs w:val="20"/>
                <w:lang w:eastAsia="en-GB"/>
              </w:rPr>
              <w:t>11</w:t>
            </w:r>
            <w:r w:rsidR="00904A8C" w:rsidRPr="00E072F5">
              <w:rPr>
                <w:rFonts w:eastAsia="Times New Roman" w:cs="Arial"/>
                <w:b/>
                <w:color w:val="C00000"/>
                <w:sz w:val="20"/>
                <w:szCs w:val="20"/>
                <w:lang w:eastAsia="en-GB"/>
              </w:rPr>
              <w:t>.</w:t>
            </w:r>
            <w:r w:rsidR="00B262F4">
              <w:rPr>
                <w:rFonts w:eastAsia="Times New Roman" w:cs="Arial"/>
                <w:b/>
                <w:color w:val="C00000"/>
                <w:sz w:val="20"/>
                <w:szCs w:val="20"/>
                <w:lang w:eastAsia="en-GB"/>
              </w:rPr>
              <w:t>1</w:t>
            </w:r>
            <w:r w:rsidR="00E017BB">
              <w:rPr>
                <w:rFonts w:eastAsia="Times New Roman" w:cs="Arial"/>
                <w:b/>
                <w:color w:val="C00000"/>
                <w:sz w:val="20"/>
                <w:szCs w:val="20"/>
                <w:lang w:eastAsia="en-GB"/>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E521D6C" w14:textId="14B45EE4"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52,</w:t>
            </w:r>
            <w:r w:rsidR="005C42D8">
              <w:rPr>
                <w:rFonts w:eastAsia="Times New Roman" w:cs="Arial"/>
                <w:b/>
                <w:color w:val="000000"/>
                <w:sz w:val="20"/>
                <w:szCs w:val="20"/>
                <w:lang w:eastAsia="en-GB"/>
              </w:rPr>
              <w:t>587</w:t>
            </w:r>
          </w:p>
        </w:tc>
        <w:tc>
          <w:tcPr>
            <w:tcW w:w="850" w:type="dxa"/>
            <w:tcBorders>
              <w:top w:val="single" w:sz="4" w:space="0" w:color="auto"/>
              <w:left w:val="nil"/>
              <w:bottom w:val="single" w:sz="4" w:space="0" w:color="auto"/>
              <w:right w:val="nil"/>
            </w:tcBorders>
            <w:shd w:val="clear" w:color="auto" w:fill="auto"/>
            <w:noWrap/>
            <w:vAlign w:val="center"/>
          </w:tcPr>
          <w:p w14:paraId="0F3FA782" w14:textId="34292CDE"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15</w:t>
            </w:r>
            <w:r w:rsidR="00595200" w:rsidRPr="00E072F5">
              <w:rPr>
                <w:rFonts w:eastAsia="Times New Roman" w:cs="Arial"/>
                <w:b/>
                <w:color w:val="C00000"/>
                <w:sz w:val="20"/>
                <w:szCs w:val="20"/>
                <w:lang w:eastAsia="en-GB"/>
              </w:rPr>
              <w:t>4</w:t>
            </w:r>
            <w:r w:rsidRPr="00E072F5">
              <w:rPr>
                <w:rFonts w:eastAsia="Times New Roman" w:cs="Arial"/>
                <w:b/>
                <w:color w:val="C00000"/>
                <w:sz w:val="20"/>
                <w:szCs w:val="20"/>
                <w:lang w:eastAsia="en-GB"/>
              </w:rPr>
              <w:t>.</w:t>
            </w:r>
            <w:r w:rsidR="00B262F4">
              <w:rPr>
                <w:rFonts w:eastAsia="Times New Roman" w:cs="Arial"/>
                <w:b/>
                <w:color w:val="C00000"/>
                <w:sz w:val="20"/>
                <w:szCs w:val="20"/>
                <w:lang w:eastAsia="en-GB"/>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09CF97" w14:textId="284CA2E9"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7,305</w:t>
            </w:r>
          </w:p>
        </w:tc>
        <w:tc>
          <w:tcPr>
            <w:tcW w:w="851" w:type="dxa"/>
            <w:tcBorders>
              <w:top w:val="single" w:sz="4" w:space="0" w:color="auto"/>
              <w:left w:val="nil"/>
              <w:bottom w:val="single" w:sz="4" w:space="0" w:color="auto"/>
              <w:right w:val="nil"/>
            </w:tcBorders>
            <w:shd w:val="clear" w:color="auto" w:fill="auto"/>
            <w:noWrap/>
            <w:vAlign w:val="center"/>
          </w:tcPr>
          <w:p w14:paraId="4B6D9185" w14:textId="13A944BB"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1</w:t>
            </w:r>
            <w:r w:rsidR="00E072F5" w:rsidRPr="00E072F5">
              <w:rPr>
                <w:rFonts w:eastAsia="Times New Roman" w:cs="Arial"/>
                <w:b/>
                <w:color w:val="C00000"/>
                <w:sz w:val="20"/>
                <w:szCs w:val="20"/>
                <w:lang w:eastAsia="en-GB"/>
              </w:rPr>
              <w:t>8</w:t>
            </w:r>
            <w:r w:rsidR="00B262F4">
              <w:rPr>
                <w:rFonts w:eastAsia="Times New Roman" w:cs="Arial"/>
                <w:b/>
                <w:color w:val="C00000"/>
                <w:sz w:val="20"/>
                <w:szCs w:val="20"/>
                <w:lang w:eastAsia="en-GB"/>
              </w:rPr>
              <w:t>2</w:t>
            </w:r>
            <w:r w:rsidRPr="00E072F5">
              <w:rPr>
                <w:rFonts w:eastAsia="Times New Roman" w:cs="Arial"/>
                <w:b/>
                <w:color w:val="C00000"/>
                <w:sz w:val="20"/>
                <w:szCs w:val="20"/>
                <w:lang w:eastAsia="en-GB"/>
              </w:rPr>
              <w:t>.</w:t>
            </w:r>
            <w:r w:rsidR="00B262F4">
              <w:rPr>
                <w:rFonts w:eastAsia="Times New Roman" w:cs="Arial"/>
                <w:b/>
                <w:color w:val="C00000"/>
                <w:sz w:val="20"/>
                <w:szCs w:val="20"/>
                <w:lang w:eastAsia="en-GB"/>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7487F6" w14:textId="1E96D269" w:rsidR="00904A8C" w:rsidRPr="00E072F5" w:rsidRDefault="009F4D2B">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10,485</w:t>
            </w:r>
          </w:p>
        </w:tc>
        <w:tc>
          <w:tcPr>
            <w:tcW w:w="992" w:type="dxa"/>
            <w:tcBorders>
              <w:top w:val="single" w:sz="4" w:space="0" w:color="auto"/>
              <w:left w:val="nil"/>
              <w:bottom w:val="single" w:sz="4" w:space="0" w:color="auto"/>
              <w:right w:val="nil"/>
            </w:tcBorders>
            <w:shd w:val="clear" w:color="auto" w:fill="auto"/>
            <w:noWrap/>
            <w:vAlign w:val="center"/>
          </w:tcPr>
          <w:p w14:paraId="2290D0BF" w14:textId="0B336036" w:rsidR="00904A8C" w:rsidRPr="00E072F5" w:rsidRDefault="00BF7ECC" w:rsidP="0031464D">
            <w:pPr>
              <w:spacing w:after="0" w:line="240" w:lineRule="auto"/>
              <w:jc w:val="right"/>
              <w:rPr>
                <w:rFonts w:eastAsia="Times New Roman" w:cs="Arial"/>
                <w:b/>
                <w:color w:val="C00000"/>
                <w:sz w:val="20"/>
                <w:szCs w:val="20"/>
                <w:lang w:eastAsia="en-GB"/>
              </w:rPr>
            </w:pPr>
            <w:r w:rsidRPr="00E072F5">
              <w:rPr>
                <w:rFonts w:eastAsia="Times New Roman" w:cs="Arial"/>
                <w:b/>
                <w:color w:val="C00000"/>
                <w:sz w:val="20"/>
                <w:szCs w:val="20"/>
                <w:lang w:eastAsia="en-GB"/>
              </w:rPr>
              <w:t>1,0</w:t>
            </w:r>
            <w:r w:rsidR="00595200" w:rsidRPr="00E072F5">
              <w:rPr>
                <w:rFonts w:eastAsia="Times New Roman" w:cs="Arial"/>
                <w:b/>
                <w:color w:val="C00000"/>
                <w:sz w:val="20"/>
                <w:szCs w:val="20"/>
                <w:lang w:eastAsia="en-GB"/>
              </w:rPr>
              <w:t>48</w:t>
            </w:r>
            <w:r w:rsidRPr="00E072F5">
              <w:rPr>
                <w:rFonts w:eastAsia="Times New Roman" w:cs="Arial"/>
                <w:b/>
                <w:color w:val="C00000"/>
                <w:sz w:val="20"/>
                <w:szCs w:val="20"/>
                <w:lang w:eastAsia="en-GB"/>
              </w:rPr>
              <w:t>.</w:t>
            </w:r>
            <w:r w:rsidR="00B262F4">
              <w:rPr>
                <w:rFonts w:eastAsia="Times New Roman" w:cs="Arial"/>
                <w:b/>
                <w:color w:val="C00000"/>
                <w:sz w:val="20"/>
                <w:szCs w:val="20"/>
                <w:lang w:eastAsia="en-GB"/>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A4E3D7" w14:textId="66A91A8E" w:rsidR="00904A8C" w:rsidRPr="00E072F5" w:rsidRDefault="009F4D2B" w:rsidP="0031464D">
            <w:pPr>
              <w:spacing w:after="0" w:line="240" w:lineRule="auto"/>
              <w:jc w:val="right"/>
              <w:rPr>
                <w:rFonts w:eastAsia="Times New Roman" w:cs="Arial"/>
                <w:b/>
                <w:color w:val="000000"/>
                <w:sz w:val="20"/>
                <w:szCs w:val="20"/>
                <w:lang w:eastAsia="en-GB"/>
              </w:rPr>
            </w:pPr>
            <w:r>
              <w:rPr>
                <w:rFonts w:eastAsia="Times New Roman" w:cs="Arial"/>
                <w:b/>
                <w:color w:val="000000"/>
                <w:sz w:val="20"/>
                <w:szCs w:val="20"/>
                <w:lang w:eastAsia="en-GB"/>
              </w:rPr>
              <w:t>70,</w:t>
            </w:r>
            <w:r w:rsidR="005C42D8">
              <w:rPr>
                <w:rFonts w:eastAsia="Times New Roman" w:cs="Arial"/>
                <w:b/>
                <w:color w:val="000000"/>
                <w:sz w:val="20"/>
                <w:szCs w:val="20"/>
                <w:lang w:eastAsia="en-GB"/>
              </w:rPr>
              <w:t>377</w:t>
            </w:r>
          </w:p>
        </w:tc>
      </w:tr>
    </w:tbl>
    <w:p w14:paraId="00A451AF" w14:textId="0AFDE5ED" w:rsidR="00DA032A" w:rsidRPr="00DA032A" w:rsidRDefault="00DA032A" w:rsidP="00DA032A">
      <w:pPr>
        <w:rPr>
          <w:rFonts w:cs="Arial"/>
          <w:b/>
          <w:sz w:val="18"/>
          <w:szCs w:val="18"/>
        </w:rPr>
      </w:pPr>
      <w:r w:rsidRPr="00DA032A">
        <w:rPr>
          <w:rFonts w:cs="Arial"/>
          <w:b/>
          <w:sz w:val="18"/>
          <w:szCs w:val="18"/>
        </w:rPr>
        <w:t xml:space="preserve">* </w:t>
      </w:r>
      <w:proofErr w:type="gramStart"/>
      <w:r w:rsidRPr="00DA032A">
        <w:rPr>
          <w:rFonts w:cs="Arial"/>
          <w:b/>
          <w:sz w:val="18"/>
          <w:szCs w:val="18"/>
        </w:rPr>
        <w:t>excludes</w:t>
      </w:r>
      <w:proofErr w:type="gramEnd"/>
      <w:r w:rsidRPr="00DA032A">
        <w:rPr>
          <w:rFonts w:cs="Arial"/>
          <w:b/>
          <w:sz w:val="18"/>
          <w:szCs w:val="18"/>
        </w:rPr>
        <w:t xml:space="preserve"> WT trainee recruits</w:t>
      </w:r>
    </w:p>
    <w:p w14:paraId="4D75FE3A" w14:textId="09A100B2" w:rsidR="006660FD" w:rsidRPr="00122C00" w:rsidRDefault="006660FD" w:rsidP="006660FD">
      <w:pPr>
        <w:rPr>
          <w:rFonts w:cs="Arial"/>
          <w:b/>
          <w:sz w:val="30"/>
          <w:szCs w:val="30"/>
        </w:rPr>
      </w:pPr>
      <w:r>
        <w:rPr>
          <w:rFonts w:cs="Arial"/>
          <w:b/>
          <w:sz w:val="30"/>
          <w:szCs w:val="30"/>
        </w:rPr>
        <w:lastRenderedPageBreak/>
        <w:t>BUILDING THE 202</w:t>
      </w:r>
      <w:r w:rsidR="00846ACE">
        <w:rPr>
          <w:rFonts w:cs="Arial"/>
          <w:b/>
          <w:sz w:val="30"/>
          <w:szCs w:val="30"/>
        </w:rPr>
        <w:t>3</w:t>
      </w:r>
      <w:r>
        <w:rPr>
          <w:rFonts w:cs="Arial"/>
          <w:b/>
          <w:sz w:val="30"/>
          <w:szCs w:val="30"/>
        </w:rPr>
        <w:t>/2</w:t>
      </w:r>
      <w:r w:rsidR="00846ACE">
        <w:rPr>
          <w:rFonts w:cs="Arial"/>
          <w:b/>
          <w:sz w:val="30"/>
          <w:szCs w:val="30"/>
        </w:rPr>
        <w:t>4</w:t>
      </w:r>
      <w:r w:rsidRPr="00122C00">
        <w:rPr>
          <w:rFonts w:cs="Arial"/>
          <w:b/>
          <w:sz w:val="30"/>
          <w:szCs w:val="30"/>
        </w:rPr>
        <w:t xml:space="preserve"> REVENUE BUDGET</w:t>
      </w:r>
    </w:p>
    <w:p w14:paraId="4DEFACBD" w14:textId="061A66AA" w:rsidR="006660FD" w:rsidRDefault="006660FD" w:rsidP="006660FD">
      <w:pPr>
        <w:pStyle w:val="Heading2"/>
        <w:rPr>
          <w:rFonts w:cs="Arial"/>
        </w:rPr>
      </w:pPr>
      <w:r w:rsidRPr="00122C00">
        <w:rPr>
          <w:rFonts w:cs="Arial"/>
          <w:sz w:val="24"/>
        </w:rPr>
        <w:t>202</w:t>
      </w:r>
      <w:r w:rsidR="00846ACE">
        <w:rPr>
          <w:rFonts w:cs="Arial"/>
          <w:sz w:val="24"/>
        </w:rPr>
        <w:t>3</w:t>
      </w:r>
      <w:r w:rsidRPr="00122C00">
        <w:rPr>
          <w:rFonts w:cs="Arial"/>
          <w:sz w:val="24"/>
        </w:rPr>
        <w:t>/2</w:t>
      </w:r>
      <w:r w:rsidR="00846ACE">
        <w:rPr>
          <w:rFonts w:cs="Arial"/>
          <w:sz w:val="24"/>
        </w:rPr>
        <w:t>4</w:t>
      </w:r>
      <w:r w:rsidRPr="00122C00">
        <w:rPr>
          <w:rFonts w:cs="Arial"/>
          <w:sz w:val="24"/>
        </w:rPr>
        <w:t xml:space="preserve"> </w:t>
      </w:r>
      <w:r w:rsidR="00796976">
        <w:rPr>
          <w:rFonts w:cs="Arial"/>
          <w:sz w:val="24"/>
        </w:rPr>
        <w:t xml:space="preserve">Additional </w:t>
      </w:r>
      <w:r w:rsidR="0036000B">
        <w:rPr>
          <w:rFonts w:cs="Arial"/>
          <w:sz w:val="24"/>
        </w:rPr>
        <w:t xml:space="preserve">Subjective Analysis - </w:t>
      </w:r>
      <w:r w:rsidR="00904A8C">
        <w:rPr>
          <w:rFonts w:cs="Arial"/>
          <w:sz w:val="24"/>
        </w:rPr>
        <w:t>Reserve Transfers and Income</w:t>
      </w:r>
    </w:p>
    <w:p w14:paraId="7EC2AE7D" w14:textId="77777777" w:rsidR="006660FD" w:rsidRDefault="006660FD" w:rsidP="00811B41">
      <w:pPr>
        <w:spacing w:after="0" w:line="240" w:lineRule="auto"/>
        <w:rPr>
          <w:rFonts w:cs="Arial"/>
        </w:rPr>
      </w:pPr>
    </w:p>
    <w:p w14:paraId="4E411F01" w14:textId="4D5CAE21" w:rsidR="00714BFF" w:rsidRDefault="00904A8C" w:rsidP="00DA032A">
      <w:pPr>
        <w:spacing w:line="240" w:lineRule="auto"/>
        <w:rPr>
          <w:rFonts w:cs="Arial"/>
        </w:rPr>
      </w:pPr>
      <w:r>
        <w:rPr>
          <w:rFonts w:cs="Arial"/>
        </w:rPr>
        <w:t xml:space="preserve">The </w:t>
      </w:r>
      <w:r w:rsidRPr="008F76BD">
        <w:rPr>
          <w:rFonts w:cs="Arial"/>
        </w:rPr>
        <w:t xml:space="preserve">Chart below provides a breakdown of the </w:t>
      </w:r>
      <w:r w:rsidR="00FA6507" w:rsidRPr="008F76BD">
        <w:rPr>
          <w:rFonts w:cs="Arial"/>
        </w:rPr>
        <w:t xml:space="preserve">total </w:t>
      </w:r>
      <w:r w:rsidRPr="008F76BD">
        <w:rPr>
          <w:rFonts w:cs="Arial"/>
        </w:rPr>
        <w:t>£</w:t>
      </w:r>
      <w:r w:rsidR="009F4D2B">
        <w:rPr>
          <w:rFonts w:cs="Arial"/>
        </w:rPr>
        <w:t>2</w:t>
      </w:r>
      <w:r w:rsidRPr="008F76BD">
        <w:rPr>
          <w:rFonts w:cs="Arial"/>
        </w:rPr>
        <w:t>.</w:t>
      </w:r>
      <w:r w:rsidR="009F4D2B">
        <w:rPr>
          <w:rFonts w:cs="Arial"/>
        </w:rPr>
        <w:t>068</w:t>
      </w:r>
      <w:r w:rsidR="00FA6507" w:rsidRPr="008F76BD">
        <w:rPr>
          <w:rFonts w:cs="Arial"/>
        </w:rPr>
        <w:t xml:space="preserve">m </w:t>
      </w:r>
      <w:r w:rsidR="00DA032A">
        <w:rPr>
          <w:rFonts w:cs="Arial"/>
        </w:rPr>
        <w:t xml:space="preserve">net </w:t>
      </w:r>
      <w:r w:rsidRPr="008F76BD">
        <w:rPr>
          <w:rFonts w:cs="Arial"/>
        </w:rPr>
        <w:t>reserve</w:t>
      </w:r>
      <w:r w:rsidRPr="00A153A0">
        <w:rPr>
          <w:rFonts w:cs="Arial"/>
        </w:rPr>
        <w:t xml:space="preserve"> transfers included within the net revenue budget of </w:t>
      </w:r>
      <w:r w:rsidRPr="00355AF2">
        <w:rPr>
          <w:rFonts w:cs="Arial"/>
        </w:rPr>
        <w:t>£</w:t>
      </w:r>
      <w:r w:rsidR="0067793E" w:rsidRPr="00355AF2">
        <w:rPr>
          <w:rFonts w:cs="Arial"/>
        </w:rPr>
        <w:t>85.</w:t>
      </w:r>
      <w:r w:rsidR="005C42D8" w:rsidRPr="00355AF2">
        <w:rPr>
          <w:rFonts w:cs="Arial"/>
        </w:rPr>
        <w:t>2</w:t>
      </w:r>
      <w:r w:rsidR="0043509D">
        <w:rPr>
          <w:rFonts w:cs="Arial"/>
        </w:rPr>
        <w:t>92</w:t>
      </w:r>
      <w:r w:rsidRPr="00355AF2">
        <w:rPr>
          <w:rFonts w:cs="Arial"/>
        </w:rPr>
        <w:t>m</w:t>
      </w:r>
      <w:r>
        <w:rPr>
          <w:rFonts w:cs="Arial"/>
        </w:rPr>
        <w:t xml:space="preserve"> </w:t>
      </w:r>
      <w:r w:rsidR="00DA032A">
        <w:rPr>
          <w:rFonts w:cs="Arial"/>
        </w:rPr>
        <w:t xml:space="preserve">for 2023/24 </w:t>
      </w:r>
      <w:r>
        <w:rPr>
          <w:rFonts w:cs="Arial"/>
        </w:rPr>
        <w:t>along with details of the type of expenditure funded by the reserve transfer:</w:t>
      </w:r>
    </w:p>
    <w:p w14:paraId="5F9FB0F1" w14:textId="565332E5" w:rsidR="00904A8C" w:rsidRDefault="0043509D" w:rsidP="00DA74D5">
      <w:pPr>
        <w:spacing w:after="0" w:line="240" w:lineRule="auto"/>
        <w:ind w:hanging="851"/>
        <w:rPr>
          <w:rFonts w:cs="Arial"/>
        </w:rPr>
      </w:pPr>
      <w:r>
        <w:rPr>
          <w:rFonts w:cs="Arial"/>
          <w:noProof/>
        </w:rPr>
        <w:drawing>
          <wp:inline distT="0" distB="0" distL="0" distR="0" wp14:anchorId="2E766913" wp14:editId="727137F0">
            <wp:extent cx="6965950" cy="2695042"/>
            <wp:effectExtent l="0" t="0" r="6350" b="0"/>
            <wp:docPr id="9" name="Picture 9" descr="Pie chart showing details of budgeted reserve movements for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rt showing details of budgeted reserve movements for 202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8771" cy="2715478"/>
                    </a:xfrm>
                    <a:prstGeom prst="rect">
                      <a:avLst/>
                    </a:prstGeom>
                    <a:noFill/>
                  </pic:spPr>
                </pic:pic>
              </a:graphicData>
            </a:graphic>
          </wp:inline>
        </w:drawing>
      </w:r>
    </w:p>
    <w:p w14:paraId="7512E31D" w14:textId="77777777" w:rsidR="008C2615" w:rsidRDefault="008C2615" w:rsidP="00811B41">
      <w:pPr>
        <w:spacing w:after="0" w:line="240" w:lineRule="auto"/>
        <w:rPr>
          <w:rFonts w:cs="Arial"/>
        </w:rPr>
      </w:pPr>
    </w:p>
    <w:p w14:paraId="5E4F8DFE" w14:textId="05208A76" w:rsidR="00DA032A" w:rsidRDefault="003933FF" w:rsidP="00DA032A">
      <w:pPr>
        <w:spacing w:line="240" w:lineRule="auto"/>
        <w:rPr>
          <w:rFonts w:cs="Arial"/>
        </w:rPr>
      </w:pPr>
      <w:r>
        <w:rPr>
          <w:rFonts w:cs="Arial"/>
        </w:rPr>
        <w:t xml:space="preserve">The </w:t>
      </w:r>
      <w:r w:rsidRPr="00A55460">
        <w:rPr>
          <w:rFonts w:cs="Arial"/>
        </w:rPr>
        <w:t>Chart</w:t>
      </w:r>
      <w:r>
        <w:rPr>
          <w:rFonts w:cs="Arial"/>
        </w:rPr>
        <w:t xml:space="preserve"> below provides a breakdown of the </w:t>
      </w:r>
      <w:r w:rsidR="00FA6507" w:rsidRPr="00467D56">
        <w:rPr>
          <w:rFonts w:cs="Arial"/>
        </w:rPr>
        <w:t xml:space="preserve">total </w:t>
      </w:r>
      <w:r w:rsidRPr="000C628C">
        <w:rPr>
          <w:rFonts w:cs="Arial"/>
        </w:rPr>
        <w:t>£</w:t>
      </w:r>
      <w:r w:rsidR="008C2615">
        <w:rPr>
          <w:rFonts w:cs="Arial"/>
        </w:rPr>
        <w:t>9</w:t>
      </w:r>
      <w:r w:rsidR="000C628C" w:rsidRPr="000C628C">
        <w:rPr>
          <w:rFonts w:cs="Arial"/>
        </w:rPr>
        <w:t>.</w:t>
      </w:r>
      <w:r w:rsidR="008C2615">
        <w:rPr>
          <w:rFonts w:cs="Arial"/>
        </w:rPr>
        <w:t>45</w:t>
      </w:r>
      <w:r w:rsidR="000C628C" w:rsidRPr="000C628C">
        <w:rPr>
          <w:rFonts w:cs="Arial"/>
        </w:rPr>
        <w:t>1</w:t>
      </w:r>
      <w:r w:rsidRPr="000C628C">
        <w:rPr>
          <w:rFonts w:cs="Arial"/>
        </w:rPr>
        <w:t>m</w:t>
      </w:r>
      <w:r w:rsidRPr="00467D56">
        <w:rPr>
          <w:rFonts w:cs="Arial"/>
        </w:rPr>
        <w:t xml:space="preserve"> </w:t>
      </w:r>
      <w:r w:rsidR="003F4DB5" w:rsidRPr="00467D56">
        <w:rPr>
          <w:rFonts w:cs="Arial"/>
        </w:rPr>
        <w:t>in</w:t>
      </w:r>
      <w:r w:rsidR="001445D8" w:rsidRPr="00467D56">
        <w:rPr>
          <w:rFonts w:cs="Arial"/>
        </w:rPr>
        <w:t>c</w:t>
      </w:r>
      <w:r w:rsidR="003F4DB5" w:rsidRPr="00467D56">
        <w:rPr>
          <w:rFonts w:cs="Arial"/>
        </w:rPr>
        <w:t>ome</w:t>
      </w:r>
      <w:r w:rsidR="003F4DB5">
        <w:rPr>
          <w:rFonts w:cs="Arial"/>
        </w:rPr>
        <w:t xml:space="preserve"> </w:t>
      </w:r>
      <w:r>
        <w:rPr>
          <w:rFonts w:cs="Arial"/>
        </w:rPr>
        <w:t xml:space="preserve">included within the net revenue budget </w:t>
      </w:r>
      <w:r w:rsidRPr="00A153A0">
        <w:rPr>
          <w:rFonts w:cs="Arial"/>
        </w:rPr>
        <w:t xml:space="preserve">of </w:t>
      </w:r>
      <w:r w:rsidRPr="00355AF2">
        <w:rPr>
          <w:rFonts w:cs="Arial"/>
        </w:rPr>
        <w:t>£</w:t>
      </w:r>
      <w:r w:rsidR="0067793E" w:rsidRPr="00355AF2">
        <w:rPr>
          <w:rFonts w:cs="Arial"/>
        </w:rPr>
        <w:t>85.</w:t>
      </w:r>
      <w:r w:rsidR="005C42D8" w:rsidRPr="00355AF2">
        <w:rPr>
          <w:rFonts w:cs="Arial"/>
        </w:rPr>
        <w:t>2</w:t>
      </w:r>
      <w:r w:rsidR="0043509D">
        <w:rPr>
          <w:rFonts w:cs="Arial"/>
        </w:rPr>
        <w:t>92</w:t>
      </w:r>
      <w:r w:rsidRPr="00355AF2">
        <w:rPr>
          <w:rFonts w:cs="Arial"/>
        </w:rPr>
        <w:t>m</w:t>
      </w:r>
      <w:r w:rsidRPr="00A153A0">
        <w:rPr>
          <w:rFonts w:cs="Arial"/>
        </w:rPr>
        <w:t xml:space="preserve"> </w:t>
      </w:r>
      <w:r w:rsidR="00DA032A">
        <w:rPr>
          <w:rFonts w:cs="Arial"/>
        </w:rPr>
        <w:t xml:space="preserve">for 2023/24 </w:t>
      </w:r>
      <w:r w:rsidR="00424B2A" w:rsidRPr="00A153A0">
        <w:rPr>
          <w:rFonts w:cs="Arial"/>
        </w:rPr>
        <w:t>along with</w:t>
      </w:r>
      <w:r w:rsidR="003F4DB5" w:rsidRPr="00A153A0">
        <w:rPr>
          <w:rFonts w:cs="Arial"/>
        </w:rPr>
        <w:t xml:space="preserve"> details of the type of expenditure </w:t>
      </w:r>
      <w:r w:rsidR="00424B2A" w:rsidRPr="00A153A0">
        <w:rPr>
          <w:rFonts w:cs="Arial"/>
        </w:rPr>
        <w:t>funded by this income</w:t>
      </w:r>
      <w:r w:rsidR="00DA032A">
        <w:rPr>
          <w:rFonts w:cs="Arial"/>
        </w:rPr>
        <w:t>:</w:t>
      </w:r>
      <w:r w:rsidR="009945EB" w:rsidRPr="00A153A0">
        <w:rPr>
          <w:rFonts w:cs="Arial"/>
        </w:rPr>
        <w:t xml:space="preserve"> </w:t>
      </w:r>
    </w:p>
    <w:p w14:paraId="04A5C891" w14:textId="153D3E04" w:rsidR="00CC4CE4" w:rsidRDefault="0043509D" w:rsidP="00811B41">
      <w:pPr>
        <w:spacing w:after="0" w:line="240" w:lineRule="auto"/>
        <w:rPr>
          <w:rFonts w:cs="Arial"/>
        </w:rPr>
      </w:pPr>
      <w:r>
        <w:rPr>
          <w:rFonts w:cs="Arial"/>
          <w:noProof/>
        </w:rPr>
        <w:drawing>
          <wp:inline distT="0" distB="0" distL="0" distR="0" wp14:anchorId="68799C05" wp14:editId="09BD7B84">
            <wp:extent cx="6050280" cy="3598055"/>
            <wp:effectExtent l="0" t="0" r="7620" b="2540"/>
            <wp:docPr id="10" name="Picture 10" descr="Pie chart showing details of budgeted income sources for 20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e chart showing details of budgeted income sources for 2023/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306" cy="3613533"/>
                    </a:xfrm>
                    <a:prstGeom prst="rect">
                      <a:avLst/>
                    </a:prstGeom>
                    <a:noFill/>
                  </pic:spPr>
                </pic:pic>
              </a:graphicData>
            </a:graphic>
          </wp:inline>
        </w:drawing>
      </w:r>
    </w:p>
    <w:p w14:paraId="08FF02DF" w14:textId="77777777" w:rsidR="00BD7827" w:rsidRDefault="00BD7827" w:rsidP="00DA032A">
      <w:pPr>
        <w:spacing w:line="240" w:lineRule="auto"/>
        <w:rPr>
          <w:rFonts w:cs="Arial"/>
        </w:rPr>
      </w:pPr>
      <w:bookmarkStart w:id="14" w:name="_Toc29550861"/>
    </w:p>
    <w:p w14:paraId="15FED1F7" w14:textId="1E7BA894" w:rsidR="00DA032A" w:rsidRDefault="00DA032A" w:rsidP="00DA032A">
      <w:pPr>
        <w:spacing w:line="240" w:lineRule="auto"/>
        <w:rPr>
          <w:rFonts w:cs="Arial"/>
        </w:rPr>
      </w:pPr>
      <w:r w:rsidRPr="00A153A0">
        <w:rPr>
          <w:rFonts w:cs="Arial"/>
        </w:rPr>
        <w:t>Further details regarding the grant income and related expenditure are provided on p</w:t>
      </w:r>
      <w:r w:rsidRPr="0067793E">
        <w:rPr>
          <w:rFonts w:cs="Arial"/>
        </w:rPr>
        <w:t>age 12.</w:t>
      </w:r>
    </w:p>
    <w:p w14:paraId="75DDA565" w14:textId="4C60942C" w:rsidR="00D11D56" w:rsidRPr="00796B73" w:rsidRDefault="00D11D56" w:rsidP="00D11D56">
      <w:pPr>
        <w:spacing w:after="240"/>
        <w:rPr>
          <w:rFonts w:cs="Arial"/>
          <w:b/>
          <w:noProof/>
          <w:sz w:val="30"/>
          <w:szCs w:val="30"/>
          <w:lang w:eastAsia="en-GB"/>
        </w:rPr>
      </w:pPr>
      <w:r w:rsidRPr="00796B73">
        <w:rPr>
          <w:rFonts w:cs="Arial"/>
          <w:b/>
          <w:sz w:val="30"/>
          <w:szCs w:val="30"/>
        </w:rPr>
        <w:lastRenderedPageBreak/>
        <w:t xml:space="preserve">FUNDING THE </w:t>
      </w:r>
      <w:r>
        <w:rPr>
          <w:rFonts w:cs="Arial"/>
          <w:b/>
          <w:sz w:val="30"/>
          <w:szCs w:val="30"/>
        </w:rPr>
        <w:t>202</w:t>
      </w:r>
      <w:r w:rsidR="00846ACE">
        <w:rPr>
          <w:rFonts w:cs="Arial"/>
          <w:b/>
          <w:sz w:val="30"/>
          <w:szCs w:val="30"/>
        </w:rPr>
        <w:t>3</w:t>
      </w:r>
      <w:r w:rsidRPr="00796B73">
        <w:rPr>
          <w:rFonts w:cs="Arial"/>
          <w:b/>
          <w:sz w:val="30"/>
          <w:szCs w:val="30"/>
        </w:rPr>
        <w:t>/2</w:t>
      </w:r>
      <w:r w:rsidR="00846ACE">
        <w:rPr>
          <w:rFonts w:cs="Arial"/>
          <w:b/>
          <w:sz w:val="30"/>
          <w:szCs w:val="30"/>
        </w:rPr>
        <w:t>4</w:t>
      </w:r>
      <w:r w:rsidRPr="00796B73">
        <w:rPr>
          <w:rFonts w:cs="Arial"/>
          <w:b/>
          <w:sz w:val="30"/>
          <w:szCs w:val="30"/>
        </w:rPr>
        <w:t xml:space="preserve"> REVENUE BUDGET</w:t>
      </w:r>
    </w:p>
    <w:p w14:paraId="531F05CE" w14:textId="7D24DDF2" w:rsidR="00D11D56" w:rsidRPr="00796B73" w:rsidRDefault="001B5FD1" w:rsidP="00D11D56">
      <w:pPr>
        <w:pStyle w:val="Heading2"/>
        <w:rPr>
          <w:rFonts w:cs="Arial"/>
          <w:sz w:val="24"/>
        </w:rPr>
      </w:pPr>
      <w:bookmarkStart w:id="15" w:name="_Toc29550864"/>
      <w:r>
        <w:rPr>
          <w:rFonts w:cs="Arial"/>
          <w:sz w:val="24"/>
        </w:rPr>
        <w:t>202</w:t>
      </w:r>
      <w:r w:rsidR="00846ACE">
        <w:rPr>
          <w:rFonts w:cs="Arial"/>
          <w:sz w:val="24"/>
        </w:rPr>
        <w:t>3</w:t>
      </w:r>
      <w:r>
        <w:rPr>
          <w:rFonts w:cs="Arial"/>
          <w:sz w:val="24"/>
        </w:rPr>
        <w:t>/2</w:t>
      </w:r>
      <w:r w:rsidR="00846ACE">
        <w:rPr>
          <w:rFonts w:cs="Arial"/>
          <w:sz w:val="24"/>
        </w:rPr>
        <w:t>4</w:t>
      </w:r>
      <w:r>
        <w:rPr>
          <w:rFonts w:cs="Arial"/>
          <w:sz w:val="24"/>
        </w:rPr>
        <w:t xml:space="preserve"> </w:t>
      </w:r>
      <w:r w:rsidR="00D11D56" w:rsidRPr="00796B73">
        <w:rPr>
          <w:rFonts w:cs="Arial"/>
          <w:sz w:val="24"/>
        </w:rPr>
        <w:t>Grant Funded Expenditure</w:t>
      </w:r>
      <w:bookmarkEnd w:id="15"/>
    </w:p>
    <w:p w14:paraId="682EA240" w14:textId="77777777" w:rsidR="00D11D56" w:rsidRDefault="00D11D56" w:rsidP="00D11D56">
      <w:pPr>
        <w:spacing w:after="0"/>
        <w:rPr>
          <w:rFonts w:eastAsia="Times New Roman" w:cs="Arial"/>
          <w:kern w:val="28"/>
        </w:rPr>
      </w:pPr>
    </w:p>
    <w:p w14:paraId="60135919" w14:textId="47A74915" w:rsidR="00D11D56" w:rsidRDefault="00D11D56" w:rsidP="00D11D56">
      <w:pPr>
        <w:spacing w:after="240"/>
        <w:rPr>
          <w:rFonts w:eastAsia="Times New Roman" w:cs="Arial"/>
          <w:kern w:val="28"/>
        </w:rPr>
      </w:pPr>
      <w:r w:rsidRPr="003077E4">
        <w:rPr>
          <w:rFonts w:eastAsia="Times New Roman" w:cs="Arial"/>
          <w:kern w:val="28"/>
        </w:rPr>
        <w:t xml:space="preserve">In addition to the non-specific Government grants that form part of the Authority’s overall funding </w:t>
      </w:r>
      <w:r w:rsidRPr="0067793E">
        <w:rPr>
          <w:rFonts w:eastAsia="Times New Roman" w:cs="Arial"/>
          <w:kern w:val="28"/>
        </w:rPr>
        <w:t>(pages 1</w:t>
      </w:r>
      <w:r w:rsidR="00DA032A">
        <w:rPr>
          <w:rFonts w:eastAsia="Times New Roman" w:cs="Arial"/>
          <w:kern w:val="28"/>
        </w:rPr>
        <w:t>3</w:t>
      </w:r>
      <w:r w:rsidRPr="0067793E">
        <w:rPr>
          <w:rFonts w:eastAsia="Times New Roman" w:cs="Arial"/>
          <w:kern w:val="28"/>
        </w:rPr>
        <w:t xml:space="preserve"> and 1</w:t>
      </w:r>
      <w:r w:rsidR="00DA032A">
        <w:rPr>
          <w:rFonts w:eastAsia="Times New Roman" w:cs="Arial"/>
          <w:kern w:val="28"/>
        </w:rPr>
        <w:t>4</w:t>
      </w:r>
      <w:r w:rsidRPr="0067793E">
        <w:rPr>
          <w:rFonts w:eastAsia="Times New Roman" w:cs="Arial"/>
          <w:kern w:val="28"/>
        </w:rPr>
        <w:t>),</w:t>
      </w:r>
      <w:r w:rsidRPr="000A5757">
        <w:rPr>
          <w:rFonts w:eastAsia="Times New Roman" w:cs="Arial"/>
          <w:kern w:val="28"/>
        </w:rPr>
        <w:t xml:space="preserve"> a proportion</w:t>
      </w:r>
      <w:r w:rsidRPr="003077E4">
        <w:rPr>
          <w:rFonts w:eastAsia="Times New Roman" w:cs="Arial"/>
          <w:kern w:val="28"/>
        </w:rPr>
        <w:t xml:space="preserve"> of the Authority’s annual expenditure is offset by other Government grant income. These grants are usually provided for specific purposes and will therefore be matched to specific grant-related expenditure. Grant funds may be carried forward within Earmarked Reserves if they are not spent in the year in which they are allocated.  Detailed below are the estimated grant allocations for 202</w:t>
      </w:r>
      <w:r w:rsidR="00846ACE">
        <w:rPr>
          <w:rFonts w:eastAsia="Times New Roman" w:cs="Arial"/>
          <w:kern w:val="28"/>
        </w:rPr>
        <w:t>3</w:t>
      </w:r>
      <w:r w:rsidRPr="003077E4">
        <w:rPr>
          <w:rFonts w:eastAsia="Times New Roman" w:cs="Arial"/>
          <w:kern w:val="28"/>
        </w:rPr>
        <w:t>/2</w:t>
      </w:r>
      <w:r w:rsidR="00846ACE">
        <w:rPr>
          <w:rFonts w:eastAsia="Times New Roman" w:cs="Arial"/>
          <w:kern w:val="28"/>
        </w:rPr>
        <w:t>4</w:t>
      </w:r>
      <w:r w:rsidRPr="003077E4">
        <w:rPr>
          <w:rFonts w:eastAsia="Times New Roman" w:cs="Arial"/>
          <w:kern w:val="28"/>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ook w:val="04A0" w:firstRow="1" w:lastRow="0" w:firstColumn="1" w:lastColumn="0" w:noHBand="0" w:noVBand="1"/>
      </w:tblPr>
      <w:tblGrid>
        <w:gridCol w:w="8691"/>
        <w:gridCol w:w="767"/>
      </w:tblGrid>
      <w:tr w:rsidR="00D11D56" w:rsidRPr="00F44D42" w14:paraId="29EB40F8" w14:textId="77777777" w:rsidTr="00FA6507">
        <w:trPr>
          <w:trHeight w:val="305"/>
        </w:trPr>
        <w:tc>
          <w:tcPr>
            <w:tcW w:w="0" w:type="auto"/>
            <w:shd w:val="clear" w:color="auto" w:fill="F2F2F2" w:themeFill="background1" w:themeFillShade="F2"/>
            <w:vAlign w:val="center"/>
          </w:tcPr>
          <w:p w14:paraId="614E0AD7" w14:textId="77777777" w:rsidR="00D11D56" w:rsidRPr="003077E4" w:rsidRDefault="00D11D56" w:rsidP="00FA6507">
            <w:pPr>
              <w:tabs>
                <w:tab w:val="left" w:pos="0"/>
              </w:tabs>
              <w:overflowPunct w:val="0"/>
              <w:autoSpaceDE w:val="0"/>
              <w:autoSpaceDN w:val="0"/>
              <w:adjustRightInd w:val="0"/>
              <w:spacing w:after="0" w:line="240" w:lineRule="auto"/>
              <w:textAlignment w:val="baseline"/>
              <w:outlineLvl w:val="0"/>
            </w:pPr>
          </w:p>
        </w:tc>
        <w:tc>
          <w:tcPr>
            <w:tcW w:w="0" w:type="auto"/>
            <w:shd w:val="clear" w:color="auto" w:fill="F2F2F2" w:themeFill="background1" w:themeFillShade="F2"/>
            <w:vAlign w:val="center"/>
          </w:tcPr>
          <w:p w14:paraId="0A02D67D" w14:textId="77777777" w:rsidR="00D11D56" w:rsidRPr="003077E4" w:rsidRDefault="00D11D56" w:rsidP="00FA6507">
            <w:pPr>
              <w:spacing w:after="0"/>
              <w:jc w:val="right"/>
              <w:rPr>
                <w:b/>
                <w:color w:val="C00000"/>
              </w:rPr>
            </w:pPr>
            <w:r w:rsidRPr="003077E4">
              <w:rPr>
                <w:b/>
              </w:rPr>
              <w:t>£’000</w:t>
            </w:r>
          </w:p>
        </w:tc>
      </w:tr>
      <w:tr w:rsidR="0062406C" w:rsidRPr="00F44D42" w14:paraId="79D36A5F" w14:textId="77777777" w:rsidTr="00487490">
        <w:trPr>
          <w:trHeight w:val="1283"/>
        </w:trPr>
        <w:tc>
          <w:tcPr>
            <w:tcW w:w="0" w:type="auto"/>
          </w:tcPr>
          <w:p w14:paraId="41282F7A" w14:textId="1A6BAC05" w:rsidR="0062406C" w:rsidRPr="006C6CC6" w:rsidRDefault="0062406C" w:rsidP="0062406C">
            <w:pPr>
              <w:rPr>
                <w:rFonts w:eastAsia="Times New Roman" w:cs="Arial"/>
                <w:kern w:val="28"/>
              </w:rPr>
            </w:pPr>
            <w:r w:rsidRPr="00EF7F5B">
              <w:rPr>
                <w:rFonts w:eastAsia="Times New Roman" w:cs="Arial"/>
                <w:b/>
                <w:color w:val="C00000"/>
                <w:kern w:val="28"/>
              </w:rPr>
              <w:t>Fire Pensions Grant</w:t>
            </w:r>
            <w:r w:rsidRPr="00EF7F5B">
              <w:rPr>
                <w:rFonts w:eastAsia="Times New Roman" w:cs="Arial"/>
                <w:color w:val="C00000"/>
                <w:kern w:val="28"/>
              </w:rPr>
              <w:t xml:space="preserve"> </w:t>
            </w:r>
            <w:r w:rsidRPr="00EF7F5B">
              <w:rPr>
                <w:rFonts w:eastAsia="Times New Roman" w:cs="Arial"/>
                <w:kern w:val="28"/>
              </w:rPr>
              <w:t xml:space="preserve">- This grant is provided to cover a proportion of the increase in costs resulting from the significantly higher employer pension contribution rates following the </w:t>
            </w:r>
            <w:r w:rsidR="00487490">
              <w:rPr>
                <w:rFonts w:eastAsia="Times New Roman" w:cs="Arial"/>
                <w:kern w:val="28"/>
              </w:rPr>
              <w:t>last</w:t>
            </w:r>
            <w:r w:rsidRPr="00EF7F5B">
              <w:rPr>
                <w:rFonts w:eastAsia="Times New Roman" w:cs="Arial"/>
                <w:kern w:val="28"/>
              </w:rPr>
              <w:t xml:space="preserve"> </w:t>
            </w:r>
            <w:r w:rsidR="00DA032A">
              <w:rPr>
                <w:rFonts w:eastAsia="Times New Roman" w:cs="Arial"/>
                <w:kern w:val="28"/>
              </w:rPr>
              <w:t>F</w:t>
            </w:r>
            <w:r w:rsidRPr="00EF7F5B">
              <w:rPr>
                <w:rFonts w:eastAsia="Times New Roman" w:cs="Arial"/>
                <w:kern w:val="28"/>
              </w:rPr>
              <w:t>ire</w:t>
            </w:r>
            <w:r w:rsidR="00DA032A">
              <w:rPr>
                <w:rFonts w:eastAsia="Times New Roman" w:cs="Arial"/>
                <w:kern w:val="28"/>
              </w:rPr>
              <w:t>fighters’</w:t>
            </w:r>
            <w:r w:rsidRPr="00EF7F5B">
              <w:rPr>
                <w:rFonts w:eastAsia="Times New Roman" w:cs="Arial"/>
                <w:kern w:val="28"/>
              </w:rPr>
              <w:t xml:space="preserve"> </w:t>
            </w:r>
            <w:r w:rsidR="00DA032A">
              <w:rPr>
                <w:rFonts w:eastAsia="Times New Roman" w:cs="Arial"/>
                <w:kern w:val="28"/>
              </w:rPr>
              <w:t>P</w:t>
            </w:r>
            <w:r w:rsidRPr="00EF7F5B">
              <w:rPr>
                <w:rFonts w:eastAsia="Times New Roman" w:cs="Arial"/>
                <w:kern w:val="28"/>
              </w:rPr>
              <w:t xml:space="preserve">ension </w:t>
            </w:r>
            <w:r w:rsidR="00DA032A">
              <w:rPr>
                <w:rFonts w:eastAsia="Times New Roman" w:cs="Arial"/>
                <w:kern w:val="28"/>
              </w:rPr>
              <w:t>S</w:t>
            </w:r>
            <w:r w:rsidRPr="00EF7F5B">
              <w:rPr>
                <w:rFonts w:eastAsia="Times New Roman" w:cs="Arial"/>
                <w:kern w:val="28"/>
              </w:rPr>
              <w:t xml:space="preserve">cheme valuation. The amount of grant has </w:t>
            </w:r>
            <w:r w:rsidR="00487490">
              <w:rPr>
                <w:rFonts w:eastAsia="Times New Roman" w:cs="Arial"/>
                <w:kern w:val="28"/>
              </w:rPr>
              <w:t>been budgeted at the same amount that has been received in previous years.</w:t>
            </w:r>
          </w:p>
        </w:tc>
        <w:tc>
          <w:tcPr>
            <w:tcW w:w="0" w:type="auto"/>
          </w:tcPr>
          <w:p w14:paraId="3DB23CCD" w14:textId="09496881" w:rsidR="0062406C" w:rsidRPr="006C6CC6" w:rsidRDefault="0062406C" w:rsidP="0062406C">
            <w:pPr>
              <w:jc w:val="right"/>
              <w:rPr>
                <w:rFonts w:eastAsia="Times New Roman" w:cs="Arial"/>
                <w:color w:val="C00000"/>
                <w:kern w:val="28"/>
              </w:rPr>
            </w:pPr>
            <w:r w:rsidRPr="00EF7F5B">
              <w:rPr>
                <w:rFonts w:eastAsia="Times New Roman" w:cs="Arial"/>
                <w:color w:val="C00000"/>
                <w:kern w:val="28"/>
              </w:rPr>
              <w:t>3,</w:t>
            </w:r>
            <w:r w:rsidR="00487490">
              <w:rPr>
                <w:rFonts w:eastAsia="Times New Roman" w:cs="Arial"/>
                <w:color w:val="C00000"/>
                <w:kern w:val="28"/>
              </w:rPr>
              <w:t>5</w:t>
            </w:r>
            <w:r w:rsidR="00755C22">
              <w:rPr>
                <w:rFonts w:eastAsia="Times New Roman" w:cs="Arial"/>
                <w:color w:val="C00000"/>
                <w:kern w:val="28"/>
              </w:rPr>
              <w:t>3</w:t>
            </w:r>
            <w:r w:rsidR="00487490">
              <w:rPr>
                <w:rFonts w:eastAsia="Times New Roman" w:cs="Arial"/>
                <w:color w:val="C00000"/>
                <w:kern w:val="28"/>
              </w:rPr>
              <w:t>6</w:t>
            </w:r>
          </w:p>
        </w:tc>
      </w:tr>
      <w:tr w:rsidR="0062406C" w:rsidRPr="00F44D42" w14:paraId="67EDE3AD" w14:textId="77777777" w:rsidTr="004F3AE5">
        <w:trPr>
          <w:trHeight w:val="1421"/>
        </w:trPr>
        <w:tc>
          <w:tcPr>
            <w:tcW w:w="0" w:type="auto"/>
            <w:shd w:val="clear" w:color="auto" w:fill="F2F2F2" w:themeFill="background1" w:themeFillShade="F2"/>
          </w:tcPr>
          <w:p w14:paraId="3EA4BFEA" w14:textId="1C0B6BDE" w:rsidR="0062406C" w:rsidRPr="006C6CC6" w:rsidRDefault="0062406C" w:rsidP="0062406C">
            <w:pPr>
              <w:spacing w:after="0"/>
              <w:rPr>
                <w:rFonts w:eastAsia="Times New Roman" w:cs="Arial"/>
                <w:b/>
                <w:kern w:val="28"/>
              </w:rPr>
            </w:pPr>
            <w:r w:rsidRPr="00EF7F5B">
              <w:rPr>
                <w:rFonts w:eastAsia="Times New Roman" w:cs="Arial"/>
                <w:b/>
                <w:color w:val="C00000"/>
                <w:kern w:val="28"/>
              </w:rPr>
              <w:t>National Resilience (formerly New Dimension) Grant</w:t>
            </w:r>
            <w:r w:rsidRPr="00EF7F5B">
              <w:rPr>
                <w:rFonts w:eastAsia="Times New Roman" w:cs="Arial"/>
                <w:color w:val="C00000"/>
                <w:kern w:val="28"/>
              </w:rPr>
              <w:t xml:space="preserve"> </w:t>
            </w:r>
            <w:r w:rsidRPr="00EF7F5B">
              <w:rPr>
                <w:rFonts w:eastAsia="Times New Roman" w:cs="Arial"/>
                <w:kern w:val="28"/>
              </w:rPr>
              <w:t xml:space="preserve">- This grant </w:t>
            </w:r>
            <w:r w:rsidR="00487490">
              <w:rPr>
                <w:rFonts w:eastAsia="Times New Roman" w:cs="Arial"/>
                <w:kern w:val="28"/>
              </w:rPr>
              <w:t>provides funding towards the cost of</w:t>
            </w:r>
            <w:r w:rsidRPr="00EF7F5B">
              <w:rPr>
                <w:rFonts w:eastAsia="Times New Roman" w:cs="Arial"/>
                <w:kern w:val="28"/>
              </w:rPr>
              <w:t xml:space="preserve"> various resilience activities including the costs of the Technical Rescue team. The amount of grant has not been confirmed for 202</w:t>
            </w:r>
            <w:r>
              <w:rPr>
                <w:rFonts w:eastAsia="Times New Roman" w:cs="Arial"/>
                <w:kern w:val="28"/>
              </w:rPr>
              <w:t>3</w:t>
            </w:r>
            <w:r w:rsidRPr="00EF7F5B">
              <w:rPr>
                <w:rFonts w:eastAsia="Times New Roman" w:cs="Arial"/>
                <w:kern w:val="28"/>
              </w:rPr>
              <w:t>/2</w:t>
            </w:r>
            <w:r>
              <w:rPr>
                <w:rFonts w:eastAsia="Times New Roman" w:cs="Arial"/>
                <w:kern w:val="28"/>
              </w:rPr>
              <w:t>4</w:t>
            </w:r>
            <w:r w:rsidRPr="00EF7F5B">
              <w:rPr>
                <w:rFonts w:eastAsia="Times New Roman" w:cs="Arial"/>
                <w:kern w:val="28"/>
              </w:rPr>
              <w:t xml:space="preserve"> so the budget has been built on the assumption that the same amount will be received as in 202</w:t>
            </w:r>
            <w:r w:rsidR="00303B36">
              <w:rPr>
                <w:rFonts w:eastAsia="Times New Roman" w:cs="Arial"/>
                <w:kern w:val="28"/>
              </w:rPr>
              <w:t>2</w:t>
            </w:r>
            <w:r w:rsidRPr="00EF7F5B">
              <w:rPr>
                <w:rFonts w:eastAsia="Times New Roman" w:cs="Arial"/>
                <w:kern w:val="28"/>
              </w:rPr>
              <w:t>/2</w:t>
            </w:r>
            <w:r w:rsidR="00303B36">
              <w:rPr>
                <w:rFonts w:eastAsia="Times New Roman" w:cs="Arial"/>
                <w:kern w:val="28"/>
              </w:rPr>
              <w:t>3</w:t>
            </w:r>
            <w:r w:rsidRPr="00EF7F5B">
              <w:rPr>
                <w:rFonts w:eastAsia="Times New Roman" w:cs="Arial"/>
                <w:kern w:val="28"/>
              </w:rPr>
              <w:t>.</w:t>
            </w:r>
          </w:p>
        </w:tc>
        <w:tc>
          <w:tcPr>
            <w:tcW w:w="0" w:type="auto"/>
            <w:shd w:val="clear" w:color="auto" w:fill="F2F2F2" w:themeFill="background1" w:themeFillShade="F2"/>
          </w:tcPr>
          <w:p w14:paraId="51634228" w14:textId="609469F7" w:rsidR="0062406C" w:rsidRPr="006C6CC6" w:rsidRDefault="0062406C" w:rsidP="0062406C">
            <w:pPr>
              <w:spacing w:after="0"/>
              <w:jc w:val="right"/>
              <w:rPr>
                <w:rFonts w:eastAsia="Times New Roman" w:cs="Arial"/>
                <w:color w:val="C00000"/>
                <w:kern w:val="28"/>
              </w:rPr>
            </w:pPr>
            <w:r w:rsidRPr="00EF7F5B">
              <w:rPr>
                <w:rFonts w:eastAsia="Times New Roman" w:cs="Arial"/>
                <w:color w:val="C00000"/>
                <w:kern w:val="28"/>
              </w:rPr>
              <w:t>972</w:t>
            </w:r>
          </w:p>
        </w:tc>
      </w:tr>
      <w:tr w:rsidR="0062406C" w:rsidRPr="00F44D42" w14:paraId="7C55EE4B" w14:textId="77777777" w:rsidTr="007A33A6">
        <w:trPr>
          <w:trHeight w:val="1417"/>
        </w:trPr>
        <w:tc>
          <w:tcPr>
            <w:tcW w:w="0" w:type="auto"/>
            <w:tcBorders>
              <w:bottom w:val="nil"/>
            </w:tcBorders>
            <w:shd w:val="clear" w:color="auto" w:fill="auto"/>
          </w:tcPr>
          <w:p w14:paraId="2C445A50" w14:textId="2FB2F6F0" w:rsidR="0062406C" w:rsidRPr="006C6CC6" w:rsidRDefault="0062406C" w:rsidP="00303B36">
            <w:pPr>
              <w:rPr>
                <w:rFonts w:eastAsia="Times New Roman" w:cs="Arial"/>
                <w:b/>
                <w:kern w:val="28"/>
              </w:rPr>
            </w:pPr>
            <w:r>
              <w:rPr>
                <w:rFonts w:eastAsia="Times New Roman" w:cs="Arial"/>
                <w:b/>
                <w:color w:val="C00000"/>
                <w:kern w:val="28"/>
              </w:rPr>
              <w:t>Protection Uplift Grant</w:t>
            </w:r>
            <w:r w:rsidRPr="00487490">
              <w:rPr>
                <w:rFonts w:eastAsia="Times New Roman" w:cs="Arial"/>
                <w:bCs/>
                <w:kern w:val="28"/>
              </w:rPr>
              <w:t xml:space="preserve"> </w:t>
            </w:r>
            <w:r w:rsidR="00487490" w:rsidRPr="00487490">
              <w:rPr>
                <w:rFonts w:eastAsia="Times New Roman" w:cs="Arial"/>
                <w:bCs/>
                <w:kern w:val="28"/>
              </w:rPr>
              <w:t>-</w:t>
            </w:r>
            <w:r w:rsidRPr="00487490">
              <w:rPr>
                <w:rFonts w:eastAsia="Times New Roman" w:cs="Arial"/>
                <w:bCs/>
                <w:kern w:val="28"/>
              </w:rPr>
              <w:t xml:space="preserve"> </w:t>
            </w:r>
            <w:r w:rsidRPr="00EF7F5B">
              <w:rPr>
                <w:rFonts w:eastAsia="Times New Roman" w:cs="Arial"/>
                <w:bCs/>
                <w:color w:val="0D0D0D" w:themeColor="text1" w:themeTint="F2"/>
                <w:kern w:val="28"/>
              </w:rPr>
              <w:t>This</w:t>
            </w:r>
            <w:r>
              <w:rPr>
                <w:rFonts w:eastAsia="Times New Roman" w:cs="Arial"/>
                <w:bCs/>
                <w:color w:val="0D0D0D" w:themeColor="text1" w:themeTint="F2"/>
                <w:kern w:val="28"/>
              </w:rPr>
              <w:t xml:space="preserve"> grant </w:t>
            </w:r>
            <w:r w:rsidR="00487490">
              <w:rPr>
                <w:rFonts w:eastAsia="Times New Roman" w:cs="Arial"/>
                <w:bCs/>
                <w:color w:val="0D0D0D" w:themeColor="text1" w:themeTint="F2"/>
                <w:kern w:val="28"/>
              </w:rPr>
              <w:t>provides</w:t>
            </w:r>
            <w:r>
              <w:rPr>
                <w:rFonts w:eastAsia="Times New Roman" w:cs="Arial"/>
                <w:bCs/>
                <w:color w:val="0D0D0D" w:themeColor="text1" w:themeTint="F2"/>
                <w:kern w:val="28"/>
              </w:rPr>
              <w:t xml:space="preserve"> </w:t>
            </w:r>
            <w:r w:rsidR="00487490">
              <w:rPr>
                <w:rFonts w:eastAsia="Times New Roman" w:cs="Arial"/>
                <w:bCs/>
                <w:color w:val="0D0D0D" w:themeColor="text1" w:themeTint="F2"/>
                <w:kern w:val="28"/>
              </w:rPr>
              <w:t xml:space="preserve">funding </w:t>
            </w:r>
            <w:r>
              <w:rPr>
                <w:rFonts w:eastAsia="Times New Roman" w:cs="Arial"/>
                <w:bCs/>
                <w:color w:val="0D0D0D" w:themeColor="text1" w:themeTint="F2"/>
                <w:kern w:val="28"/>
              </w:rPr>
              <w:t xml:space="preserve">to support </w:t>
            </w:r>
            <w:r w:rsidR="00487490">
              <w:rPr>
                <w:rFonts w:eastAsia="Times New Roman" w:cs="Arial"/>
                <w:bCs/>
                <w:color w:val="0D0D0D" w:themeColor="text1" w:themeTint="F2"/>
                <w:kern w:val="28"/>
              </w:rPr>
              <w:t>fire protection work and to</w:t>
            </w:r>
            <w:r w:rsidRPr="00970C45">
              <w:rPr>
                <w:rFonts w:eastAsia="Times New Roman" w:cs="Arial"/>
                <w:bCs/>
                <w:color w:val="0D0D0D" w:themeColor="text1" w:themeTint="F2"/>
                <w:kern w:val="28"/>
              </w:rPr>
              <w:t xml:space="preserve"> respond to new burdens arising from the Fire Safety Act</w:t>
            </w:r>
            <w:r>
              <w:rPr>
                <w:rFonts w:eastAsia="Times New Roman" w:cs="Arial"/>
                <w:bCs/>
                <w:color w:val="0D0D0D" w:themeColor="text1" w:themeTint="F2"/>
                <w:kern w:val="28"/>
              </w:rPr>
              <w:t xml:space="preserve">. </w:t>
            </w:r>
            <w:r w:rsidRPr="00970C45">
              <w:rPr>
                <w:rFonts w:eastAsia="Times New Roman" w:cs="Arial"/>
                <w:bCs/>
                <w:color w:val="0D0D0D" w:themeColor="text1" w:themeTint="F2"/>
                <w:kern w:val="28"/>
              </w:rPr>
              <w:t>The amount of grant has not been confirmed for 2023/24 so the budget has been built on the assumption that the same amount will be received as</w:t>
            </w:r>
            <w:r w:rsidR="000B1EFC">
              <w:rPr>
                <w:rFonts w:eastAsia="Times New Roman" w:cs="Arial"/>
                <w:bCs/>
                <w:color w:val="0D0D0D" w:themeColor="text1" w:themeTint="F2"/>
                <w:kern w:val="28"/>
              </w:rPr>
              <w:t xml:space="preserve"> in </w:t>
            </w:r>
            <w:r>
              <w:rPr>
                <w:rFonts w:eastAsia="Times New Roman" w:cs="Arial"/>
                <w:bCs/>
                <w:color w:val="0D0D0D" w:themeColor="text1" w:themeTint="F2"/>
                <w:kern w:val="28"/>
              </w:rPr>
              <w:t>202</w:t>
            </w:r>
            <w:r w:rsidR="00303B36">
              <w:rPr>
                <w:rFonts w:eastAsia="Times New Roman" w:cs="Arial"/>
                <w:bCs/>
                <w:color w:val="0D0D0D" w:themeColor="text1" w:themeTint="F2"/>
                <w:kern w:val="28"/>
              </w:rPr>
              <w:t>2</w:t>
            </w:r>
            <w:r>
              <w:rPr>
                <w:rFonts w:eastAsia="Times New Roman" w:cs="Arial"/>
                <w:bCs/>
                <w:color w:val="0D0D0D" w:themeColor="text1" w:themeTint="F2"/>
                <w:kern w:val="28"/>
              </w:rPr>
              <w:t>/2</w:t>
            </w:r>
            <w:r w:rsidR="00303B36">
              <w:rPr>
                <w:rFonts w:eastAsia="Times New Roman" w:cs="Arial"/>
                <w:bCs/>
                <w:color w:val="0D0D0D" w:themeColor="text1" w:themeTint="F2"/>
                <w:kern w:val="28"/>
              </w:rPr>
              <w:t>3</w:t>
            </w:r>
            <w:r w:rsidR="000B1EFC">
              <w:rPr>
                <w:rFonts w:eastAsia="Times New Roman" w:cs="Arial"/>
                <w:bCs/>
                <w:color w:val="0D0D0D" w:themeColor="text1" w:themeTint="F2"/>
                <w:kern w:val="28"/>
              </w:rPr>
              <w:t>.</w:t>
            </w:r>
          </w:p>
        </w:tc>
        <w:tc>
          <w:tcPr>
            <w:tcW w:w="0" w:type="auto"/>
            <w:tcBorders>
              <w:bottom w:val="nil"/>
            </w:tcBorders>
            <w:shd w:val="clear" w:color="auto" w:fill="auto"/>
          </w:tcPr>
          <w:p w14:paraId="55496935" w14:textId="1A03D13F" w:rsidR="0062406C" w:rsidRPr="006C6CC6" w:rsidRDefault="0062406C" w:rsidP="0062406C">
            <w:pPr>
              <w:spacing w:after="0"/>
              <w:jc w:val="right"/>
              <w:rPr>
                <w:rFonts w:eastAsia="Times New Roman" w:cs="Arial"/>
                <w:color w:val="C00000"/>
                <w:kern w:val="28"/>
              </w:rPr>
            </w:pPr>
            <w:r>
              <w:rPr>
                <w:rFonts w:eastAsia="Times New Roman" w:cs="Arial"/>
                <w:color w:val="C00000"/>
                <w:kern w:val="28"/>
              </w:rPr>
              <w:t>406</w:t>
            </w:r>
          </w:p>
        </w:tc>
      </w:tr>
      <w:tr w:rsidR="0062406C" w:rsidRPr="00F44D42" w14:paraId="428F9D38" w14:textId="77777777" w:rsidTr="007A33A6">
        <w:trPr>
          <w:trHeight w:val="1029"/>
        </w:trPr>
        <w:tc>
          <w:tcPr>
            <w:tcW w:w="0" w:type="auto"/>
            <w:tcBorders>
              <w:top w:val="nil"/>
              <w:left w:val="nil"/>
              <w:bottom w:val="nil"/>
              <w:right w:val="nil"/>
            </w:tcBorders>
            <w:shd w:val="clear" w:color="auto" w:fill="F2F2F2" w:themeFill="background1" w:themeFillShade="F2"/>
          </w:tcPr>
          <w:p w14:paraId="1F7F2B5D" w14:textId="53FFFE9B" w:rsidR="0062406C" w:rsidRPr="00EF7F5B" w:rsidRDefault="0062406C" w:rsidP="0062406C">
            <w:pPr>
              <w:spacing w:after="0"/>
              <w:rPr>
                <w:rFonts w:eastAsia="Times New Roman" w:cs="Arial"/>
                <w:kern w:val="28"/>
              </w:rPr>
            </w:pPr>
            <w:proofErr w:type="spellStart"/>
            <w:r w:rsidRPr="00EF7F5B">
              <w:rPr>
                <w:rFonts w:eastAsia="Times New Roman" w:cs="Arial"/>
                <w:b/>
                <w:color w:val="C00000"/>
                <w:kern w:val="28"/>
              </w:rPr>
              <w:t>Firelink</w:t>
            </w:r>
            <w:proofErr w:type="spellEnd"/>
            <w:r w:rsidRPr="00EF7F5B">
              <w:rPr>
                <w:rFonts w:eastAsia="Times New Roman" w:cs="Arial"/>
                <w:b/>
                <w:color w:val="C00000"/>
                <w:kern w:val="28"/>
              </w:rPr>
              <w:t xml:space="preserve"> Grant </w:t>
            </w:r>
            <w:r w:rsidRPr="00EF7F5B">
              <w:rPr>
                <w:rFonts w:eastAsia="Times New Roman" w:cs="Arial"/>
                <w:kern w:val="28"/>
              </w:rPr>
              <w:t xml:space="preserve">- This grant </w:t>
            </w:r>
            <w:r w:rsidR="000B1EFC">
              <w:rPr>
                <w:rFonts w:eastAsia="Times New Roman" w:cs="Arial"/>
                <w:kern w:val="28"/>
              </w:rPr>
              <w:t xml:space="preserve">partly </w:t>
            </w:r>
            <w:r w:rsidRPr="00EF7F5B">
              <w:rPr>
                <w:rFonts w:eastAsia="Times New Roman" w:cs="Arial"/>
                <w:kern w:val="28"/>
              </w:rPr>
              <w:t xml:space="preserve">covers the difference between the annual charge for the </w:t>
            </w:r>
            <w:proofErr w:type="spellStart"/>
            <w:r w:rsidRPr="00EF7F5B">
              <w:rPr>
                <w:rFonts w:eastAsia="Times New Roman" w:cs="Arial"/>
                <w:kern w:val="28"/>
              </w:rPr>
              <w:t>Fire</w:t>
            </w:r>
            <w:r w:rsidR="00DA032A">
              <w:rPr>
                <w:rFonts w:eastAsia="Times New Roman" w:cs="Arial"/>
                <w:kern w:val="28"/>
              </w:rPr>
              <w:t>l</w:t>
            </w:r>
            <w:r w:rsidRPr="00EF7F5B">
              <w:rPr>
                <w:rFonts w:eastAsia="Times New Roman" w:cs="Arial"/>
                <w:kern w:val="28"/>
              </w:rPr>
              <w:t>ink</w:t>
            </w:r>
            <w:proofErr w:type="spellEnd"/>
            <w:r w:rsidRPr="00EF7F5B">
              <w:rPr>
                <w:rFonts w:eastAsia="Times New Roman" w:cs="Arial"/>
                <w:kern w:val="28"/>
              </w:rPr>
              <w:t xml:space="preserve"> managed service radio scheme and the legacy costs of the now decommissioned radio scheme.  Following confirmation</w:t>
            </w:r>
            <w:r>
              <w:rPr>
                <w:rFonts w:eastAsia="Times New Roman" w:cs="Arial"/>
                <w:kern w:val="28"/>
              </w:rPr>
              <w:t xml:space="preserve"> of government intentions to phase this grant out over 5 years, this grant has been decreased by a further 20% for 2023/24 on top of the 20% reduction in 2022/23</w:t>
            </w:r>
            <w:r w:rsidRPr="00EF7F5B">
              <w:rPr>
                <w:rFonts w:eastAsia="Times New Roman" w:cs="Arial"/>
                <w:kern w:val="28"/>
              </w:rPr>
              <w:t>.</w:t>
            </w:r>
          </w:p>
          <w:p w14:paraId="2ADDDA7E" w14:textId="77777777" w:rsidR="0062406C" w:rsidRPr="006C6CC6" w:rsidRDefault="0062406C" w:rsidP="0062406C">
            <w:pPr>
              <w:spacing w:after="0"/>
              <w:rPr>
                <w:rFonts w:eastAsia="Times New Roman" w:cs="Arial"/>
                <w:kern w:val="28"/>
              </w:rPr>
            </w:pPr>
          </w:p>
        </w:tc>
        <w:tc>
          <w:tcPr>
            <w:tcW w:w="0" w:type="auto"/>
            <w:tcBorders>
              <w:top w:val="nil"/>
              <w:left w:val="nil"/>
              <w:bottom w:val="nil"/>
              <w:right w:val="nil"/>
            </w:tcBorders>
            <w:shd w:val="clear" w:color="auto" w:fill="F2F2F2" w:themeFill="background1" w:themeFillShade="F2"/>
          </w:tcPr>
          <w:p w14:paraId="1C13E6F2" w14:textId="1F3F5FF5" w:rsidR="0062406C" w:rsidRPr="006C6CC6" w:rsidRDefault="0062406C" w:rsidP="0062406C">
            <w:pPr>
              <w:spacing w:after="0"/>
              <w:jc w:val="right"/>
              <w:rPr>
                <w:rFonts w:eastAsia="Times New Roman" w:cs="Arial"/>
                <w:color w:val="C00000"/>
                <w:kern w:val="28"/>
              </w:rPr>
            </w:pPr>
            <w:r>
              <w:rPr>
                <w:rFonts w:eastAsia="Times New Roman" w:cs="Arial"/>
                <w:color w:val="C00000"/>
                <w:kern w:val="28"/>
              </w:rPr>
              <w:t>355</w:t>
            </w:r>
          </w:p>
        </w:tc>
      </w:tr>
      <w:tr w:rsidR="0062406C" w:rsidRPr="00F44D42" w14:paraId="4BC9C497" w14:textId="77777777" w:rsidTr="007A33A6">
        <w:trPr>
          <w:trHeight w:val="1336"/>
        </w:trPr>
        <w:tc>
          <w:tcPr>
            <w:tcW w:w="0" w:type="auto"/>
            <w:tcBorders>
              <w:top w:val="nil"/>
            </w:tcBorders>
            <w:shd w:val="clear" w:color="auto" w:fill="FFFFFF" w:themeFill="background1"/>
          </w:tcPr>
          <w:p w14:paraId="7DFF741D" w14:textId="2A7783FB" w:rsidR="0062406C" w:rsidRDefault="000B1EFC" w:rsidP="0062406C">
            <w:pPr>
              <w:spacing w:after="0"/>
              <w:rPr>
                <w:rFonts w:eastAsia="Times New Roman" w:cs="Arial"/>
                <w:bCs/>
                <w:kern w:val="28"/>
              </w:rPr>
            </w:pPr>
            <w:r>
              <w:rPr>
                <w:rFonts w:eastAsia="Times New Roman" w:cs="Arial"/>
                <w:b/>
                <w:color w:val="C00000"/>
                <w:kern w:val="28"/>
              </w:rPr>
              <w:t>Building Safety Regulator Grant</w:t>
            </w:r>
            <w:r w:rsidRPr="000B1EFC">
              <w:rPr>
                <w:rFonts w:eastAsia="Times New Roman" w:cs="Arial"/>
                <w:bCs/>
                <w:kern w:val="28"/>
              </w:rPr>
              <w:t xml:space="preserve"> </w:t>
            </w:r>
            <w:r w:rsidR="00D9660A">
              <w:rPr>
                <w:rFonts w:eastAsia="Times New Roman" w:cs="Arial"/>
                <w:bCs/>
                <w:kern w:val="28"/>
              </w:rPr>
              <w:t>-</w:t>
            </w:r>
            <w:r w:rsidRPr="000B1EFC">
              <w:rPr>
                <w:rFonts w:eastAsia="Times New Roman" w:cs="Arial"/>
                <w:bCs/>
                <w:kern w:val="28"/>
              </w:rPr>
              <w:t xml:space="preserve"> The </w:t>
            </w:r>
            <w:r>
              <w:rPr>
                <w:rFonts w:eastAsia="Times New Roman" w:cs="Arial"/>
                <w:bCs/>
                <w:kern w:val="28"/>
              </w:rPr>
              <w:t>Building Safety Act (2022) places new requirements on FRAs in working closely with the new Building Safety Regulator, which will regulate higher-risk buildings. One-off new burdens funding has been agreed to recruit and train two Inspecting Officers.</w:t>
            </w:r>
            <w:r w:rsidR="0083195E">
              <w:rPr>
                <w:rFonts w:eastAsia="Times New Roman" w:cs="Arial"/>
                <w:bCs/>
                <w:kern w:val="28"/>
              </w:rPr>
              <w:t xml:space="preserve">  The amount of grant budgeted is based on the recovery of costs expected to be incurred in 2023/24.</w:t>
            </w:r>
          </w:p>
          <w:p w14:paraId="5F2F15D5" w14:textId="48B5B577" w:rsidR="0083195E" w:rsidRPr="000B1EFC" w:rsidRDefault="0083195E" w:rsidP="0062406C">
            <w:pPr>
              <w:spacing w:after="0"/>
              <w:rPr>
                <w:rFonts w:eastAsia="Times New Roman" w:cs="Arial"/>
                <w:bCs/>
                <w:kern w:val="28"/>
              </w:rPr>
            </w:pPr>
          </w:p>
        </w:tc>
        <w:tc>
          <w:tcPr>
            <w:tcW w:w="0" w:type="auto"/>
            <w:tcBorders>
              <w:top w:val="nil"/>
            </w:tcBorders>
            <w:shd w:val="clear" w:color="auto" w:fill="FFFFFF" w:themeFill="background1"/>
          </w:tcPr>
          <w:p w14:paraId="2C65786D" w14:textId="4BCACE11" w:rsidR="0062406C" w:rsidRPr="006C6CC6" w:rsidRDefault="000B1EFC" w:rsidP="0062406C">
            <w:pPr>
              <w:spacing w:after="0"/>
              <w:jc w:val="right"/>
              <w:rPr>
                <w:rFonts w:eastAsia="Times New Roman" w:cs="Arial"/>
                <w:color w:val="C00000"/>
                <w:kern w:val="28"/>
              </w:rPr>
            </w:pPr>
            <w:r>
              <w:rPr>
                <w:rFonts w:eastAsia="Times New Roman" w:cs="Arial"/>
                <w:color w:val="C00000"/>
                <w:kern w:val="28"/>
              </w:rPr>
              <w:t>99</w:t>
            </w:r>
          </w:p>
        </w:tc>
      </w:tr>
    </w:tbl>
    <w:p w14:paraId="48B30B77" w14:textId="643A841F" w:rsidR="00B124FA" w:rsidRDefault="00B124FA" w:rsidP="00027F62">
      <w:pPr>
        <w:pStyle w:val="Heading1"/>
        <w:spacing w:before="0"/>
        <w:rPr>
          <w:rFonts w:cs="Arial"/>
          <w:sz w:val="30"/>
          <w:szCs w:val="30"/>
        </w:rPr>
      </w:pPr>
    </w:p>
    <w:p w14:paraId="33EB88AE" w14:textId="77777777" w:rsidR="00B124FA" w:rsidRPr="00B124FA" w:rsidRDefault="00B124FA" w:rsidP="00DA032A">
      <w:pPr>
        <w:spacing w:after="0"/>
      </w:pPr>
    </w:p>
    <w:p w14:paraId="4AA98770" w14:textId="15C48FA9" w:rsidR="00DA032A" w:rsidRDefault="00DA032A" w:rsidP="00027F62">
      <w:pPr>
        <w:pStyle w:val="Heading1"/>
        <w:spacing w:before="0"/>
        <w:rPr>
          <w:rFonts w:cs="Arial"/>
          <w:sz w:val="30"/>
          <w:szCs w:val="30"/>
        </w:rPr>
      </w:pPr>
    </w:p>
    <w:p w14:paraId="30C808DB" w14:textId="77777777" w:rsidR="00DA032A" w:rsidRPr="00DA032A" w:rsidRDefault="00DA032A" w:rsidP="00DA032A"/>
    <w:p w14:paraId="1CF491F0" w14:textId="1ED774D3" w:rsidR="006E229D" w:rsidRPr="003A5F0C" w:rsidRDefault="00EB0D6E" w:rsidP="00027F62">
      <w:pPr>
        <w:pStyle w:val="Heading1"/>
        <w:spacing w:before="0"/>
        <w:rPr>
          <w:rFonts w:cs="Arial"/>
          <w:noProof/>
          <w:sz w:val="30"/>
          <w:szCs w:val="30"/>
          <w:lang w:eastAsia="en-GB"/>
        </w:rPr>
      </w:pPr>
      <w:r>
        <w:rPr>
          <w:rFonts w:cs="Arial"/>
          <w:sz w:val="30"/>
          <w:szCs w:val="30"/>
        </w:rPr>
        <w:lastRenderedPageBreak/>
        <w:t>F</w:t>
      </w:r>
      <w:r w:rsidR="006E229D" w:rsidRPr="003A5F0C">
        <w:rPr>
          <w:rFonts w:cs="Arial"/>
          <w:sz w:val="30"/>
          <w:szCs w:val="30"/>
        </w:rPr>
        <w:t xml:space="preserve">UNDING THE </w:t>
      </w:r>
      <w:r w:rsidR="00FA13F3">
        <w:rPr>
          <w:rFonts w:cs="Arial"/>
          <w:sz w:val="30"/>
          <w:szCs w:val="30"/>
        </w:rPr>
        <w:t>202</w:t>
      </w:r>
      <w:r w:rsidR="00846ACE">
        <w:rPr>
          <w:rFonts w:cs="Arial"/>
          <w:sz w:val="30"/>
          <w:szCs w:val="30"/>
        </w:rPr>
        <w:t>3</w:t>
      </w:r>
      <w:r w:rsidR="0024571C">
        <w:rPr>
          <w:rFonts w:cs="Arial"/>
          <w:sz w:val="30"/>
          <w:szCs w:val="30"/>
        </w:rPr>
        <w:t>/2</w:t>
      </w:r>
      <w:r w:rsidR="00846ACE">
        <w:rPr>
          <w:rFonts w:cs="Arial"/>
          <w:sz w:val="30"/>
          <w:szCs w:val="30"/>
        </w:rPr>
        <w:t>4</w:t>
      </w:r>
      <w:r w:rsidR="00E11D39" w:rsidRPr="003A5F0C">
        <w:rPr>
          <w:rFonts w:cs="Arial"/>
          <w:sz w:val="30"/>
          <w:szCs w:val="30"/>
        </w:rPr>
        <w:t xml:space="preserve"> REVENUE BUDGET</w:t>
      </w:r>
      <w:bookmarkEnd w:id="14"/>
    </w:p>
    <w:p w14:paraId="31CF07A7" w14:textId="24AF670E" w:rsidR="00EE2293" w:rsidRPr="00EE2293" w:rsidRDefault="009064E3" w:rsidP="00671643">
      <w:pPr>
        <w:pStyle w:val="Heading2"/>
        <w:spacing w:line="240" w:lineRule="auto"/>
      </w:pPr>
      <w:bookmarkStart w:id="16" w:name="_Toc29550862"/>
      <w:r>
        <w:rPr>
          <w:rFonts w:cs="Arial"/>
          <w:sz w:val="24"/>
        </w:rPr>
        <w:t>202</w:t>
      </w:r>
      <w:r w:rsidR="00846ACE">
        <w:rPr>
          <w:rFonts w:cs="Arial"/>
          <w:sz w:val="24"/>
        </w:rPr>
        <w:t>3</w:t>
      </w:r>
      <w:r>
        <w:rPr>
          <w:rFonts w:cs="Arial"/>
          <w:sz w:val="24"/>
        </w:rPr>
        <w:t>/2</w:t>
      </w:r>
      <w:r w:rsidR="00846ACE">
        <w:rPr>
          <w:rFonts w:cs="Arial"/>
          <w:sz w:val="24"/>
        </w:rPr>
        <w:t>4</w:t>
      </w:r>
      <w:r>
        <w:rPr>
          <w:rFonts w:cs="Arial"/>
          <w:sz w:val="24"/>
        </w:rPr>
        <w:t xml:space="preserve"> </w:t>
      </w:r>
      <w:r w:rsidR="006E229D" w:rsidRPr="00796B73">
        <w:rPr>
          <w:rFonts w:cs="Arial"/>
          <w:sz w:val="24"/>
        </w:rPr>
        <w:t>Sources of Funding</w:t>
      </w:r>
      <w:r w:rsidR="0024571C">
        <w:rPr>
          <w:rFonts w:cs="Arial"/>
          <w:sz w:val="24"/>
        </w:rPr>
        <w:t xml:space="preserve"> </w:t>
      </w:r>
      <w:r w:rsidR="00D27806">
        <w:rPr>
          <w:rFonts w:cs="Arial"/>
          <w:sz w:val="24"/>
        </w:rPr>
        <w:t xml:space="preserve">the Net </w:t>
      </w:r>
      <w:r w:rsidR="00AE757E">
        <w:rPr>
          <w:rFonts w:cs="Arial"/>
          <w:sz w:val="24"/>
        </w:rPr>
        <w:t>Revenue</w:t>
      </w:r>
      <w:r w:rsidR="00D27806">
        <w:rPr>
          <w:rFonts w:cs="Arial"/>
          <w:sz w:val="24"/>
        </w:rPr>
        <w:t xml:space="preserve"> Budget</w:t>
      </w:r>
      <w:bookmarkEnd w:id="16"/>
    </w:p>
    <w:p w14:paraId="6E655553" w14:textId="4288324A" w:rsidR="006E229D" w:rsidRPr="0036000B" w:rsidRDefault="0024571C" w:rsidP="00671643">
      <w:pPr>
        <w:spacing w:before="240" w:line="240" w:lineRule="auto"/>
        <w:rPr>
          <w:rFonts w:eastAsia="Times New Roman"/>
        </w:rPr>
      </w:pPr>
      <w:r w:rsidRPr="0036000B">
        <w:rPr>
          <w:rFonts w:eastAsia="Times New Roman"/>
        </w:rPr>
        <w:t>For 202</w:t>
      </w:r>
      <w:r w:rsidR="00846ACE">
        <w:rPr>
          <w:rFonts w:eastAsia="Times New Roman"/>
        </w:rPr>
        <w:t>3/</w:t>
      </w:r>
      <w:r w:rsidRPr="0036000B">
        <w:rPr>
          <w:rFonts w:eastAsia="Times New Roman"/>
        </w:rPr>
        <w:t>2</w:t>
      </w:r>
      <w:r w:rsidR="00846ACE">
        <w:rPr>
          <w:rFonts w:eastAsia="Times New Roman"/>
        </w:rPr>
        <w:t>4</w:t>
      </w:r>
      <w:r w:rsidR="00EB0D6E" w:rsidRPr="0036000B">
        <w:rPr>
          <w:rFonts w:eastAsia="Times New Roman"/>
        </w:rPr>
        <w:t xml:space="preserve"> </w:t>
      </w:r>
      <w:r w:rsidR="00EE2293" w:rsidRPr="0036000B">
        <w:rPr>
          <w:rFonts w:eastAsia="Times New Roman"/>
        </w:rPr>
        <w:t>the Authority will receive funding fro</w:t>
      </w:r>
      <w:r w:rsidR="00EE2293" w:rsidRPr="00D50236">
        <w:rPr>
          <w:rFonts w:eastAsia="Times New Roman"/>
        </w:rPr>
        <w:t xml:space="preserve">m Council Tax, Business Rates, Collection Funds (prior years Council Tax and Business Rates </w:t>
      </w:r>
      <w:proofErr w:type="gramStart"/>
      <w:r w:rsidR="00EE2293" w:rsidRPr="00D50236">
        <w:rPr>
          <w:rFonts w:eastAsia="Times New Roman"/>
        </w:rPr>
        <w:t>surplus’</w:t>
      </w:r>
      <w:proofErr w:type="gramEnd"/>
      <w:r w:rsidR="00EE2293" w:rsidRPr="00D50236">
        <w:rPr>
          <w:rFonts w:eastAsia="Times New Roman"/>
        </w:rPr>
        <w:t xml:space="preserve"> or defic</w:t>
      </w:r>
      <w:r w:rsidR="00137BA2" w:rsidRPr="00D50236">
        <w:rPr>
          <w:rFonts w:eastAsia="Times New Roman"/>
        </w:rPr>
        <w:t xml:space="preserve">its), Revenue Support Grant, </w:t>
      </w:r>
      <w:r w:rsidR="00EE2293" w:rsidRPr="00D50236">
        <w:rPr>
          <w:rFonts w:eastAsia="Times New Roman"/>
        </w:rPr>
        <w:t>Top-up Grant</w:t>
      </w:r>
      <w:r w:rsidR="0036000B" w:rsidRPr="00D50236">
        <w:rPr>
          <w:rFonts w:eastAsia="Times New Roman"/>
        </w:rPr>
        <w:t xml:space="preserve">, </w:t>
      </w:r>
      <w:r w:rsidR="00137BA2" w:rsidRPr="00D50236">
        <w:rPr>
          <w:rFonts w:eastAsia="Times New Roman"/>
        </w:rPr>
        <w:t>Business Rates Section 31 Grant</w:t>
      </w:r>
      <w:r w:rsidR="0083195E">
        <w:rPr>
          <w:rFonts w:eastAsia="Times New Roman"/>
        </w:rPr>
        <w:t xml:space="preserve">s and a </w:t>
      </w:r>
      <w:r w:rsidR="0036000B" w:rsidRPr="00D50236">
        <w:rPr>
          <w:rFonts w:eastAsia="Times New Roman"/>
        </w:rPr>
        <w:t>Services Grant</w:t>
      </w:r>
      <w:r w:rsidR="00137BA2" w:rsidRPr="00D50236">
        <w:rPr>
          <w:rFonts w:eastAsia="Times New Roman"/>
        </w:rPr>
        <w:t>,</w:t>
      </w:r>
      <w:r w:rsidR="00EE2293" w:rsidRPr="00D50236">
        <w:rPr>
          <w:rFonts w:eastAsia="Times New Roman"/>
        </w:rPr>
        <w:t xml:space="preserve"> each of which are described below:-</w:t>
      </w:r>
    </w:p>
    <w:p w14:paraId="4087522E" w14:textId="05033A9E" w:rsidR="006E229D" w:rsidRDefault="006E229D">
      <w:pPr>
        <w:spacing w:after="240"/>
        <w:rPr>
          <w:rFonts w:cs="Arial"/>
        </w:rPr>
      </w:pPr>
      <w:r w:rsidRPr="0036000B">
        <w:rPr>
          <w:rFonts w:cs="Arial"/>
          <w:b/>
          <w:color w:val="C00000"/>
        </w:rPr>
        <w:t>Council Tax</w:t>
      </w:r>
      <w:r w:rsidRPr="0036000B">
        <w:rPr>
          <w:rFonts w:cs="Arial"/>
          <w:color w:val="C00000"/>
        </w:rPr>
        <w:t xml:space="preserve"> </w:t>
      </w:r>
      <w:r w:rsidRPr="0036000B">
        <w:rPr>
          <w:rFonts w:cs="Arial"/>
          <w:b/>
          <w:color w:val="C00000"/>
        </w:rPr>
        <w:t>Precept</w:t>
      </w:r>
      <w:r w:rsidRPr="0036000B">
        <w:rPr>
          <w:rFonts w:cs="Arial"/>
          <w:color w:val="C00000"/>
        </w:rPr>
        <w:t xml:space="preserve"> </w:t>
      </w:r>
      <w:r w:rsidRPr="0036000B">
        <w:rPr>
          <w:rFonts w:cs="Arial"/>
        </w:rPr>
        <w:t xml:space="preserve">- </w:t>
      </w:r>
      <w:r w:rsidR="00EE2293" w:rsidRPr="0036000B">
        <w:rPr>
          <w:rFonts w:cs="Arial"/>
        </w:rPr>
        <w:t>Around</w:t>
      </w:r>
      <w:r w:rsidRPr="0036000B">
        <w:rPr>
          <w:rFonts w:cs="Arial"/>
        </w:rPr>
        <w:t xml:space="preserve"> </w:t>
      </w:r>
      <w:r w:rsidR="0036000B" w:rsidRPr="000C628C">
        <w:rPr>
          <w:rFonts w:cs="Arial"/>
        </w:rPr>
        <w:t>6</w:t>
      </w:r>
      <w:r w:rsidR="0083195E">
        <w:rPr>
          <w:rFonts w:cs="Arial"/>
        </w:rPr>
        <w:t>7</w:t>
      </w:r>
      <w:r w:rsidR="00EE2293" w:rsidRPr="000C628C">
        <w:rPr>
          <w:rFonts w:cs="Arial"/>
        </w:rPr>
        <w:t>%</w:t>
      </w:r>
      <w:r w:rsidRPr="000C628C">
        <w:rPr>
          <w:rFonts w:cs="Arial"/>
        </w:rPr>
        <w:t xml:space="preserve"> of</w:t>
      </w:r>
      <w:r w:rsidRPr="0036000B">
        <w:rPr>
          <w:rFonts w:cs="Arial"/>
        </w:rPr>
        <w:t xml:space="preserve"> the Authority’s </w:t>
      </w:r>
      <w:r w:rsidR="004B4253" w:rsidRPr="0036000B">
        <w:rPr>
          <w:rFonts w:cs="Arial"/>
        </w:rPr>
        <w:t>funding</w:t>
      </w:r>
      <w:r w:rsidRPr="0036000B">
        <w:rPr>
          <w:rFonts w:cs="Arial"/>
        </w:rPr>
        <w:t xml:space="preserve"> comes from Council Tax. </w:t>
      </w:r>
      <w:r w:rsidR="0083195E">
        <w:rPr>
          <w:rFonts w:cs="Arial"/>
        </w:rPr>
        <w:t xml:space="preserve"> </w:t>
      </w:r>
      <w:r w:rsidRPr="0036000B">
        <w:rPr>
          <w:rFonts w:cs="Arial"/>
        </w:rPr>
        <w:t xml:space="preserve">The level of Council Tax raised is affected by the level of Council Tax discounts given by billing authorities (Medway Council and Kent District Councils) to Council Taxpayers on low incomes and the level of exemptions granted. </w:t>
      </w:r>
      <w:r w:rsidR="0083195E">
        <w:rPr>
          <w:rFonts w:cs="Arial"/>
        </w:rPr>
        <w:t xml:space="preserve"> </w:t>
      </w:r>
      <w:r w:rsidRPr="0036000B">
        <w:rPr>
          <w:rFonts w:cs="Arial"/>
        </w:rPr>
        <w:t>The level of discount can also have</w:t>
      </w:r>
      <w:r w:rsidR="00EE2293" w:rsidRPr="0036000B">
        <w:rPr>
          <w:rFonts w:cs="Arial"/>
        </w:rPr>
        <w:t xml:space="preserve"> an impact on collection rates. The amount to be collected from Medway Council and Kent Dist</w:t>
      </w:r>
      <w:r w:rsidR="00704BED" w:rsidRPr="0036000B">
        <w:rPr>
          <w:rFonts w:cs="Arial"/>
        </w:rPr>
        <w:t>rict</w:t>
      </w:r>
      <w:r w:rsidR="00137BA2" w:rsidRPr="0036000B">
        <w:rPr>
          <w:rFonts w:cs="Arial"/>
        </w:rPr>
        <w:t xml:space="preserve"> Councils for 20</w:t>
      </w:r>
      <w:r w:rsidR="00137BA2" w:rsidRPr="0083195E">
        <w:rPr>
          <w:rFonts w:cs="Arial"/>
        </w:rPr>
        <w:t>2</w:t>
      </w:r>
      <w:r w:rsidR="00846ACE" w:rsidRPr="0083195E">
        <w:rPr>
          <w:rFonts w:cs="Arial"/>
        </w:rPr>
        <w:t>3</w:t>
      </w:r>
      <w:r w:rsidR="00137BA2" w:rsidRPr="0083195E">
        <w:rPr>
          <w:rFonts w:cs="Arial"/>
        </w:rPr>
        <w:t>/2</w:t>
      </w:r>
      <w:r w:rsidR="00846ACE" w:rsidRPr="0083195E">
        <w:rPr>
          <w:rFonts w:cs="Arial"/>
        </w:rPr>
        <w:t>4</w:t>
      </w:r>
      <w:r w:rsidR="00137BA2" w:rsidRPr="0083195E">
        <w:rPr>
          <w:rFonts w:cs="Arial"/>
        </w:rPr>
        <w:t xml:space="preserve"> is £</w:t>
      </w:r>
      <w:r w:rsidR="0036000B" w:rsidRPr="0083195E">
        <w:rPr>
          <w:rFonts w:cs="Arial"/>
        </w:rPr>
        <w:t>5</w:t>
      </w:r>
      <w:r w:rsidR="00D50236" w:rsidRPr="0083195E">
        <w:rPr>
          <w:rFonts w:cs="Arial"/>
        </w:rPr>
        <w:t>7.689</w:t>
      </w:r>
      <w:r w:rsidR="002A12A5" w:rsidRPr="0083195E">
        <w:rPr>
          <w:rFonts w:cs="Arial"/>
        </w:rPr>
        <w:t>m</w:t>
      </w:r>
      <w:r w:rsidR="00EE2293" w:rsidRPr="0083195E">
        <w:rPr>
          <w:rFonts w:cs="Arial"/>
        </w:rPr>
        <w:t>.</w:t>
      </w:r>
    </w:p>
    <w:p w14:paraId="3A00E01C" w14:textId="7AD8A308" w:rsidR="005E780E" w:rsidRDefault="0036000B" w:rsidP="0036000B">
      <w:pPr>
        <w:autoSpaceDE w:val="0"/>
        <w:autoSpaceDN w:val="0"/>
        <w:adjustRightInd w:val="0"/>
        <w:spacing w:after="0"/>
        <w:rPr>
          <w:rFonts w:cs="Arial"/>
        </w:rPr>
      </w:pPr>
      <w:r w:rsidRPr="005D431A">
        <w:rPr>
          <w:rFonts w:cs="Arial"/>
          <w:b/>
          <w:color w:val="C00000"/>
        </w:rPr>
        <w:t>Business Rates</w:t>
      </w:r>
      <w:r w:rsidRPr="00671643">
        <w:rPr>
          <w:rFonts w:cs="Arial"/>
          <w:b/>
          <w:color w:val="C00000"/>
        </w:rPr>
        <w:t xml:space="preserve"> </w:t>
      </w:r>
      <w:r w:rsidR="005D431A" w:rsidRPr="00671643">
        <w:rPr>
          <w:rFonts w:cs="Arial"/>
          <w:b/>
          <w:color w:val="C00000"/>
        </w:rPr>
        <w:t>and Top-up Grant</w:t>
      </w:r>
      <w:r w:rsidR="005D431A" w:rsidRPr="005D431A">
        <w:rPr>
          <w:rFonts w:cs="Arial"/>
          <w:color w:val="C00000"/>
        </w:rPr>
        <w:t xml:space="preserve"> </w:t>
      </w:r>
      <w:r w:rsidRPr="005E780E">
        <w:rPr>
          <w:rFonts w:cs="Arial"/>
        </w:rPr>
        <w:t xml:space="preserve">- </w:t>
      </w:r>
      <w:r w:rsidRPr="000C628C">
        <w:rPr>
          <w:rFonts w:cs="Arial"/>
        </w:rPr>
        <w:t>50% of the income from Business Rates is paid to the Government with the remaining 50% being retained locally, from which fire and rescue authorities (FRAs) receive a 2% local share.</w:t>
      </w:r>
      <w:r w:rsidRPr="005E780E">
        <w:rPr>
          <w:rFonts w:cs="Arial"/>
        </w:rPr>
        <w:t xml:space="preserve"> </w:t>
      </w:r>
      <w:r w:rsidR="0083195E">
        <w:rPr>
          <w:rFonts w:cs="Arial"/>
        </w:rPr>
        <w:t xml:space="preserve"> </w:t>
      </w:r>
      <w:r w:rsidRPr="005E780E">
        <w:rPr>
          <w:rFonts w:cs="Arial"/>
        </w:rPr>
        <w:t xml:space="preserve">Authorities that collect more than the amount specified by the Government will pay a levy to the Government and those that collect less may receive a safety net payment. This Authority is part of a pooling arrangement with Kent County Council and </w:t>
      </w:r>
      <w:proofErr w:type="gramStart"/>
      <w:r w:rsidRPr="005E780E">
        <w:rPr>
          <w:rFonts w:cs="Arial"/>
        </w:rPr>
        <w:t>the majority of</w:t>
      </w:r>
      <w:proofErr w:type="gramEnd"/>
      <w:r w:rsidRPr="005E780E">
        <w:rPr>
          <w:rFonts w:cs="Arial"/>
        </w:rPr>
        <w:t xml:space="preserve"> Kent District Councils. This Authority’s share of the amount to be collected from Medway Council and Kent District Councils for </w:t>
      </w:r>
      <w:r w:rsidRPr="00D50236">
        <w:rPr>
          <w:rFonts w:cs="Arial"/>
        </w:rPr>
        <w:t>202</w:t>
      </w:r>
      <w:r w:rsidR="00846ACE" w:rsidRPr="00D50236">
        <w:rPr>
          <w:rFonts w:cs="Arial"/>
        </w:rPr>
        <w:t>3</w:t>
      </w:r>
      <w:r w:rsidRPr="00D50236">
        <w:rPr>
          <w:rFonts w:cs="Arial"/>
        </w:rPr>
        <w:t>/2</w:t>
      </w:r>
      <w:r w:rsidR="00846ACE" w:rsidRPr="00D50236">
        <w:rPr>
          <w:rFonts w:cs="Arial"/>
        </w:rPr>
        <w:t>4</w:t>
      </w:r>
      <w:r w:rsidRPr="00D50236">
        <w:rPr>
          <w:rFonts w:cs="Arial"/>
        </w:rPr>
        <w:t xml:space="preserve"> </w:t>
      </w:r>
      <w:r w:rsidRPr="005C42D8">
        <w:rPr>
          <w:rFonts w:cs="Arial"/>
        </w:rPr>
        <w:t xml:space="preserve">is </w:t>
      </w:r>
      <w:r w:rsidR="005E780E" w:rsidRPr="00355AF2">
        <w:rPr>
          <w:rFonts w:cs="Arial"/>
        </w:rPr>
        <w:t>£6.</w:t>
      </w:r>
      <w:r w:rsidR="00D50236" w:rsidRPr="00355AF2">
        <w:rPr>
          <w:rFonts w:cs="Arial"/>
        </w:rPr>
        <w:t>9</w:t>
      </w:r>
      <w:r w:rsidR="005C42D8" w:rsidRPr="00355AF2">
        <w:rPr>
          <w:rFonts w:cs="Arial"/>
        </w:rPr>
        <w:t>59</w:t>
      </w:r>
      <w:r w:rsidRPr="00355AF2">
        <w:rPr>
          <w:rFonts w:cs="Arial"/>
        </w:rPr>
        <w:t>m</w:t>
      </w:r>
      <w:r w:rsidRPr="005C42D8">
        <w:rPr>
          <w:rFonts w:cs="Arial"/>
        </w:rPr>
        <w:t>.</w:t>
      </w:r>
      <w:r w:rsidR="0083195E">
        <w:rPr>
          <w:rFonts w:cs="Arial"/>
        </w:rPr>
        <w:t xml:space="preserve"> </w:t>
      </w:r>
      <w:r w:rsidR="00A153A0" w:rsidRPr="00BB526E">
        <w:rPr>
          <w:rFonts w:cs="Arial"/>
        </w:rPr>
        <w:t xml:space="preserve"> </w:t>
      </w:r>
      <w:r w:rsidR="005D431A" w:rsidRPr="00BB526E">
        <w:rPr>
          <w:rFonts w:cs="Arial"/>
        </w:rPr>
        <w:t>As the Authority’s Business Rates Baseline is less than the Baseline Funding need, the Government will also pay a Top-up Grant which is expected to be £8.</w:t>
      </w:r>
      <w:r w:rsidR="00D50236" w:rsidRPr="00BB526E">
        <w:rPr>
          <w:rFonts w:cs="Arial"/>
        </w:rPr>
        <w:t>480</w:t>
      </w:r>
      <w:r w:rsidR="005D431A" w:rsidRPr="00BB526E">
        <w:rPr>
          <w:rFonts w:cs="Arial"/>
        </w:rPr>
        <w:t>m for 202</w:t>
      </w:r>
      <w:r w:rsidR="00D50236" w:rsidRPr="00BB526E">
        <w:rPr>
          <w:rFonts w:cs="Arial"/>
        </w:rPr>
        <w:t>3</w:t>
      </w:r>
      <w:r w:rsidR="005D431A" w:rsidRPr="00BB526E">
        <w:rPr>
          <w:rFonts w:cs="Arial"/>
        </w:rPr>
        <w:t>/2</w:t>
      </w:r>
      <w:r w:rsidR="00D50236" w:rsidRPr="00BB526E">
        <w:rPr>
          <w:rFonts w:cs="Arial"/>
        </w:rPr>
        <w:t>4</w:t>
      </w:r>
      <w:r w:rsidR="005D431A" w:rsidRPr="00BB526E">
        <w:rPr>
          <w:rFonts w:cs="Arial"/>
        </w:rPr>
        <w:t>.</w:t>
      </w:r>
    </w:p>
    <w:p w14:paraId="2A4F79CF" w14:textId="0BC78B18" w:rsidR="005E780E" w:rsidRPr="00846ACE" w:rsidRDefault="005E780E" w:rsidP="00671643">
      <w:pPr>
        <w:spacing w:before="240" w:after="240"/>
        <w:rPr>
          <w:rFonts w:cs="Arial"/>
          <w:highlight w:val="cyan"/>
        </w:rPr>
      </w:pPr>
      <w:r w:rsidRPr="005E780E">
        <w:rPr>
          <w:rFonts w:cs="Arial"/>
          <w:b/>
          <w:color w:val="C00000"/>
        </w:rPr>
        <w:t xml:space="preserve">Collection Funds </w:t>
      </w:r>
      <w:r w:rsidRPr="005E780E">
        <w:rPr>
          <w:rFonts w:cs="Arial"/>
        </w:rPr>
        <w:t xml:space="preserve">- Each year there can be either a surplus or a deficit on the Collection Funds if the amount collected for Council Tax and Business Rates differs from estimates </w:t>
      </w:r>
      <w:r w:rsidR="00E00649">
        <w:rPr>
          <w:rFonts w:cs="Arial"/>
        </w:rPr>
        <w:t>(</w:t>
      </w:r>
      <w:r w:rsidR="00E00649">
        <w:rPr>
          <w:rFonts w:cs="Arial"/>
        </w:rPr>
        <w:tab/>
        <w:t xml:space="preserve">assumed by </w:t>
      </w:r>
      <w:r w:rsidR="00E00649" w:rsidRPr="007C7032">
        <w:rPr>
          <w:rFonts w:cs="Arial"/>
        </w:rPr>
        <w:t xml:space="preserve">the Districts and Medway) </w:t>
      </w:r>
      <w:r w:rsidRPr="007C7032">
        <w:rPr>
          <w:rFonts w:cs="Arial"/>
        </w:rPr>
        <w:t xml:space="preserve">when setting budgets in prior years. </w:t>
      </w:r>
      <w:r w:rsidR="0073024E" w:rsidRPr="007C7032">
        <w:t xml:space="preserve">Overall there is a net </w:t>
      </w:r>
      <w:r w:rsidR="0083195E" w:rsidRPr="00355AF2">
        <w:t>surplus</w:t>
      </w:r>
      <w:r w:rsidR="0073024E" w:rsidRPr="007C7032">
        <w:t xml:space="preserve"> of </w:t>
      </w:r>
      <w:r w:rsidR="0073024E" w:rsidRPr="00355AF2">
        <w:t>£</w:t>
      </w:r>
      <w:r w:rsidR="0083195E" w:rsidRPr="00355AF2">
        <w:t>2</w:t>
      </w:r>
      <w:r w:rsidR="007C7032" w:rsidRPr="00355AF2">
        <w:t>89</w:t>
      </w:r>
      <w:r w:rsidR="00D50236" w:rsidRPr="00355AF2">
        <w:t>k</w:t>
      </w:r>
      <w:r w:rsidR="0073024E" w:rsidRPr="007C7032">
        <w:t xml:space="preserve"> to be paid</w:t>
      </w:r>
      <w:r w:rsidR="0073024E" w:rsidRPr="006619B2">
        <w:t xml:space="preserve"> </w:t>
      </w:r>
      <w:r w:rsidR="0083195E">
        <w:t>to</w:t>
      </w:r>
      <w:r w:rsidR="0073024E" w:rsidRPr="006619B2">
        <w:t xml:space="preserve"> the Authority in</w:t>
      </w:r>
      <w:r w:rsidR="0073024E" w:rsidRPr="0042581D">
        <w:t xml:space="preserve"> 202</w:t>
      </w:r>
      <w:r w:rsidR="00846ACE">
        <w:t>3</w:t>
      </w:r>
      <w:r w:rsidR="0073024E" w:rsidRPr="0042581D">
        <w:t>/2</w:t>
      </w:r>
      <w:r w:rsidR="00846ACE">
        <w:t>4</w:t>
      </w:r>
      <w:r w:rsidR="0073024E" w:rsidRPr="0042581D">
        <w:t xml:space="preserve">. </w:t>
      </w:r>
    </w:p>
    <w:p w14:paraId="516E30D6" w14:textId="7578879D" w:rsidR="00D245FF" w:rsidRPr="00045F63" w:rsidRDefault="00D245FF" w:rsidP="00671643">
      <w:pPr>
        <w:autoSpaceDE w:val="0"/>
        <w:autoSpaceDN w:val="0"/>
        <w:adjustRightInd w:val="0"/>
        <w:rPr>
          <w:rFonts w:cs="Arial"/>
        </w:rPr>
      </w:pPr>
      <w:r w:rsidRPr="00045F63">
        <w:rPr>
          <w:rFonts w:cs="Arial"/>
          <w:b/>
          <w:color w:val="C00000"/>
        </w:rPr>
        <w:t>Revenue Support Grant</w:t>
      </w:r>
      <w:r w:rsidRPr="00045F63">
        <w:rPr>
          <w:rFonts w:cs="Arial"/>
          <w:color w:val="C00000"/>
        </w:rPr>
        <w:t xml:space="preserve"> </w:t>
      </w:r>
      <w:r w:rsidR="00301B20" w:rsidRPr="00671643">
        <w:rPr>
          <w:rFonts w:cs="Arial"/>
          <w:b/>
          <w:color w:val="C00000"/>
        </w:rPr>
        <w:t>(</w:t>
      </w:r>
      <w:r w:rsidR="00301B20" w:rsidRPr="0067793E">
        <w:rPr>
          <w:rFonts w:cs="Arial"/>
          <w:b/>
          <w:color w:val="C00000"/>
        </w:rPr>
        <w:t xml:space="preserve">RSG) </w:t>
      </w:r>
      <w:r w:rsidRPr="0067793E">
        <w:rPr>
          <w:rFonts w:cs="Arial"/>
        </w:rPr>
        <w:t xml:space="preserve">- The Government continues to redistribute funding through the payment of </w:t>
      </w:r>
      <w:r w:rsidR="00301B20" w:rsidRPr="0067793E">
        <w:rPr>
          <w:rFonts w:cs="Arial"/>
        </w:rPr>
        <w:t>RSG</w:t>
      </w:r>
      <w:r w:rsidR="005D431A" w:rsidRPr="0067793E">
        <w:rPr>
          <w:rFonts w:cs="Arial"/>
        </w:rPr>
        <w:t xml:space="preserve"> so a</w:t>
      </w:r>
      <w:r w:rsidR="00301B20" w:rsidRPr="0067793E">
        <w:rPr>
          <w:rFonts w:cs="Arial"/>
        </w:rPr>
        <w:t xml:space="preserve"> grant</w:t>
      </w:r>
      <w:r w:rsidR="00045F63" w:rsidRPr="0067793E">
        <w:rPr>
          <w:rFonts w:cs="Arial"/>
        </w:rPr>
        <w:t xml:space="preserve"> of £</w:t>
      </w:r>
      <w:r w:rsidR="0067793E" w:rsidRPr="0067793E">
        <w:rPr>
          <w:rFonts w:cs="Arial"/>
        </w:rPr>
        <w:t>7</w:t>
      </w:r>
      <w:r w:rsidR="0083195E">
        <w:rPr>
          <w:rFonts w:cs="Arial"/>
        </w:rPr>
        <w:t>.</w:t>
      </w:r>
      <w:r w:rsidR="0067793E" w:rsidRPr="0067793E">
        <w:rPr>
          <w:rFonts w:cs="Arial"/>
        </w:rPr>
        <w:t>330</w:t>
      </w:r>
      <w:r w:rsidRPr="0067793E">
        <w:rPr>
          <w:rFonts w:cs="Arial"/>
        </w:rPr>
        <w:t xml:space="preserve">m </w:t>
      </w:r>
      <w:r w:rsidR="00301B20" w:rsidRPr="0067793E">
        <w:rPr>
          <w:rFonts w:cs="Arial"/>
        </w:rPr>
        <w:t xml:space="preserve">is expected </w:t>
      </w:r>
      <w:r w:rsidRPr="0067793E">
        <w:rPr>
          <w:rFonts w:cs="Arial"/>
        </w:rPr>
        <w:t>for</w:t>
      </w:r>
      <w:r w:rsidR="00301B20" w:rsidRPr="0067793E">
        <w:rPr>
          <w:rFonts w:cs="Arial"/>
        </w:rPr>
        <w:t xml:space="preserve"> 202</w:t>
      </w:r>
      <w:r w:rsidR="00846ACE" w:rsidRPr="0067793E">
        <w:rPr>
          <w:rFonts w:cs="Arial"/>
        </w:rPr>
        <w:t>3</w:t>
      </w:r>
      <w:r w:rsidR="00301B20" w:rsidRPr="0067793E">
        <w:rPr>
          <w:rFonts w:cs="Arial"/>
        </w:rPr>
        <w:t>/2</w:t>
      </w:r>
      <w:r w:rsidR="00846ACE" w:rsidRPr="0067793E">
        <w:rPr>
          <w:rFonts w:cs="Arial"/>
        </w:rPr>
        <w:t>4</w:t>
      </w:r>
      <w:r w:rsidR="00301B20" w:rsidRPr="0067793E">
        <w:rPr>
          <w:rFonts w:cs="Arial"/>
        </w:rPr>
        <w:t>.</w:t>
      </w:r>
      <w:r w:rsidR="005D431A">
        <w:rPr>
          <w:rFonts w:cs="Arial"/>
        </w:rPr>
        <w:t xml:space="preserve">  </w:t>
      </w:r>
    </w:p>
    <w:p w14:paraId="01788CA0" w14:textId="24420FEE" w:rsidR="005861C5" w:rsidRDefault="00045F63" w:rsidP="00D245FF">
      <w:pPr>
        <w:autoSpaceDE w:val="0"/>
        <w:autoSpaceDN w:val="0"/>
        <w:adjustRightInd w:val="0"/>
        <w:spacing w:after="0"/>
        <w:rPr>
          <w:rFonts w:cs="Arial"/>
        </w:rPr>
      </w:pPr>
      <w:r w:rsidRPr="00045F63">
        <w:rPr>
          <w:rFonts w:cs="Arial"/>
          <w:b/>
          <w:color w:val="C00000"/>
        </w:rPr>
        <w:t>Section 31 Grant</w:t>
      </w:r>
      <w:r w:rsidR="00D9660A">
        <w:rPr>
          <w:rFonts w:cs="Arial"/>
          <w:b/>
          <w:color w:val="C00000"/>
        </w:rPr>
        <w:t>s</w:t>
      </w:r>
      <w:r w:rsidRPr="00045F63">
        <w:rPr>
          <w:rFonts w:cs="Arial"/>
          <w:color w:val="C00000"/>
        </w:rPr>
        <w:t xml:space="preserve"> </w:t>
      </w:r>
      <w:r>
        <w:rPr>
          <w:rFonts w:cs="Arial"/>
        </w:rPr>
        <w:t xml:space="preserve">- </w:t>
      </w:r>
      <w:r w:rsidR="00104B2F" w:rsidRPr="0035509B">
        <w:t xml:space="preserve">The Government continues to provide additional funding to authorities to compensate for the </w:t>
      </w:r>
      <w:r w:rsidR="00104B2F" w:rsidRPr="0067793E">
        <w:t xml:space="preserve">continued impact of the cap on the small business rate multiplier and other reliefs given.  The amount of </w:t>
      </w:r>
      <w:r w:rsidR="00FA0CAB">
        <w:t xml:space="preserve">Section 31 </w:t>
      </w:r>
      <w:r w:rsidR="00104B2F" w:rsidRPr="0067793E">
        <w:t>grant expected for 202</w:t>
      </w:r>
      <w:r w:rsidR="00846ACE" w:rsidRPr="0067793E">
        <w:t>3</w:t>
      </w:r>
      <w:r w:rsidR="00104B2F" w:rsidRPr="0067793E">
        <w:t>/2</w:t>
      </w:r>
      <w:r w:rsidR="00846ACE" w:rsidRPr="0067793E">
        <w:t>4</w:t>
      </w:r>
      <w:r w:rsidR="00104B2F" w:rsidRPr="0067793E">
        <w:t xml:space="preserve"> </w:t>
      </w:r>
      <w:r w:rsidR="00104B2F" w:rsidRPr="007C7032">
        <w:t xml:space="preserve">is </w:t>
      </w:r>
      <w:r w:rsidR="00104B2F" w:rsidRPr="00355AF2">
        <w:t>£</w:t>
      </w:r>
      <w:r w:rsidR="007C7032" w:rsidRPr="00355AF2">
        <w:t>3</w:t>
      </w:r>
      <w:r w:rsidR="00104B2F" w:rsidRPr="00355AF2">
        <w:t>.</w:t>
      </w:r>
      <w:r w:rsidR="007C7032" w:rsidRPr="00355AF2">
        <w:t>942</w:t>
      </w:r>
      <w:r w:rsidR="00104B2F" w:rsidRPr="00355AF2">
        <w:t>m</w:t>
      </w:r>
      <w:r w:rsidR="00104B2F" w:rsidRPr="007C7032">
        <w:t>.</w:t>
      </w:r>
    </w:p>
    <w:p w14:paraId="08B77AD8" w14:textId="401BC696" w:rsidR="005861C5" w:rsidRDefault="00104B2F" w:rsidP="00671643">
      <w:pPr>
        <w:autoSpaceDE w:val="0"/>
        <w:autoSpaceDN w:val="0"/>
        <w:adjustRightInd w:val="0"/>
        <w:spacing w:before="240" w:after="0"/>
        <w:rPr>
          <w:rFonts w:cs="Arial"/>
        </w:rPr>
      </w:pPr>
      <w:r w:rsidRPr="00104B2F">
        <w:rPr>
          <w:rFonts w:cs="Arial"/>
          <w:b/>
          <w:color w:val="C00000"/>
        </w:rPr>
        <w:t>Services Grant</w:t>
      </w:r>
      <w:r w:rsidRPr="00104B2F">
        <w:rPr>
          <w:rFonts w:cs="Arial"/>
          <w:color w:val="C00000"/>
        </w:rPr>
        <w:t xml:space="preserve"> </w:t>
      </w:r>
      <w:r w:rsidR="00D9660A">
        <w:rPr>
          <w:rFonts w:cs="Arial"/>
        </w:rPr>
        <w:t>-</w:t>
      </w:r>
      <w:r>
        <w:rPr>
          <w:rFonts w:cs="Arial"/>
        </w:rPr>
        <w:t xml:space="preserve"> </w:t>
      </w:r>
      <w:r w:rsidRPr="0067793E">
        <w:rPr>
          <w:rFonts w:cs="Arial"/>
        </w:rPr>
        <w:t xml:space="preserve">A </w:t>
      </w:r>
      <w:r w:rsidR="00D9660A">
        <w:rPr>
          <w:rFonts w:cs="Arial"/>
        </w:rPr>
        <w:t xml:space="preserve">reduced </w:t>
      </w:r>
      <w:r w:rsidRPr="0067793E">
        <w:rPr>
          <w:rFonts w:cs="Arial"/>
        </w:rPr>
        <w:t>Services Grant will be provided to the Authority in 202</w:t>
      </w:r>
      <w:r w:rsidR="0067793E" w:rsidRPr="0067793E">
        <w:rPr>
          <w:rFonts w:cs="Arial"/>
        </w:rPr>
        <w:t>3</w:t>
      </w:r>
      <w:r w:rsidRPr="0067793E">
        <w:rPr>
          <w:rFonts w:cs="Arial"/>
        </w:rPr>
        <w:t>/2</w:t>
      </w:r>
      <w:r w:rsidR="0067793E" w:rsidRPr="0067793E">
        <w:rPr>
          <w:rFonts w:cs="Arial"/>
        </w:rPr>
        <w:t>4</w:t>
      </w:r>
      <w:r w:rsidR="004352CF" w:rsidRPr="0067793E">
        <w:rPr>
          <w:rFonts w:cs="Arial"/>
        </w:rPr>
        <w:t>.  The gran</w:t>
      </w:r>
      <w:r w:rsidR="002C24B3" w:rsidRPr="0067793E">
        <w:rPr>
          <w:rFonts w:cs="Arial"/>
        </w:rPr>
        <w:t xml:space="preserve">t is not </w:t>
      </w:r>
      <w:proofErr w:type="gramStart"/>
      <w:r w:rsidR="004352CF" w:rsidRPr="0067793E">
        <w:rPr>
          <w:rFonts w:cs="Arial"/>
        </w:rPr>
        <w:t>ring</w:t>
      </w:r>
      <w:r w:rsidR="002C24B3" w:rsidRPr="0067793E">
        <w:rPr>
          <w:rFonts w:cs="Arial"/>
        </w:rPr>
        <w:t>-</w:t>
      </w:r>
      <w:r w:rsidR="004352CF" w:rsidRPr="0067793E">
        <w:rPr>
          <w:rFonts w:cs="Arial"/>
        </w:rPr>
        <w:t>fenced</w:t>
      </w:r>
      <w:proofErr w:type="gramEnd"/>
      <w:r w:rsidR="004352CF" w:rsidRPr="0067793E">
        <w:rPr>
          <w:rFonts w:cs="Arial"/>
        </w:rPr>
        <w:t xml:space="preserve"> but it is</w:t>
      </w:r>
      <w:r w:rsidRPr="0067793E">
        <w:rPr>
          <w:rFonts w:cs="Arial"/>
        </w:rPr>
        <w:t xml:space="preserve"> intended to provide additional support for services provided</w:t>
      </w:r>
      <w:r w:rsidR="00F15C8E" w:rsidRPr="0067793E">
        <w:rPr>
          <w:rFonts w:cs="Arial"/>
        </w:rPr>
        <w:t>.</w:t>
      </w:r>
      <w:r w:rsidRPr="0067793E">
        <w:rPr>
          <w:rFonts w:cs="Arial"/>
        </w:rPr>
        <w:t xml:space="preserve"> </w:t>
      </w:r>
      <w:r w:rsidR="00301B20" w:rsidRPr="0067793E">
        <w:rPr>
          <w:rFonts w:cs="Arial"/>
        </w:rPr>
        <w:t>An amount of £</w:t>
      </w:r>
      <w:r w:rsidR="0043509D">
        <w:rPr>
          <w:rFonts w:cs="Arial"/>
        </w:rPr>
        <w:t>603</w:t>
      </w:r>
      <w:r w:rsidR="0067793E" w:rsidRPr="0067793E">
        <w:rPr>
          <w:rFonts w:cs="Arial"/>
        </w:rPr>
        <w:t>k</w:t>
      </w:r>
      <w:r w:rsidR="00301B20" w:rsidRPr="0067793E">
        <w:rPr>
          <w:rFonts w:cs="Arial"/>
        </w:rPr>
        <w:t xml:space="preserve"> is expected for 202</w:t>
      </w:r>
      <w:r w:rsidR="0067793E" w:rsidRPr="0067793E">
        <w:rPr>
          <w:rFonts w:cs="Arial"/>
        </w:rPr>
        <w:t>3</w:t>
      </w:r>
      <w:r w:rsidR="00301B20" w:rsidRPr="0067793E">
        <w:rPr>
          <w:rFonts w:cs="Arial"/>
        </w:rPr>
        <w:t>/2</w:t>
      </w:r>
      <w:r w:rsidR="0067793E" w:rsidRPr="0067793E">
        <w:rPr>
          <w:rFonts w:cs="Arial"/>
        </w:rPr>
        <w:t>4</w:t>
      </w:r>
      <w:r w:rsidR="00301B20" w:rsidRPr="0067793E">
        <w:rPr>
          <w:rFonts w:cs="Arial"/>
        </w:rPr>
        <w:t>.</w:t>
      </w:r>
    </w:p>
    <w:p w14:paraId="40AD63FB" w14:textId="69FB1D53" w:rsidR="00930A79" w:rsidRPr="00D13980" w:rsidRDefault="00202F9F" w:rsidP="00D13980">
      <w:pPr>
        <w:spacing w:line="240" w:lineRule="auto"/>
        <w:rPr>
          <w:rFonts w:cs="Arial"/>
        </w:rPr>
      </w:pPr>
      <w:r>
        <w:rPr>
          <w:rFonts w:cs="Arial"/>
        </w:rPr>
        <w:br w:type="page"/>
      </w:r>
      <w:r w:rsidR="00FA13F3">
        <w:rPr>
          <w:rFonts w:cs="Arial"/>
          <w:b/>
          <w:sz w:val="30"/>
          <w:szCs w:val="30"/>
        </w:rPr>
        <w:lastRenderedPageBreak/>
        <w:t>FUNDING THE 202</w:t>
      </w:r>
      <w:r w:rsidR="00846ACE">
        <w:rPr>
          <w:rFonts w:cs="Arial"/>
          <w:b/>
          <w:sz w:val="30"/>
          <w:szCs w:val="30"/>
        </w:rPr>
        <w:t>3</w:t>
      </w:r>
      <w:r w:rsidR="002B4C4E">
        <w:rPr>
          <w:rFonts w:cs="Arial"/>
          <w:b/>
          <w:sz w:val="30"/>
          <w:szCs w:val="30"/>
        </w:rPr>
        <w:t>/2</w:t>
      </w:r>
      <w:r w:rsidR="00846ACE">
        <w:rPr>
          <w:rFonts w:cs="Arial"/>
          <w:b/>
          <w:sz w:val="30"/>
          <w:szCs w:val="30"/>
        </w:rPr>
        <w:t>4</w:t>
      </w:r>
      <w:r w:rsidR="00E11D39" w:rsidRPr="00796B73">
        <w:rPr>
          <w:rFonts w:cs="Arial"/>
          <w:b/>
          <w:sz w:val="30"/>
          <w:szCs w:val="30"/>
        </w:rPr>
        <w:t xml:space="preserve"> REVENUE BUDGET</w:t>
      </w:r>
    </w:p>
    <w:p w14:paraId="56E1719E" w14:textId="25C58925" w:rsidR="0081306D" w:rsidRPr="000472A0" w:rsidRDefault="0081306D" w:rsidP="0081306D">
      <w:pPr>
        <w:spacing w:after="240"/>
        <w:rPr>
          <w:rFonts w:cs="Arial"/>
          <w:b/>
          <w:sz w:val="24"/>
          <w:szCs w:val="24"/>
        </w:rPr>
      </w:pPr>
      <w:r w:rsidRPr="000472A0">
        <w:rPr>
          <w:rFonts w:cs="Arial"/>
          <w:b/>
          <w:sz w:val="24"/>
          <w:szCs w:val="24"/>
        </w:rPr>
        <w:t>Sources of Funding</w:t>
      </w:r>
      <w:r w:rsidR="002B4C4E" w:rsidRPr="000472A0">
        <w:rPr>
          <w:rFonts w:cs="Arial"/>
          <w:b/>
          <w:sz w:val="24"/>
          <w:szCs w:val="24"/>
        </w:rPr>
        <w:t xml:space="preserve"> </w:t>
      </w:r>
      <w:r w:rsidR="00D27806" w:rsidRPr="000472A0">
        <w:rPr>
          <w:rFonts w:cs="Arial"/>
          <w:b/>
          <w:sz w:val="24"/>
          <w:szCs w:val="24"/>
        </w:rPr>
        <w:t xml:space="preserve">the Net Revenue Budget </w:t>
      </w:r>
      <w:r w:rsidR="00FA13F3" w:rsidRPr="000472A0">
        <w:rPr>
          <w:rFonts w:cs="Arial"/>
          <w:b/>
          <w:sz w:val="24"/>
          <w:szCs w:val="24"/>
        </w:rPr>
        <w:t>for 202</w:t>
      </w:r>
      <w:r w:rsidR="00846ACE">
        <w:rPr>
          <w:rFonts w:cs="Arial"/>
          <w:b/>
          <w:sz w:val="24"/>
          <w:szCs w:val="24"/>
        </w:rPr>
        <w:t>3</w:t>
      </w:r>
      <w:r w:rsidR="00FA13F3" w:rsidRPr="000472A0">
        <w:rPr>
          <w:rFonts w:cs="Arial"/>
          <w:b/>
          <w:sz w:val="24"/>
          <w:szCs w:val="24"/>
        </w:rPr>
        <w:t>/2</w:t>
      </w:r>
      <w:r w:rsidR="00846ACE">
        <w:rPr>
          <w:rFonts w:cs="Arial"/>
          <w:b/>
          <w:sz w:val="24"/>
          <w:szCs w:val="24"/>
        </w:rPr>
        <w:t>4</w:t>
      </w:r>
    </w:p>
    <w:p w14:paraId="6ED2AAE1" w14:textId="0F51FE94" w:rsidR="000216C0" w:rsidRDefault="005353CF" w:rsidP="003732B7">
      <w:pPr>
        <w:spacing w:after="240"/>
        <w:rPr>
          <w:rFonts w:cs="Arial"/>
        </w:rPr>
      </w:pPr>
      <w:r w:rsidRPr="000472A0">
        <w:rPr>
          <w:rFonts w:cs="Arial"/>
        </w:rPr>
        <w:t xml:space="preserve">The </w:t>
      </w:r>
      <w:r w:rsidR="00EE2293" w:rsidRPr="00B124FA">
        <w:rPr>
          <w:rFonts w:cs="Arial"/>
        </w:rPr>
        <w:t>C</w:t>
      </w:r>
      <w:r w:rsidRPr="00B124FA">
        <w:rPr>
          <w:rFonts w:cs="Arial"/>
        </w:rPr>
        <w:t>hart</w:t>
      </w:r>
      <w:r w:rsidRPr="000472A0">
        <w:rPr>
          <w:rFonts w:cs="Arial"/>
        </w:rPr>
        <w:t xml:space="preserve"> below shows </w:t>
      </w:r>
      <w:r w:rsidR="00E9087E" w:rsidRPr="000472A0">
        <w:rPr>
          <w:rFonts w:cs="Arial"/>
        </w:rPr>
        <w:t>how the Authority’s funding</w:t>
      </w:r>
      <w:r w:rsidRPr="000472A0">
        <w:rPr>
          <w:rFonts w:cs="Arial"/>
        </w:rPr>
        <w:t xml:space="preserve"> sources </w:t>
      </w:r>
      <w:r w:rsidR="00E9087E" w:rsidRPr="000472A0">
        <w:rPr>
          <w:rFonts w:cs="Arial"/>
        </w:rPr>
        <w:t>have changed between</w:t>
      </w:r>
      <w:r w:rsidRPr="000472A0">
        <w:rPr>
          <w:rFonts w:cs="Arial"/>
        </w:rPr>
        <w:t xml:space="preserve"> 20</w:t>
      </w:r>
      <w:r w:rsidR="00846ACE">
        <w:rPr>
          <w:rFonts w:cs="Arial"/>
        </w:rPr>
        <w:t>20</w:t>
      </w:r>
      <w:r w:rsidR="002B4C4E" w:rsidRPr="000472A0">
        <w:rPr>
          <w:rFonts w:cs="Arial"/>
        </w:rPr>
        <w:t>/</w:t>
      </w:r>
      <w:r w:rsidR="00DE4495" w:rsidRPr="000472A0">
        <w:rPr>
          <w:rFonts w:cs="Arial"/>
        </w:rPr>
        <w:t>2</w:t>
      </w:r>
      <w:r w:rsidR="00846ACE">
        <w:rPr>
          <w:rFonts w:cs="Arial"/>
        </w:rPr>
        <w:t>1</w:t>
      </w:r>
      <w:r w:rsidRPr="000472A0">
        <w:rPr>
          <w:rFonts w:cs="Arial"/>
        </w:rPr>
        <w:t xml:space="preserve"> </w:t>
      </w:r>
      <w:r w:rsidR="00E9087E" w:rsidRPr="000472A0">
        <w:rPr>
          <w:rFonts w:cs="Arial"/>
        </w:rPr>
        <w:t>and</w:t>
      </w:r>
      <w:r w:rsidR="002B4C4E" w:rsidRPr="000472A0">
        <w:rPr>
          <w:rFonts w:cs="Arial"/>
        </w:rPr>
        <w:t xml:space="preserve"> </w:t>
      </w:r>
      <w:r w:rsidR="00FB74C6">
        <w:rPr>
          <w:rFonts w:cs="Arial"/>
        </w:rPr>
        <w:t>2023/24</w:t>
      </w:r>
      <w:r w:rsidR="000216C0">
        <w:rPr>
          <w:rFonts w:cs="Arial"/>
        </w:rPr>
        <w:t>.  Total funding has increased by 1</w:t>
      </w:r>
      <w:r w:rsidR="007C7032">
        <w:rPr>
          <w:rFonts w:cs="Arial"/>
        </w:rPr>
        <w:t>4</w:t>
      </w:r>
      <w:r w:rsidR="000216C0">
        <w:rPr>
          <w:rFonts w:cs="Arial"/>
        </w:rPr>
        <w:t>.</w:t>
      </w:r>
      <w:r w:rsidR="0022260F">
        <w:rPr>
          <w:rFonts w:cs="Arial"/>
        </w:rPr>
        <w:t>9</w:t>
      </w:r>
      <w:r w:rsidR="000216C0">
        <w:rPr>
          <w:rFonts w:cs="Arial"/>
        </w:rPr>
        <w:t xml:space="preserve">% </w:t>
      </w:r>
      <w:r w:rsidR="00CD7C34">
        <w:rPr>
          <w:rFonts w:cs="Arial"/>
        </w:rPr>
        <w:t>(£11.</w:t>
      </w:r>
      <w:r w:rsidR="007C7032">
        <w:rPr>
          <w:rFonts w:cs="Arial"/>
        </w:rPr>
        <w:t>0</w:t>
      </w:r>
      <w:r w:rsidR="0022260F">
        <w:rPr>
          <w:rFonts w:cs="Arial"/>
        </w:rPr>
        <w:t>34</w:t>
      </w:r>
      <w:r w:rsidR="00CD7C34">
        <w:rPr>
          <w:rFonts w:cs="Arial"/>
        </w:rPr>
        <w:t xml:space="preserve">m) </w:t>
      </w:r>
      <w:r w:rsidR="000216C0">
        <w:rPr>
          <w:rFonts w:cs="Arial"/>
        </w:rPr>
        <w:t xml:space="preserve">since 2020/21, of which </w:t>
      </w:r>
      <w:r w:rsidR="00CD7C34">
        <w:rPr>
          <w:rFonts w:cs="Arial"/>
        </w:rPr>
        <w:t>9.2% relates to Council Tax and 5.</w:t>
      </w:r>
      <w:r w:rsidR="0022260F">
        <w:rPr>
          <w:rFonts w:cs="Arial"/>
        </w:rPr>
        <w:t>7</w:t>
      </w:r>
      <w:r w:rsidR="00CD7C34">
        <w:rPr>
          <w:rFonts w:cs="Arial"/>
        </w:rPr>
        <w:t>% relates to Business Rates and Government Funding:-</w:t>
      </w:r>
    </w:p>
    <w:p w14:paraId="7C0D6D9A" w14:textId="79D392C4" w:rsidR="003732B7" w:rsidRDefault="0022260F" w:rsidP="00F17536">
      <w:pPr>
        <w:spacing w:after="240"/>
        <w:rPr>
          <w:rFonts w:cs="Arial"/>
          <w:b/>
          <w:sz w:val="30"/>
          <w:szCs w:val="30"/>
        </w:rPr>
      </w:pPr>
      <w:r>
        <w:rPr>
          <w:rFonts w:cs="Arial"/>
          <w:b/>
          <w:noProof/>
          <w:sz w:val="30"/>
          <w:szCs w:val="30"/>
        </w:rPr>
        <w:drawing>
          <wp:inline distT="0" distB="0" distL="0" distR="0" wp14:anchorId="229FEA6E" wp14:editId="3FCD6E30">
            <wp:extent cx="6114257" cy="7315200"/>
            <wp:effectExtent l="0" t="0" r="1270" b="0"/>
            <wp:docPr id="11" name="Picture 11" descr="Chart showing funding sources from 2020/21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funding sources from 2020/21 to 2023/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2329" cy="7348786"/>
                    </a:xfrm>
                    <a:prstGeom prst="rect">
                      <a:avLst/>
                    </a:prstGeom>
                    <a:noFill/>
                  </pic:spPr>
                </pic:pic>
              </a:graphicData>
            </a:graphic>
          </wp:inline>
        </w:drawing>
      </w:r>
    </w:p>
    <w:p w14:paraId="538BED4F" w14:textId="51D18832" w:rsidR="00E11D39" w:rsidRPr="00796B73" w:rsidRDefault="00FA13F3" w:rsidP="00F17536">
      <w:pPr>
        <w:spacing w:after="240"/>
        <w:rPr>
          <w:rFonts w:cs="Arial"/>
          <w:b/>
          <w:noProof/>
          <w:sz w:val="30"/>
          <w:szCs w:val="30"/>
          <w:lang w:eastAsia="en-GB"/>
        </w:rPr>
      </w:pPr>
      <w:r>
        <w:rPr>
          <w:rFonts w:cs="Arial"/>
          <w:b/>
          <w:sz w:val="30"/>
          <w:szCs w:val="30"/>
        </w:rPr>
        <w:lastRenderedPageBreak/>
        <w:t>FUNDING THE 202</w:t>
      </w:r>
      <w:r w:rsidR="00846ACE">
        <w:rPr>
          <w:rFonts w:cs="Arial"/>
          <w:b/>
          <w:sz w:val="30"/>
          <w:szCs w:val="30"/>
        </w:rPr>
        <w:t>3</w:t>
      </w:r>
      <w:r w:rsidR="009E43BE" w:rsidRPr="00796B73">
        <w:rPr>
          <w:rFonts w:cs="Arial"/>
          <w:b/>
          <w:sz w:val="30"/>
          <w:szCs w:val="30"/>
        </w:rPr>
        <w:t>/2</w:t>
      </w:r>
      <w:r w:rsidR="00846ACE">
        <w:rPr>
          <w:rFonts w:cs="Arial"/>
          <w:b/>
          <w:sz w:val="30"/>
          <w:szCs w:val="30"/>
        </w:rPr>
        <w:t>4</w:t>
      </w:r>
      <w:r w:rsidR="00E11D39" w:rsidRPr="00796B73">
        <w:rPr>
          <w:rFonts w:cs="Arial"/>
          <w:b/>
          <w:sz w:val="30"/>
          <w:szCs w:val="30"/>
        </w:rPr>
        <w:t xml:space="preserve"> REVENUE BUDGET</w:t>
      </w:r>
    </w:p>
    <w:p w14:paraId="3A1BC412" w14:textId="77777777" w:rsidR="0081306D" w:rsidRDefault="0081306D" w:rsidP="00796B73">
      <w:pPr>
        <w:pStyle w:val="Heading2"/>
        <w:rPr>
          <w:rFonts w:cs="Arial"/>
          <w:sz w:val="24"/>
        </w:rPr>
      </w:pPr>
      <w:bookmarkStart w:id="17" w:name="_Toc29550863"/>
      <w:r w:rsidRPr="00796B73">
        <w:rPr>
          <w:rFonts w:cs="Arial"/>
          <w:sz w:val="24"/>
        </w:rPr>
        <w:t xml:space="preserve">Council Tax and Business Rate Income </w:t>
      </w:r>
      <w:r w:rsidR="00E11D39" w:rsidRPr="00796B73">
        <w:rPr>
          <w:rFonts w:cs="Arial"/>
          <w:sz w:val="24"/>
        </w:rPr>
        <w:t>– Additional Information</w:t>
      </w:r>
      <w:bookmarkEnd w:id="17"/>
    </w:p>
    <w:p w14:paraId="563DAE3F" w14:textId="77777777" w:rsidR="00EE2293" w:rsidRPr="00EE2293" w:rsidRDefault="00EE2293" w:rsidP="002A4AEA">
      <w:pPr>
        <w:spacing w:after="0"/>
      </w:pPr>
    </w:p>
    <w:p w14:paraId="17527A36" w14:textId="76C2ADD4" w:rsidR="0081306D" w:rsidRPr="00204990" w:rsidRDefault="0081306D" w:rsidP="00F17536">
      <w:pPr>
        <w:spacing w:after="240"/>
        <w:rPr>
          <w:rFonts w:cs="Arial"/>
        </w:rPr>
      </w:pPr>
      <w:r w:rsidRPr="00204990">
        <w:rPr>
          <w:rFonts w:cs="Arial"/>
          <w:b/>
          <w:color w:val="C00000"/>
        </w:rPr>
        <w:t xml:space="preserve">Council Tax Base </w:t>
      </w:r>
      <w:r w:rsidRPr="00204990">
        <w:rPr>
          <w:rFonts w:cs="Arial"/>
        </w:rPr>
        <w:t xml:space="preserve">- The Authority’s tax base is the sum of the tax bases of the </w:t>
      </w:r>
      <w:r w:rsidRPr="007C4FDB">
        <w:rPr>
          <w:rFonts w:cs="Arial"/>
        </w:rPr>
        <w:t>12</w:t>
      </w:r>
      <w:r w:rsidRPr="00204990">
        <w:rPr>
          <w:rFonts w:cs="Arial"/>
        </w:rPr>
        <w:t xml:space="preserve"> Kent District Councils and Medway Council (billing authorities</w:t>
      </w:r>
      <w:proofErr w:type="gramStart"/>
      <w:r w:rsidRPr="00204990">
        <w:rPr>
          <w:rFonts w:cs="Arial"/>
        </w:rPr>
        <w:t>), and</w:t>
      </w:r>
      <w:proofErr w:type="gramEnd"/>
      <w:r w:rsidRPr="00204990">
        <w:rPr>
          <w:rFonts w:cs="Arial"/>
        </w:rPr>
        <w:t xml:space="preserve"> is expressed as the number of equivalent Band D properties.</w:t>
      </w:r>
      <w:r w:rsidR="00204990" w:rsidRPr="00204990">
        <w:rPr>
          <w:rFonts w:cs="Arial"/>
        </w:rPr>
        <w:t xml:space="preserve"> The Council Tax base has </w:t>
      </w:r>
      <w:r w:rsidR="00204990" w:rsidRPr="00BB526E">
        <w:rPr>
          <w:rFonts w:cs="Arial"/>
        </w:rPr>
        <w:t xml:space="preserve">increased by </w:t>
      </w:r>
      <w:r w:rsidR="00BB526E" w:rsidRPr="00BB526E">
        <w:rPr>
          <w:rFonts w:cs="Arial"/>
        </w:rPr>
        <w:t>1.46</w:t>
      </w:r>
      <w:r w:rsidR="00204990" w:rsidRPr="00BB526E">
        <w:rPr>
          <w:rFonts w:cs="Arial"/>
        </w:rPr>
        <w:t>% for</w:t>
      </w:r>
      <w:r w:rsidR="00204990">
        <w:rPr>
          <w:rFonts w:cs="Arial"/>
        </w:rPr>
        <w:t xml:space="preserve"> 202</w:t>
      </w:r>
      <w:r w:rsidR="00846ACE">
        <w:rPr>
          <w:rFonts w:cs="Arial"/>
        </w:rPr>
        <w:t>3</w:t>
      </w:r>
      <w:r w:rsidR="00204990">
        <w:rPr>
          <w:rFonts w:cs="Arial"/>
        </w:rPr>
        <w:t>/2</w:t>
      </w:r>
      <w:r w:rsidR="00846ACE">
        <w:rPr>
          <w:rFonts w:cs="Arial"/>
        </w:rPr>
        <w:t>4</w:t>
      </w:r>
      <w:r w:rsidR="00BB526E">
        <w:rPr>
          <w:rFonts w:cs="Arial"/>
        </w:rPr>
        <w:t>.</w:t>
      </w:r>
    </w:p>
    <w:p w14:paraId="52271C7E" w14:textId="274499FC" w:rsidR="00FE56D0" w:rsidRPr="00204990" w:rsidRDefault="00B71DBC" w:rsidP="00F17536">
      <w:pPr>
        <w:spacing w:after="240"/>
        <w:rPr>
          <w:rFonts w:cs="Arial"/>
          <w:b/>
        </w:rPr>
      </w:pPr>
      <w:r w:rsidRPr="00204990">
        <w:rPr>
          <w:rFonts w:cs="Arial"/>
          <w:b/>
          <w:color w:val="C00000"/>
        </w:rPr>
        <w:t xml:space="preserve">Council Tax </w:t>
      </w:r>
      <w:r w:rsidR="00FE56D0" w:rsidRPr="00204990">
        <w:rPr>
          <w:rFonts w:cs="Arial"/>
          <w:b/>
          <w:color w:val="C00000"/>
        </w:rPr>
        <w:t>Referendum Limits</w:t>
      </w:r>
      <w:r w:rsidR="00142465" w:rsidRPr="00204990">
        <w:rPr>
          <w:rFonts w:cs="Arial"/>
          <w:color w:val="C00000"/>
        </w:rPr>
        <w:t xml:space="preserve"> </w:t>
      </w:r>
      <w:r w:rsidR="00142465" w:rsidRPr="00204990">
        <w:rPr>
          <w:rFonts w:cs="Arial"/>
        </w:rPr>
        <w:t xml:space="preserve">- </w:t>
      </w:r>
      <w:r w:rsidRPr="00204990">
        <w:rPr>
          <w:rFonts w:cs="Arial"/>
        </w:rPr>
        <w:t xml:space="preserve">In recent years the Government has set a cap </w:t>
      </w:r>
      <w:r w:rsidR="00FE56D0" w:rsidRPr="00204990">
        <w:rPr>
          <w:rFonts w:cs="Arial"/>
        </w:rPr>
        <w:t>on the amount by which a lo</w:t>
      </w:r>
      <w:r w:rsidR="00C14882" w:rsidRPr="00204990">
        <w:rPr>
          <w:rFonts w:cs="Arial"/>
        </w:rPr>
        <w:t>cal authority can increase its C</w:t>
      </w:r>
      <w:r w:rsidR="00FE56D0" w:rsidRPr="00204990">
        <w:rPr>
          <w:rFonts w:cs="Arial"/>
        </w:rPr>
        <w:t xml:space="preserve">ouncil </w:t>
      </w:r>
      <w:r w:rsidR="00C14882" w:rsidRPr="00204990">
        <w:rPr>
          <w:rFonts w:cs="Arial"/>
        </w:rPr>
        <w:t>T</w:t>
      </w:r>
      <w:r w:rsidR="00FE56D0" w:rsidRPr="00204990">
        <w:rPr>
          <w:rFonts w:cs="Arial"/>
        </w:rPr>
        <w:t>ax each year</w:t>
      </w:r>
      <w:r w:rsidRPr="00204990">
        <w:rPr>
          <w:rFonts w:cs="Arial"/>
        </w:rPr>
        <w:t xml:space="preserve">.  </w:t>
      </w:r>
      <w:r w:rsidR="00FA0CAB">
        <w:rPr>
          <w:rFonts w:cs="Arial"/>
        </w:rPr>
        <w:t>For 2023/24 Fire and Rescue Authorities will have the flexibility to increase the Band D Council Tax charge by up to £5 i.e. an increase of £5 or more would require a referendum.</w:t>
      </w:r>
      <w:r w:rsidR="00E00649">
        <w:rPr>
          <w:rFonts w:cs="Arial"/>
        </w:rPr>
        <w:t xml:space="preserve"> That equates to a 6.01% increase.</w:t>
      </w:r>
    </w:p>
    <w:p w14:paraId="00110B73" w14:textId="77777777" w:rsidR="0081306D" w:rsidRDefault="0081306D" w:rsidP="006E229D">
      <w:pPr>
        <w:spacing w:after="240"/>
        <w:rPr>
          <w:rFonts w:cs="Arial"/>
        </w:rPr>
      </w:pPr>
      <w:r w:rsidRPr="00204990">
        <w:rPr>
          <w:rFonts w:cs="Arial"/>
          <w:b/>
          <w:color w:val="C00000"/>
        </w:rPr>
        <w:t>Household Council Tax</w:t>
      </w:r>
      <w:r w:rsidRPr="00204990">
        <w:rPr>
          <w:rFonts w:cs="Arial"/>
          <w:color w:val="C00000"/>
        </w:rPr>
        <w:t xml:space="preserve"> </w:t>
      </w:r>
      <w:r w:rsidRPr="00204990">
        <w:rPr>
          <w:rFonts w:cs="Arial"/>
        </w:rPr>
        <w:t>- To arrive at the annual Council Tax charge that is made to each household, the Authority’s Council Tax charge is added on to the charges set by Kent County Council or Medway Council, plus the charges set by the relevant Dis</w:t>
      </w:r>
      <w:r w:rsidR="00C14882" w:rsidRPr="00204990">
        <w:rPr>
          <w:rFonts w:cs="Arial"/>
        </w:rPr>
        <w:t>trict Council, Kent Police and if applicable the</w:t>
      </w:r>
      <w:r w:rsidRPr="00204990">
        <w:rPr>
          <w:rFonts w:cs="Arial"/>
        </w:rPr>
        <w:t xml:space="preserve"> Parish or Town Council</w:t>
      </w:r>
      <w:r w:rsidR="00C14882" w:rsidRPr="00204990">
        <w:rPr>
          <w:rFonts w:cs="Arial"/>
        </w:rPr>
        <w:t xml:space="preserve"> charge</w:t>
      </w:r>
      <w:r w:rsidRPr="00204990">
        <w:rPr>
          <w:rFonts w:cs="Arial"/>
        </w:rPr>
        <w:t>.  The total is then collected by the District Councils and Medway Council</w:t>
      </w:r>
      <w:r w:rsidR="00591518" w:rsidRPr="00204990">
        <w:rPr>
          <w:rFonts w:cs="Arial"/>
        </w:rPr>
        <w:t xml:space="preserve"> (billing authorities)</w:t>
      </w:r>
      <w:r w:rsidRPr="00204990">
        <w:rPr>
          <w:rFonts w:cs="Arial"/>
        </w:rPr>
        <w:t>, on behalf of all the different precepting authorities.</w:t>
      </w:r>
    </w:p>
    <w:p w14:paraId="54D61E06" w14:textId="692E1EA8" w:rsidR="00204990" w:rsidRPr="00204990" w:rsidRDefault="00204990" w:rsidP="00204990">
      <w:pPr>
        <w:spacing w:after="240"/>
        <w:rPr>
          <w:rFonts w:cs="Arial"/>
        </w:rPr>
      </w:pPr>
      <w:r w:rsidRPr="00204990">
        <w:rPr>
          <w:rFonts w:cs="Arial"/>
          <w:b/>
          <w:color w:val="C00000"/>
        </w:rPr>
        <w:t>Council Tax Increase</w:t>
      </w:r>
      <w:r w:rsidRPr="00204990">
        <w:rPr>
          <w:rFonts w:cs="Arial"/>
          <w:color w:val="C00000"/>
        </w:rPr>
        <w:t xml:space="preserve"> </w:t>
      </w:r>
      <w:r w:rsidR="00F15C8E">
        <w:rPr>
          <w:rFonts w:cs="Arial"/>
        </w:rPr>
        <w:t>–</w:t>
      </w:r>
      <w:r w:rsidRPr="00204990">
        <w:rPr>
          <w:rFonts w:cs="Arial"/>
        </w:rPr>
        <w:t xml:space="preserve"> </w:t>
      </w:r>
      <w:r w:rsidRPr="00BB526E">
        <w:rPr>
          <w:rFonts w:cs="Arial"/>
        </w:rPr>
        <w:t>The</w:t>
      </w:r>
      <w:r w:rsidR="00F15C8E" w:rsidRPr="00BB526E">
        <w:rPr>
          <w:rFonts w:cs="Arial"/>
        </w:rPr>
        <w:t xml:space="preserve"> proposed council tax increase set out in this MTFP is </w:t>
      </w:r>
      <w:r w:rsidR="00BB526E" w:rsidRPr="00BB526E">
        <w:rPr>
          <w:rFonts w:cs="Arial"/>
        </w:rPr>
        <w:t xml:space="preserve">6.01% </w:t>
      </w:r>
      <w:r w:rsidRPr="00BB526E">
        <w:rPr>
          <w:rFonts w:cs="Arial"/>
        </w:rPr>
        <w:t>for 202</w:t>
      </w:r>
      <w:r w:rsidR="00BB526E" w:rsidRPr="00BB526E">
        <w:rPr>
          <w:rFonts w:cs="Arial"/>
        </w:rPr>
        <w:t>3</w:t>
      </w:r>
      <w:r w:rsidRPr="00BB526E">
        <w:rPr>
          <w:rFonts w:cs="Arial"/>
        </w:rPr>
        <w:t>/2</w:t>
      </w:r>
      <w:r w:rsidR="00BB526E" w:rsidRPr="00BB526E">
        <w:rPr>
          <w:rFonts w:cs="Arial"/>
        </w:rPr>
        <w:t>4</w:t>
      </w:r>
      <w:r w:rsidRPr="00BB526E">
        <w:rPr>
          <w:rFonts w:cs="Arial"/>
        </w:rPr>
        <w:t>. This equates to an annual increase of £</w:t>
      </w:r>
      <w:r w:rsidR="00BB526E" w:rsidRPr="00BB526E">
        <w:rPr>
          <w:rFonts w:cs="Arial"/>
        </w:rPr>
        <w:t>4.95</w:t>
      </w:r>
      <w:r w:rsidRPr="00BB526E">
        <w:rPr>
          <w:rFonts w:cs="Arial"/>
        </w:rPr>
        <w:t xml:space="preserve"> (just under </w:t>
      </w:r>
      <w:r w:rsidR="00BB526E" w:rsidRPr="00BB526E">
        <w:rPr>
          <w:rFonts w:cs="Arial"/>
        </w:rPr>
        <w:t>10</w:t>
      </w:r>
      <w:r w:rsidRPr="00BB526E">
        <w:rPr>
          <w:rFonts w:cs="Arial"/>
        </w:rPr>
        <w:t xml:space="preserve"> pence per week), increasing the Council Tax for a Band D property to £8</w:t>
      </w:r>
      <w:r w:rsidR="00BB526E" w:rsidRPr="00BB526E">
        <w:rPr>
          <w:rFonts w:cs="Arial"/>
        </w:rPr>
        <w:t>7.30</w:t>
      </w:r>
      <w:r w:rsidR="00FA0CAB">
        <w:rPr>
          <w:rFonts w:cs="Arial"/>
        </w:rPr>
        <w:t xml:space="preserve"> for 2023/24</w:t>
      </w:r>
      <w:r w:rsidRPr="00BB526E">
        <w:rPr>
          <w:rFonts w:cs="Arial"/>
        </w:rPr>
        <w:t>.</w:t>
      </w:r>
    </w:p>
    <w:p w14:paraId="28F0FC57" w14:textId="77777777" w:rsidR="0081306D" w:rsidRDefault="0081306D" w:rsidP="006E229D">
      <w:pPr>
        <w:spacing w:after="240"/>
        <w:rPr>
          <w:rFonts w:cs="Arial"/>
        </w:rPr>
      </w:pPr>
    </w:p>
    <w:p w14:paraId="400D6CF9" w14:textId="77777777" w:rsidR="0081306D" w:rsidRDefault="0081306D" w:rsidP="006E229D">
      <w:pPr>
        <w:spacing w:after="240"/>
        <w:rPr>
          <w:rFonts w:cs="Arial"/>
        </w:rPr>
      </w:pPr>
    </w:p>
    <w:p w14:paraId="5E1A6BFD" w14:textId="77777777" w:rsidR="009517F7" w:rsidRDefault="009517F7" w:rsidP="006E229D">
      <w:pPr>
        <w:spacing w:after="240"/>
        <w:rPr>
          <w:rFonts w:cs="Arial"/>
        </w:rPr>
      </w:pPr>
    </w:p>
    <w:p w14:paraId="36ADB974" w14:textId="77777777" w:rsidR="00B119B5" w:rsidRDefault="00B119B5" w:rsidP="006E229D">
      <w:pPr>
        <w:spacing w:after="240"/>
        <w:rPr>
          <w:rFonts w:cs="Arial"/>
        </w:rPr>
      </w:pPr>
    </w:p>
    <w:p w14:paraId="41B06A3C" w14:textId="77777777" w:rsidR="00B119B5" w:rsidRDefault="00B119B5" w:rsidP="006E229D">
      <w:pPr>
        <w:spacing w:after="240"/>
        <w:rPr>
          <w:rFonts w:cs="Arial"/>
        </w:rPr>
      </w:pPr>
    </w:p>
    <w:p w14:paraId="27E86A7F" w14:textId="77777777" w:rsidR="00B119B5" w:rsidRDefault="00B119B5" w:rsidP="006E229D">
      <w:pPr>
        <w:spacing w:after="240"/>
        <w:rPr>
          <w:rFonts w:cs="Arial"/>
        </w:rPr>
      </w:pPr>
    </w:p>
    <w:p w14:paraId="1A4A56CA" w14:textId="77777777" w:rsidR="00B119B5" w:rsidRDefault="00B119B5" w:rsidP="006E229D">
      <w:pPr>
        <w:spacing w:after="240"/>
        <w:rPr>
          <w:rFonts w:cs="Arial"/>
        </w:rPr>
      </w:pPr>
    </w:p>
    <w:p w14:paraId="30F05641" w14:textId="77777777" w:rsidR="0081306D" w:rsidRDefault="0081306D" w:rsidP="006E229D">
      <w:pPr>
        <w:spacing w:after="240"/>
        <w:rPr>
          <w:rFonts w:cs="Arial"/>
        </w:rPr>
      </w:pPr>
    </w:p>
    <w:p w14:paraId="354ABA1A" w14:textId="77777777" w:rsidR="00204990" w:rsidRDefault="00204990" w:rsidP="006E229D">
      <w:pPr>
        <w:spacing w:after="240"/>
        <w:rPr>
          <w:rFonts w:cs="Arial"/>
        </w:rPr>
      </w:pPr>
    </w:p>
    <w:p w14:paraId="0ED2484C" w14:textId="77777777" w:rsidR="00204990" w:rsidRDefault="00204990" w:rsidP="006E229D">
      <w:pPr>
        <w:spacing w:after="240"/>
        <w:rPr>
          <w:rFonts w:cs="Arial"/>
        </w:rPr>
      </w:pPr>
    </w:p>
    <w:p w14:paraId="2BFE0725" w14:textId="77777777" w:rsidR="00BB526E" w:rsidRDefault="00BB526E" w:rsidP="006E229D">
      <w:pPr>
        <w:spacing w:after="240"/>
        <w:rPr>
          <w:rFonts w:cs="Arial"/>
        </w:rPr>
      </w:pPr>
    </w:p>
    <w:p w14:paraId="0F29D169" w14:textId="77777777" w:rsidR="0081306D" w:rsidRDefault="0081306D" w:rsidP="006E229D">
      <w:pPr>
        <w:spacing w:after="240"/>
        <w:rPr>
          <w:rFonts w:cs="Arial"/>
        </w:rPr>
      </w:pPr>
    </w:p>
    <w:p w14:paraId="4A9EEEE5" w14:textId="77777777" w:rsidR="007C4FDB" w:rsidRDefault="007C4FDB" w:rsidP="00C2743F">
      <w:pPr>
        <w:spacing w:after="240"/>
        <w:rPr>
          <w:rFonts w:cs="Arial"/>
          <w:b/>
          <w:sz w:val="30"/>
          <w:szCs w:val="30"/>
        </w:rPr>
      </w:pPr>
    </w:p>
    <w:p w14:paraId="52535BCC" w14:textId="1BEF6914" w:rsidR="00C2743F" w:rsidRPr="00796B73" w:rsidRDefault="007B1A1B" w:rsidP="00C2743F">
      <w:pPr>
        <w:spacing w:after="240"/>
        <w:rPr>
          <w:rFonts w:cs="Arial"/>
          <w:b/>
          <w:sz w:val="30"/>
          <w:szCs w:val="30"/>
        </w:rPr>
      </w:pPr>
      <w:r>
        <w:rPr>
          <w:rFonts w:cs="Arial"/>
          <w:b/>
          <w:sz w:val="30"/>
          <w:szCs w:val="30"/>
        </w:rPr>
        <w:lastRenderedPageBreak/>
        <w:t>FUNDING THE 202</w:t>
      </w:r>
      <w:r w:rsidR="00846ACE">
        <w:rPr>
          <w:rFonts w:cs="Arial"/>
          <w:b/>
          <w:sz w:val="30"/>
          <w:szCs w:val="30"/>
        </w:rPr>
        <w:t>3</w:t>
      </w:r>
      <w:r w:rsidR="005E23DC">
        <w:rPr>
          <w:rFonts w:cs="Arial"/>
          <w:b/>
          <w:sz w:val="30"/>
          <w:szCs w:val="30"/>
        </w:rPr>
        <w:t>/2</w:t>
      </w:r>
      <w:r w:rsidR="00846ACE">
        <w:rPr>
          <w:rFonts w:cs="Arial"/>
          <w:b/>
          <w:sz w:val="30"/>
          <w:szCs w:val="30"/>
        </w:rPr>
        <w:t>4</w:t>
      </w:r>
      <w:r w:rsidR="00E11D39" w:rsidRPr="00796B73">
        <w:rPr>
          <w:rFonts w:cs="Arial"/>
          <w:b/>
          <w:sz w:val="30"/>
          <w:szCs w:val="30"/>
        </w:rPr>
        <w:t xml:space="preserve"> REVENUE BUDGET</w:t>
      </w:r>
    </w:p>
    <w:p w14:paraId="62F572DB" w14:textId="77777777" w:rsidR="00AF03AD" w:rsidRPr="00796B73" w:rsidRDefault="0010323E" w:rsidP="00C2743F">
      <w:pPr>
        <w:spacing w:after="240"/>
        <w:rPr>
          <w:rFonts w:eastAsia="Times New Roman" w:cs="Arial"/>
          <w:b/>
          <w:bCs/>
          <w:color w:val="000000"/>
          <w:sz w:val="24"/>
          <w:szCs w:val="24"/>
          <w:lang w:eastAsia="en-GB"/>
        </w:rPr>
      </w:pPr>
      <w:r w:rsidRPr="00796B73">
        <w:rPr>
          <w:rFonts w:eastAsia="Times New Roman" w:cs="Arial"/>
          <w:b/>
          <w:bCs/>
          <w:color w:val="000000"/>
          <w:sz w:val="24"/>
          <w:szCs w:val="24"/>
          <w:lang w:eastAsia="en-GB"/>
        </w:rPr>
        <w:t>Council Tax and Business Rate Income</w:t>
      </w:r>
      <w:r w:rsidR="00E11D39" w:rsidRPr="00796B73">
        <w:rPr>
          <w:rFonts w:eastAsia="Times New Roman" w:cs="Arial"/>
          <w:b/>
          <w:bCs/>
          <w:color w:val="000000"/>
          <w:sz w:val="24"/>
          <w:szCs w:val="24"/>
          <w:lang w:eastAsia="en-GB"/>
        </w:rPr>
        <w:t xml:space="preserve"> – Additional Information</w:t>
      </w:r>
    </w:p>
    <w:p w14:paraId="7D441BEA" w14:textId="07C92B42" w:rsidR="0006518B" w:rsidRDefault="0006518B" w:rsidP="00C2743F">
      <w:pPr>
        <w:spacing w:after="240"/>
        <w:rPr>
          <w:rFonts w:cs="Arial"/>
        </w:rPr>
      </w:pPr>
      <w:r w:rsidRPr="0006518B">
        <w:rPr>
          <w:rFonts w:cs="Arial"/>
        </w:rPr>
        <w:t>The</w:t>
      </w:r>
      <w:r>
        <w:rPr>
          <w:rFonts w:cs="Arial"/>
        </w:rPr>
        <w:t xml:space="preserve"> </w:t>
      </w:r>
      <w:r w:rsidR="00EE2293" w:rsidRPr="00E351D4">
        <w:rPr>
          <w:rFonts w:cs="Arial"/>
        </w:rPr>
        <w:t>T</w:t>
      </w:r>
      <w:r w:rsidRPr="00E351D4">
        <w:rPr>
          <w:rFonts w:cs="Arial"/>
        </w:rPr>
        <w:t>able</w:t>
      </w:r>
      <w:r>
        <w:rPr>
          <w:rFonts w:cs="Arial"/>
        </w:rPr>
        <w:t xml:space="preserve"> below shows a breakdown of</w:t>
      </w:r>
      <w:r w:rsidR="00964892">
        <w:rPr>
          <w:rFonts w:cs="Arial"/>
        </w:rPr>
        <w:t xml:space="preserve"> </w:t>
      </w:r>
      <w:r w:rsidR="00FA13F3">
        <w:rPr>
          <w:rFonts w:cs="Arial"/>
        </w:rPr>
        <w:t>the funding sources for the 202</w:t>
      </w:r>
      <w:r w:rsidR="00846ACE">
        <w:rPr>
          <w:rFonts w:cs="Arial"/>
        </w:rPr>
        <w:t>3</w:t>
      </w:r>
      <w:r w:rsidR="009E43BE">
        <w:rPr>
          <w:rFonts w:cs="Arial"/>
        </w:rPr>
        <w:t>/2</w:t>
      </w:r>
      <w:r w:rsidR="00846ACE">
        <w:rPr>
          <w:rFonts w:cs="Arial"/>
        </w:rPr>
        <w:t>4</w:t>
      </w:r>
      <w:r>
        <w:rPr>
          <w:rFonts w:cs="Arial"/>
        </w:rPr>
        <w:t xml:space="preserve"> budget and the amount of this Authority’s Council</w:t>
      </w:r>
      <w:r w:rsidR="00D13980">
        <w:rPr>
          <w:rFonts w:cs="Arial"/>
        </w:rPr>
        <w:t xml:space="preserve"> Tax charge by Council Tax band:-</w:t>
      </w:r>
    </w:p>
    <w:tbl>
      <w:tblPr>
        <w:tblW w:w="9062" w:type="dxa"/>
        <w:tblLook w:val="04A0" w:firstRow="1" w:lastRow="0" w:firstColumn="1" w:lastColumn="0" w:noHBand="0" w:noVBand="1"/>
      </w:tblPr>
      <w:tblGrid>
        <w:gridCol w:w="6671"/>
        <w:gridCol w:w="1012"/>
        <w:gridCol w:w="1379"/>
      </w:tblGrid>
      <w:tr w:rsidR="005E23DC" w:rsidRPr="005E23DC" w14:paraId="68356BF6" w14:textId="77777777" w:rsidTr="00671643">
        <w:trPr>
          <w:trHeight w:val="300"/>
        </w:trPr>
        <w:tc>
          <w:tcPr>
            <w:tcW w:w="6671" w:type="dxa"/>
            <w:tcBorders>
              <w:top w:val="single" w:sz="8" w:space="0" w:color="D9D9D9"/>
              <w:left w:val="single" w:sz="8" w:space="0" w:color="D9D9D9"/>
              <w:bottom w:val="nil"/>
              <w:right w:val="nil"/>
            </w:tcBorders>
            <w:shd w:val="clear" w:color="auto" w:fill="F2F2F2" w:themeFill="background1" w:themeFillShade="F2"/>
            <w:vAlign w:val="center"/>
            <w:hideMark/>
          </w:tcPr>
          <w:p w14:paraId="38EFD07A" w14:textId="77777777" w:rsidR="005E23DC" w:rsidRPr="005E23DC" w:rsidRDefault="005E23DC" w:rsidP="005E23DC">
            <w:pPr>
              <w:spacing w:after="0" w:line="240" w:lineRule="auto"/>
              <w:jc w:val="right"/>
              <w:rPr>
                <w:rFonts w:eastAsia="Times New Roman" w:cs="Arial"/>
                <w:b/>
                <w:bCs/>
                <w:color w:val="000000"/>
                <w:lang w:eastAsia="en-GB"/>
              </w:rPr>
            </w:pPr>
            <w:r w:rsidRPr="005E23DC">
              <w:rPr>
                <w:rFonts w:eastAsia="Times New Roman" w:cs="Arial"/>
                <w:b/>
                <w:bCs/>
                <w:color w:val="000000"/>
                <w:lang w:eastAsia="en-GB"/>
              </w:rPr>
              <w:t> </w:t>
            </w:r>
          </w:p>
        </w:tc>
        <w:tc>
          <w:tcPr>
            <w:tcW w:w="1012" w:type="dxa"/>
            <w:tcBorders>
              <w:top w:val="single" w:sz="8" w:space="0" w:color="D9D9D9"/>
              <w:left w:val="nil"/>
              <w:bottom w:val="nil"/>
              <w:right w:val="nil"/>
            </w:tcBorders>
            <w:shd w:val="clear" w:color="auto" w:fill="F2F2F2" w:themeFill="background1" w:themeFillShade="F2"/>
            <w:vAlign w:val="center"/>
            <w:hideMark/>
          </w:tcPr>
          <w:p w14:paraId="631DA485" w14:textId="77777777" w:rsidR="005E23DC" w:rsidRPr="005E23DC" w:rsidRDefault="005E23DC" w:rsidP="005E23DC">
            <w:pPr>
              <w:spacing w:after="0" w:line="240" w:lineRule="auto"/>
              <w:jc w:val="right"/>
              <w:rPr>
                <w:rFonts w:eastAsia="Times New Roman" w:cs="Arial"/>
                <w:b/>
                <w:bCs/>
                <w:color w:val="000000"/>
                <w:lang w:eastAsia="en-GB"/>
              </w:rPr>
            </w:pPr>
            <w:r w:rsidRPr="005E23DC">
              <w:rPr>
                <w:rFonts w:eastAsia="Times New Roman" w:cs="Arial"/>
                <w:b/>
                <w:bCs/>
                <w:color w:val="000000"/>
                <w:lang w:eastAsia="en-GB"/>
              </w:rPr>
              <w:t>£’000</w:t>
            </w:r>
          </w:p>
        </w:tc>
        <w:tc>
          <w:tcPr>
            <w:tcW w:w="1379" w:type="dxa"/>
            <w:tcBorders>
              <w:top w:val="single" w:sz="8" w:space="0" w:color="D9D9D9"/>
              <w:left w:val="nil"/>
              <w:bottom w:val="nil"/>
              <w:right w:val="single" w:sz="8" w:space="0" w:color="D9D9D9"/>
            </w:tcBorders>
            <w:shd w:val="clear" w:color="auto" w:fill="F2F2F2" w:themeFill="background1" w:themeFillShade="F2"/>
            <w:vAlign w:val="center"/>
            <w:hideMark/>
          </w:tcPr>
          <w:p w14:paraId="033D781C" w14:textId="77777777" w:rsidR="005E23DC" w:rsidRPr="005E23DC" w:rsidRDefault="005E23DC" w:rsidP="005E23DC">
            <w:pPr>
              <w:spacing w:after="0" w:line="240" w:lineRule="auto"/>
              <w:jc w:val="right"/>
              <w:rPr>
                <w:rFonts w:eastAsia="Times New Roman" w:cs="Arial"/>
                <w:b/>
                <w:bCs/>
                <w:color w:val="000000"/>
                <w:lang w:eastAsia="en-GB"/>
              </w:rPr>
            </w:pPr>
            <w:r w:rsidRPr="005E23DC">
              <w:rPr>
                <w:rFonts w:eastAsia="Times New Roman" w:cs="Arial"/>
                <w:b/>
                <w:bCs/>
                <w:color w:val="000000"/>
                <w:lang w:eastAsia="en-GB"/>
              </w:rPr>
              <w:t>£’000 </w:t>
            </w:r>
          </w:p>
        </w:tc>
      </w:tr>
      <w:tr w:rsidR="005E23DC" w:rsidRPr="005E23DC" w14:paraId="73781EA5" w14:textId="77777777" w:rsidTr="00671643">
        <w:trPr>
          <w:trHeight w:val="300"/>
        </w:trPr>
        <w:tc>
          <w:tcPr>
            <w:tcW w:w="6671" w:type="dxa"/>
            <w:tcBorders>
              <w:top w:val="nil"/>
              <w:left w:val="single" w:sz="8" w:space="0" w:color="D9D9D9"/>
              <w:bottom w:val="nil"/>
              <w:right w:val="nil"/>
            </w:tcBorders>
            <w:shd w:val="clear" w:color="auto" w:fill="auto"/>
            <w:vAlign w:val="center"/>
            <w:hideMark/>
          </w:tcPr>
          <w:p w14:paraId="647BB97F"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14:paraId="79883B03" w14:textId="77777777" w:rsidR="005E23DC" w:rsidRPr="005E23DC" w:rsidRDefault="005E23DC" w:rsidP="005E23DC">
            <w:pPr>
              <w:spacing w:after="0" w:line="240" w:lineRule="auto"/>
              <w:rPr>
                <w:rFonts w:eastAsia="Times New Roman" w:cs="Arial"/>
                <w:b/>
                <w:bCs/>
                <w:color w:val="000000"/>
                <w:lang w:eastAsia="en-GB"/>
              </w:rPr>
            </w:pPr>
          </w:p>
        </w:tc>
        <w:tc>
          <w:tcPr>
            <w:tcW w:w="1379" w:type="dxa"/>
            <w:tcBorders>
              <w:top w:val="nil"/>
              <w:left w:val="nil"/>
              <w:bottom w:val="nil"/>
              <w:right w:val="single" w:sz="8" w:space="0" w:color="D9D9D9"/>
            </w:tcBorders>
            <w:shd w:val="clear" w:color="auto" w:fill="auto"/>
            <w:vAlign w:val="center"/>
            <w:hideMark/>
          </w:tcPr>
          <w:p w14:paraId="7A4CE848"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 </w:t>
            </w:r>
          </w:p>
        </w:tc>
      </w:tr>
      <w:tr w:rsidR="005E23DC" w:rsidRPr="005E23DC" w14:paraId="7EDB026A" w14:textId="77777777" w:rsidTr="00671643">
        <w:trPr>
          <w:trHeight w:val="300"/>
        </w:trPr>
        <w:tc>
          <w:tcPr>
            <w:tcW w:w="6671" w:type="dxa"/>
            <w:tcBorders>
              <w:top w:val="nil"/>
              <w:left w:val="single" w:sz="8" w:space="0" w:color="D9D9D9"/>
              <w:bottom w:val="nil"/>
              <w:right w:val="nil"/>
            </w:tcBorders>
            <w:shd w:val="clear" w:color="000000" w:fill="F2F2F2"/>
            <w:vAlign w:val="center"/>
            <w:hideMark/>
          </w:tcPr>
          <w:p w14:paraId="623C8FF5" w14:textId="477098D5" w:rsidR="005E23DC" w:rsidRPr="005E23DC" w:rsidRDefault="00591518" w:rsidP="007B1A1B">
            <w:pPr>
              <w:spacing w:after="0" w:line="240" w:lineRule="auto"/>
              <w:rPr>
                <w:rFonts w:eastAsia="Times New Roman" w:cs="Arial"/>
                <w:b/>
                <w:bCs/>
                <w:color w:val="000000"/>
                <w:lang w:eastAsia="en-GB"/>
              </w:rPr>
            </w:pPr>
            <w:r>
              <w:rPr>
                <w:rFonts w:eastAsia="Times New Roman" w:cs="Arial"/>
                <w:b/>
                <w:bCs/>
                <w:color w:val="000000"/>
                <w:lang w:eastAsia="en-GB"/>
              </w:rPr>
              <w:t xml:space="preserve">Net </w:t>
            </w:r>
            <w:r w:rsidR="00204990">
              <w:rPr>
                <w:rFonts w:eastAsia="Times New Roman" w:cs="Arial"/>
                <w:b/>
                <w:bCs/>
                <w:color w:val="000000"/>
                <w:lang w:eastAsia="en-GB"/>
              </w:rPr>
              <w:t xml:space="preserve">Revenue </w:t>
            </w:r>
            <w:r>
              <w:rPr>
                <w:rFonts w:eastAsia="Times New Roman" w:cs="Arial"/>
                <w:b/>
                <w:bCs/>
                <w:color w:val="000000"/>
                <w:lang w:eastAsia="en-GB"/>
              </w:rPr>
              <w:t>Budget Requirement 202</w:t>
            </w:r>
            <w:r w:rsidR="0022260F">
              <w:rPr>
                <w:rFonts w:eastAsia="Times New Roman" w:cs="Arial"/>
                <w:b/>
                <w:bCs/>
                <w:color w:val="000000"/>
                <w:lang w:eastAsia="en-GB"/>
              </w:rPr>
              <w:t>3</w:t>
            </w:r>
            <w:r w:rsidR="005E23DC" w:rsidRPr="005E23DC">
              <w:rPr>
                <w:rFonts w:eastAsia="Times New Roman" w:cs="Arial"/>
                <w:b/>
                <w:bCs/>
                <w:color w:val="000000"/>
                <w:lang w:eastAsia="en-GB"/>
              </w:rPr>
              <w:t>/2</w:t>
            </w:r>
            <w:r w:rsidR="0022260F">
              <w:rPr>
                <w:rFonts w:eastAsia="Times New Roman" w:cs="Arial"/>
                <w:b/>
                <w:bCs/>
                <w:color w:val="000000"/>
                <w:lang w:eastAsia="en-GB"/>
              </w:rPr>
              <w:t>4</w:t>
            </w:r>
          </w:p>
        </w:tc>
        <w:tc>
          <w:tcPr>
            <w:tcW w:w="1012" w:type="dxa"/>
            <w:tcBorders>
              <w:top w:val="nil"/>
              <w:left w:val="nil"/>
              <w:bottom w:val="nil"/>
              <w:right w:val="nil"/>
            </w:tcBorders>
            <w:shd w:val="clear" w:color="000000" w:fill="F2F2F2"/>
            <w:vAlign w:val="center"/>
            <w:hideMark/>
          </w:tcPr>
          <w:p w14:paraId="486B991F" w14:textId="77777777" w:rsidR="005E23DC" w:rsidRPr="003077E4" w:rsidRDefault="005E23DC" w:rsidP="005E23DC">
            <w:pPr>
              <w:spacing w:after="0" w:line="240" w:lineRule="auto"/>
              <w:jc w:val="right"/>
              <w:rPr>
                <w:rFonts w:eastAsia="Times New Roman" w:cs="Arial"/>
                <w:b/>
                <w:bCs/>
                <w:color w:val="000000"/>
                <w:lang w:eastAsia="en-GB"/>
              </w:rPr>
            </w:pPr>
            <w:r w:rsidRPr="003077E4">
              <w:rPr>
                <w:rFonts w:eastAsia="Times New Roman" w:cs="Arial"/>
                <w:b/>
                <w:bCs/>
                <w:color w:val="000000"/>
                <w:lang w:eastAsia="en-GB"/>
              </w:rPr>
              <w:t> </w:t>
            </w:r>
          </w:p>
        </w:tc>
        <w:tc>
          <w:tcPr>
            <w:tcW w:w="1379" w:type="dxa"/>
            <w:tcBorders>
              <w:top w:val="nil"/>
              <w:left w:val="nil"/>
              <w:bottom w:val="nil"/>
              <w:right w:val="single" w:sz="8" w:space="0" w:color="D9D9D9"/>
            </w:tcBorders>
            <w:shd w:val="clear" w:color="000000" w:fill="F2F2F2"/>
            <w:vAlign w:val="center"/>
            <w:hideMark/>
          </w:tcPr>
          <w:p w14:paraId="62DE2269" w14:textId="45A40CA7" w:rsidR="005E23DC" w:rsidRPr="003077E4" w:rsidRDefault="00BB526E" w:rsidP="00721624">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85,</w:t>
            </w:r>
            <w:r w:rsidR="007C7032" w:rsidRPr="00355AF2">
              <w:rPr>
                <w:rFonts w:eastAsia="Times New Roman" w:cs="Arial"/>
                <w:b/>
                <w:bCs/>
                <w:color w:val="000000"/>
                <w:lang w:eastAsia="en-GB"/>
              </w:rPr>
              <w:t>2</w:t>
            </w:r>
            <w:r w:rsidR="0022260F">
              <w:rPr>
                <w:rFonts w:eastAsia="Times New Roman" w:cs="Arial"/>
                <w:b/>
                <w:bCs/>
                <w:color w:val="000000"/>
                <w:lang w:eastAsia="en-GB"/>
              </w:rPr>
              <w:t>92</w:t>
            </w:r>
          </w:p>
        </w:tc>
      </w:tr>
      <w:tr w:rsidR="005E23DC" w:rsidRPr="005E23DC" w14:paraId="43AF9435" w14:textId="77777777" w:rsidTr="00671643">
        <w:trPr>
          <w:trHeight w:val="300"/>
        </w:trPr>
        <w:tc>
          <w:tcPr>
            <w:tcW w:w="6671" w:type="dxa"/>
            <w:tcBorders>
              <w:top w:val="nil"/>
              <w:left w:val="single" w:sz="8" w:space="0" w:color="D9D9D9"/>
              <w:bottom w:val="nil"/>
              <w:right w:val="nil"/>
            </w:tcBorders>
            <w:shd w:val="clear" w:color="auto" w:fill="auto"/>
            <w:vAlign w:val="center"/>
            <w:hideMark/>
          </w:tcPr>
          <w:p w14:paraId="32F88868"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14:paraId="0395C6D7" w14:textId="77777777" w:rsidR="005E23DC" w:rsidRPr="003077E4" w:rsidRDefault="005E23DC" w:rsidP="005E23DC">
            <w:pPr>
              <w:spacing w:after="0" w:line="240" w:lineRule="auto"/>
              <w:rPr>
                <w:rFonts w:eastAsia="Times New Roman" w:cs="Arial"/>
                <w:b/>
                <w:bCs/>
                <w:color w:val="000000"/>
                <w:lang w:eastAsia="en-GB"/>
              </w:rPr>
            </w:pPr>
          </w:p>
        </w:tc>
        <w:tc>
          <w:tcPr>
            <w:tcW w:w="1379" w:type="dxa"/>
            <w:tcBorders>
              <w:top w:val="nil"/>
              <w:left w:val="nil"/>
              <w:bottom w:val="nil"/>
              <w:right w:val="single" w:sz="8" w:space="0" w:color="D9D9D9"/>
            </w:tcBorders>
            <w:shd w:val="clear" w:color="auto" w:fill="auto"/>
            <w:vAlign w:val="center"/>
            <w:hideMark/>
          </w:tcPr>
          <w:p w14:paraId="23F9DD68" w14:textId="77777777" w:rsidR="005E23DC" w:rsidRPr="003077E4" w:rsidRDefault="005E23DC" w:rsidP="005E23DC">
            <w:pPr>
              <w:spacing w:after="0" w:line="240" w:lineRule="auto"/>
              <w:jc w:val="right"/>
              <w:rPr>
                <w:rFonts w:eastAsia="Times New Roman" w:cs="Arial"/>
                <w:b/>
                <w:bCs/>
                <w:color w:val="000000"/>
                <w:lang w:eastAsia="en-GB"/>
              </w:rPr>
            </w:pPr>
            <w:r w:rsidRPr="003077E4">
              <w:rPr>
                <w:rFonts w:eastAsia="Times New Roman" w:cs="Arial"/>
                <w:b/>
                <w:bCs/>
                <w:color w:val="000000"/>
                <w:lang w:eastAsia="en-GB"/>
              </w:rPr>
              <w:t> </w:t>
            </w:r>
          </w:p>
        </w:tc>
      </w:tr>
      <w:tr w:rsidR="005E23DC" w:rsidRPr="005E23DC" w14:paraId="4C19242D" w14:textId="77777777" w:rsidTr="00671643">
        <w:trPr>
          <w:trHeight w:val="300"/>
        </w:trPr>
        <w:tc>
          <w:tcPr>
            <w:tcW w:w="6671" w:type="dxa"/>
            <w:tcBorders>
              <w:top w:val="nil"/>
              <w:left w:val="single" w:sz="8" w:space="0" w:color="D9D9D9"/>
              <w:bottom w:val="nil"/>
              <w:right w:val="nil"/>
            </w:tcBorders>
            <w:shd w:val="clear" w:color="000000" w:fill="F2F2F2"/>
            <w:vAlign w:val="center"/>
            <w:hideMark/>
          </w:tcPr>
          <w:p w14:paraId="41D57C49" w14:textId="77777777" w:rsidR="005E23DC" w:rsidRPr="005E23DC" w:rsidRDefault="005E23DC" w:rsidP="005E23DC">
            <w:pPr>
              <w:spacing w:after="0" w:line="240" w:lineRule="auto"/>
              <w:rPr>
                <w:rFonts w:eastAsia="Times New Roman" w:cs="Arial"/>
                <w:b/>
                <w:bCs/>
                <w:color w:val="000000"/>
                <w:lang w:eastAsia="en-GB"/>
              </w:rPr>
            </w:pPr>
            <w:r w:rsidRPr="005E23DC">
              <w:rPr>
                <w:rFonts w:eastAsia="Times New Roman" w:cs="Arial"/>
                <w:b/>
                <w:bCs/>
                <w:color w:val="000000"/>
                <w:lang w:eastAsia="en-GB"/>
              </w:rPr>
              <w:t>Funding:</w:t>
            </w:r>
          </w:p>
        </w:tc>
        <w:tc>
          <w:tcPr>
            <w:tcW w:w="1012" w:type="dxa"/>
            <w:tcBorders>
              <w:top w:val="nil"/>
              <w:left w:val="nil"/>
              <w:bottom w:val="nil"/>
              <w:right w:val="nil"/>
            </w:tcBorders>
            <w:shd w:val="clear" w:color="000000" w:fill="F2F2F2"/>
            <w:vAlign w:val="center"/>
            <w:hideMark/>
          </w:tcPr>
          <w:p w14:paraId="360DDDDA"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nil"/>
              <w:right w:val="single" w:sz="8" w:space="0" w:color="D9D9D9"/>
            </w:tcBorders>
            <w:shd w:val="clear" w:color="000000" w:fill="F2F2F2"/>
            <w:vAlign w:val="center"/>
            <w:hideMark/>
          </w:tcPr>
          <w:p w14:paraId="4D04CC29"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r>
      <w:tr w:rsidR="005E23DC" w:rsidRPr="005E23DC" w14:paraId="7341A68C" w14:textId="77777777" w:rsidTr="00671643">
        <w:trPr>
          <w:trHeight w:val="285"/>
        </w:trPr>
        <w:tc>
          <w:tcPr>
            <w:tcW w:w="6671" w:type="dxa"/>
            <w:tcBorders>
              <w:top w:val="nil"/>
              <w:left w:val="single" w:sz="8" w:space="0" w:color="D9D9D9"/>
              <w:bottom w:val="nil"/>
              <w:right w:val="nil"/>
            </w:tcBorders>
            <w:shd w:val="clear" w:color="000000" w:fill="FFFFFF"/>
            <w:vAlign w:val="center"/>
            <w:hideMark/>
          </w:tcPr>
          <w:p w14:paraId="7B8D9FAC" w14:textId="77777777" w:rsidR="005E23DC" w:rsidRPr="005E23DC" w:rsidRDefault="005E23DC" w:rsidP="005E23DC">
            <w:pPr>
              <w:spacing w:after="0" w:line="240" w:lineRule="auto"/>
              <w:rPr>
                <w:rFonts w:eastAsia="Times New Roman" w:cs="Arial"/>
                <w:color w:val="000000"/>
                <w:lang w:eastAsia="en-GB"/>
              </w:rPr>
            </w:pPr>
            <w:r w:rsidRPr="005E23DC">
              <w:rPr>
                <w:rFonts w:eastAsia="Times New Roman" w:cs="Arial"/>
                <w:color w:val="000000"/>
                <w:lang w:eastAsia="en-GB"/>
              </w:rPr>
              <w:t>Council Tax</w:t>
            </w:r>
          </w:p>
        </w:tc>
        <w:tc>
          <w:tcPr>
            <w:tcW w:w="1012" w:type="dxa"/>
            <w:tcBorders>
              <w:top w:val="nil"/>
              <w:left w:val="nil"/>
              <w:bottom w:val="nil"/>
              <w:right w:val="nil"/>
            </w:tcBorders>
            <w:shd w:val="clear" w:color="000000" w:fill="FFFFFF"/>
            <w:vAlign w:val="center"/>
            <w:hideMark/>
          </w:tcPr>
          <w:p w14:paraId="033374B6" w14:textId="45880074" w:rsidR="005E23DC" w:rsidRPr="00671643" w:rsidRDefault="00204990" w:rsidP="00591518">
            <w:pPr>
              <w:spacing w:after="0" w:line="240" w:lineRule="auto"/>
              <w:jc w:val="right"/>
              <w:rPr>
                <w:rFonts w:eastAsia="Times New Roman" w:cs="Arial"/>
                <w:color w:val="000000"/>
                <w:lang w:eastAsia="en-GB"/>
              </w:rPr>
            </w:pPr>
            <w:r w:rsidRPr="00671643">
              <w:rPr>
                <w:rFonts w:eastAsia="Times New Roman" w:cs="Arial"/>
                <w:color w:val="000000"/>
                <w:lang w:eastAsia="en-GB"/>
              </w:rPr>
              <w:t>5</w:t>
            </w:r>
            <w:r w:rsidR="00BB526E">
              <w:rPr>
                <w:rFonts w:eastAsia="Times New Roman" w:cs="Arial"/>
                <w:color w:val="000000"/>
                <w:lang w:eastAsia="en-GB"/>
              </w:rPr>
              <w:t>7,689</w:t>
            </w:r>
          </w:p>
        </w:tc>
        <w:tc>
          <w:tcPr>
            <w:tcW w:w="1379" w:type="dxa"/>
            <w:tcBorders>
              <w:top w:val="nil"/>
              <w:left w:val="nil"/>
              <w:bottom w:val="nil"/>
              <w:right w:val="single" w:sz="8" w:space="0" w:color="D9D9D9"/>
            </w:tcBorders>
            <w:shd w:val="clear" w:color="000000" w:fill="FFFFFF"/>
            <w:vAlign w:val="center"/>
            <w:hideMark/>
          </w:tcPr>
          <w:p w14:paraId="68111AE5" w14:textId="77777777" w:rsidR="005E23DC" w:rsidRPr="003077E4" w:rsidRDefault="005E23DC" w:rsidP="005E23DC">
            <w:pPr>
              <w:spacing w:after="0" w:line="240" w:lineRule="auto"/>
              <w:rPr>
                <w:rFonts w:ascii="Calibri" w:eastAsia="Times New Roman" w:hAnsi="Calibri" w:cs="Arial"/>
                <w:color w:val="000000"/>
                <w:sz w:val="20"/>
                <w:szCs w:val="20"/>
                <w:lang w:eastAsia="en-GB"/>
              </w:rPr>
            </w:pPr>
            <w:r w:rsidRPr="003077E4">
              <w:rPr>
                <w:rFonts w:ascii="Calibri" w:eastAsia="Times New Roman" w:hAnsi="Calibri" w:cs="Arial"/>
                <w:color w:val="000000"/>
                <w:sz w:val="20"/>
                <w:szCs w:val="20"/>
                <w:lang w:eastAsia="en-GB"/>
              </w:rPr>
              <w:t> </w:t>
            </w:r>
          </w:p>
        </w:tc>
      </w:tr>
      <w:tr w:rsidR="00521C61" w:rsidRPr="005E23DC" w14:paraId="4262C057" w14:textId="77777777" w:rsidTr="00671643">
        <w:trPr>
          <w:trHeight w:val="285"/>
        </w:trPr>
        <w:tc>
          <w:tcPr>
            <w:tcW w:w="6671" w:type="dxa"/>
            <w:tcBorders>
              <w:top w:val="nil"/>
              <w:left w:val="single" w:sz="8" w:space="0" w:color="D9D9D9"/>
              <w:bottom w:val="nil"/>
              <w:right w:val="nil"/>
            </w:tcBorders>
            <w:shd w:val="clear" w:color="auto" w:fill="F2F2F2" w:themeFill="background1" w:themeFillShade="F2"/>
            <w:vAlign w:val="center"/>
          </w:tcPr>
          <w:p w14:paraId="389F3428" w14:textId="41864460" w:rsidR="00521C61" w:rsidRPr="005E23DC" w:rsidRDefault="00204990" w:rsidP="005E23DC">
            <w:pPr>
              <w:spacing w:after="0" w:line="240" w:lineRule="auto"/>
              <w:rPr>
                <w:rFonts w:eastAsia="Times New Roman" w:cs="Arial"/>
                <w:color w:val="000000"/>
                <w:lang w:eastAsia="en-GB"/>
              </w:rPr>
            </w:pPr>
            <w:r>
              <w:rPr>
                <w:rFonts w:eastAsia="Times New Roman" w:cs="Arial"/>
                <w:color w:val="000000"/>
                <w:lang w:eastAsia="en-GB"/>
              </w:rPr>
              <w:t>Services Grant</w:t>
            </w:r>
          </w:p>
        </w:tc>
        <w:tc>
          <w:tcPr>
            <w:tcW w:w="1012" w:type="dxa"/>
            <w:tcBorders>
              <w:top w:val="nil"/>
              <w:left w:val="nil"/>
              <w:bottom w:val="nil"/>
              <w:right w:val="nil"/>
            </w:tcBorders>
            <w:shd w:val="clear" w:color="auto" w:fill="F2F2F2" w:themeFill="background1" w:themeFillShade="F2"/>
            <w:vAlign w:val="center"/>
          </w:tcPr>
          <w:p w14:paraId="4EA0C091" w14:textId="56F9EB51" w:rsidR="00521C61" w:rsidRPr="00671643" w:rsidRDefault="0022260F" w:rsidP="00591518">
            <w:pPr>
              <w:spacing w:after="0" w:line="240" w:lineRule="auto"/>
              <w:jc w:val="right"/>
              <w:rPr>
                <w:rFonts w:eastAsia="Times New Roman" w:cs="Arial"/>
                <w:color w:val="000000"/>
                <w:lang w:eastAsia="en-GB"/>
              </w:rPr>
            </w:pPr>
            <w:r>
              <w:rPr>
                <w:rFonts w:eastAsia="Times New Roman" w:cs="Arial"/>
                <w:color w:val="000000"/>
                <w:lang w:eastAsia="en-GB"/>
              </w:rPr>
              <w:t>603</w:t>
            </w:r>
          </w:p>
        </w:tc>
        <w:tc>
          <w:tcPr>
            <w:tcW w:w="1379" w:type="dxa"/>
            <w:tcBorders>
              <w:top w:val="nil"/>
              <w:left w:val="nil"/>
              <w:bottom w:val="nil"/>
              <w:right w:val="single" w:sz="8" w:space="0" w:color="D9D9D9"/>
            </w:tcBorders>
            <w:shd w:val="clear" w:color="auto" w:fill="F2F2F2" w:themeFill="background1" w:themeFillShade="F2"/>
            <w:vAlign w:val="center"/>
          </w:tcPr>
          <w:p w14:paraId="080852F2" w14:textId="77777777" w:rsidR="00521C61" w:rsidRPr="003077E4" w:rsidRDefault="00521C61" w:rsidP="005E23DC">
            <w:pPr>
              <w:spacing w:after="0" w:line="240" w:lineRule="auto"/>
              <w:rPr>
                <w:rFonts w:ascii="Calibri" w:eastAsia="Times New Roman" w:hAnsi="Calibri" w:cs="Arial"/>
                <w:color w:val="000000"/>
                <w:sz w:val="20"/>
                <w:szCs w:val="20"/>
                <w:lang w:eastAsia="en-GB"/>
              </w:rPr>
            </w:pPr>
          </w:p>
        </w:tc>
      </w:tr>
      <w:tr w:rsidR="00521C61" w:rsidRPr="005E23DC" w14:paraId="7077A62B" w14:textId="77777777" w:rsidTr="00671643">
        <w:trPr>
          <w:trHeight w:val="285"/>
        </w:trPr>
        <w:tc>
          <w:tcPr>
            <w:tcW w:w="6671" w:type="dxa"/>
            <w:tcBorders>
              <w:top w:val="nil"/>
              <w:left w:val="single" w:sz="8" w:space="0" w:color="D9D9D9"/>
              <w:bottom w:val="nil"/>
              <w:right w:val="nil"/>
            </w:tcBorders>
            <w:shd w:val="clear" w:color="auto" w:fill="auto"/>
            <w:vAlign w:val="center"/>
            <w:hideMark/>
          </w:tcPr>
          <w:p w14:paraId="6179ACCF" w14:textId="77777777" w:rsidR="00521C61" w:rsidRPr="005E23DC" w:rsidRDefault="00521C61" w:rsidP="005E23DC">
            <w:pPr>
              <w:spacing w:after="0" w:line="240" w:lineRule="auto"/>
              <w:rPr>
                <w:rFonts w:eastAsia="Times New Roman" w:cs="Arial"/>
                <w:color w:val="000000"/>
                <w:lang w:eastAsia="en-GB"/>
              </w:rPr>
            </w:pPr>
            <w:r>
              <w:rPr>
                <w:rFonts w:eastAsia="Times New Roman" w:cs="Arial"/>
                <w:color w:val="000000"/>
                <w:lang w:eastAsia="en-GB"/>
              </w:rPr>
              <w:t>Revenue Support Grant</w:t>
            </w:r>
          </w:p>
        </w:tc>
        <w:tc>
          <w:tcPr>
            <w:tcW w:w="1012" w:type="dxa"/>
            <w:tcBorders>
              <w:top w:val="nil"/>
              <w:left w:val="nil"/>
              <w:bottom w:val="nil"/>
              <w:right w:val="nil"/>
            </w:tcBorders>
            <w:shd w:val="clear" w:color="auto" w:fill="auto"/>
            <w:vAlign w:val="center"/>
            <w:hideMark/>
          </w:tcPr>
          <w:p w14:paraId="13E76DEC" w14:textId="7904E695" w:rsidR="00521C61" w:rsidRPr="00671643" w:rsidRDefault="00BB526E" w:rsidP="005E23DC">
            <w:pPr>
              <w:spacing w:after="0" w:line="240" w:lineRule="auto"/>
              <w:jc w:val="right"/>
              <w:rPr>
                <w:rFonts w:eastAsia="Times New Roman" w:cs="Arial"/>
                <w:color w:val="000000"/>
                <w:lang w:eastAsia="en-GB"/>
              </w:rPr>
            </w:pPr>
            <w:r>
              <w:rPr>
                <w:rFonts w:eastAsia="Times New Roman" w:cs="Arial"/>
                <w:color w:val="000000"/>
                <w:lang w:eastAsia="en-GB"/>
              </w:rPr>
              <w:t>7,330</w:t>
            </w:r>
          </w:p>
        </w:tc>
        <w:tc>
          <w:tcPr>
            <w:tcW w:w="1379" w:type="dxa"/>
            <w:tcBorders>
              <w:top w:val="nil"/>
              <w:left w:val="nil"/>
              <w:bottom w:val="nil"/>
              <w:right w:val="single" w:sz="8" w:space="0" w:color="D9D9D9"/>
            </w:tcBorders>
            <w:shd w:val="clear" w:color="auto" w:fill="auto"/>
            <w:vAlign w:val="center"/>
            <w:hideMark/>
          </w:tcPr>
          <w:p w14:paraId="3070BFB7" w14:textId="77777777" w:rsidR="00521C61" w:rsidRPr="003077E4" w:rsidRDefault="00521C61" w:rsidP="005E23DC">
            <w:pPr>
              <w:spacing w:after="0" w:line="240" w:lineRule="auto"/>
              <w:rPr>
                <w:rFonts w:ascii="Calibri" w:eastAsia="Times New Roman" w:hAnsi="Calibri" w:cs="Arial"/>
                <w:color w:val="000000"/>
                <w:sz w:val="20"/>
                <w:szCs w:val="20"/>
                <w:lang w:eastAsia="en-GB"/>
              </w:rPr>
            </w:pPr>
            <w:r w:rsidRPr="003077E4">
              <w:rPr>
                <w:rFonts w:ascii="Calibri" w:eastAsia="Times New Roman" w:hAnsi="Calibri" w:cs="Arial"/>
                <w:color w:val="000000"/>
                <w:sz w:val="20"/>
                <w:szCs w:val="20"/>
                <w:lang w:eastAsia="en-GB"/>
              </w:rPr>
              <w:t> </w:t>
            </w:r>
          </w:p>
        </w:tc>
      </w:tr>
      <w:tr w:rsidR="005E23DC" w:rsidRPr="005E23DC" w14:paraId="04023326" w14:textId="77777777" w:rsidTr="00671643">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392EC5E5" w14:textId="77777777" w:rsidR="005E23DC" w:rsidRPr="005E23DC" w:rsidRDefault="005E23DC" w:rsidP="005E23DC">
            <w:pPr>
              <w:spacing w:after="0" w:line="240" w:lineRule="auto"/>
              <w:rPr>
                <w:rFonts w:eastAsia="Times New Roman" w:cs="Arial"/>
                <w:color w:val="000000"/>
                <w:lang w:eastAsia="en-GB"/>
              </w:rPr>
            </w:pPr>
            <w:r w:rsidRPr="005E23DC">
              <w:rPr>
                <w:rFonts w:eastAsia="Times New Roman" w:cs="Arial"/>
                <w:color w:val="000000"/>
                <w:lang w:eastAsia="en-GB"/>
              </w:rPr>
              <w:t>Top–up Grant</w:t>
            </w:r>
          </w:p>
        </w:tc>
        <w:tc>
          <w:tcPr>
            <w:tcW w:w="1012" w:type="dxa"/>
            <w:tcBorders>
              <w:top w:val="nil"/>
              <w:left w:val="nil"/>
              <w:bottom w:val="nil"/>
              <w:right w:val="nil"/>
            </w:tcBorders>
            <w:shd w:val="clear" w:color="auto" w:fill="F2F2F2" w:themeFill="background1" w:themeFillShade="F2"/>
            <w:vAlign w:val="center"/>
            <w:hideMark/>
          </w:tcPr>
          <w:p w14:paraId="526AA8D9" w14:textId="5658D814" w:rsidR="005E23DC" w:rsidRPr="007C7032" w:rsidRDefault="00204990" w:rsidP="005E23DC">
            <w:pPr>
              <w:spacing w:after="0" w:line="240" w:lineRule="auto"/>
              <w:jc w:val="right"/>
              <w:rPr>
                <w:rFonts w:eastAsia="Times New Roman" w:cs="Arial"/>
                <w:color w:val="000000"/>
                <w:lang w:eastAsia="en-GB"/>
              </w:rPr>
            </w:pPr>
            <w:r w:rsidRPr="007C7032">
              <w:rPr>
                <w:rFonts w:eastAsia="Times New Roman" w:cs="Arial"/>
                <w:color w:val="000000"/>
                <w:lang w:eastAsia="en-GB"/>
              </w:rPr>
              <w:t>8,</w:t>
            </w:r>
            <w:r w:rsidR="00BB526E" w:rsidRPr="007C7032">
              <w:rPr>
                <w:rFonts w:eastAsia="Times New Roman" w:cs="Arial"/>
                <w:color w:val="000000"/>
                <w:lang w:eastAsia="en-GB"/>
              </w:rPr>
              <w:t>480</w:t>
            </w:r>
          </w:p>
        </w:tc>
        <w:tc>
          <w:tcPr>
            <w:tcW w:w="1379" w:type="dxa"/>
            <w:tcBorders>
              <w:top w:val="nil"/>
              <w:left w:val="nil"/>
              <w:bottom w:val="nil"/>
              <w:right w:val="single" w:sz="8" w:space="0" w:color="D9D9D9"/>
            </w:tcBorders>
            <w:shd w:val="clear" w:color="auto" w:fill="F2F2F2" w:themeFill="background1" w:themeFillShade="F2"/>
            <w:vAlign w:val="center"/>
            <w:hideMark/>
          </w:tcPr>
          <w:p w14:paraId="60DC71AF"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r>
      <w:tr w:rsidR="00521C61" w:rsidRPr="005E23DC" w14:paraId="6C6DBDA2" w14:textId="77777777" w:rsidTr="00671643">
        <w:trPr>
          <w:trHeight w:val="285"/>
        </w:trPr>
        <w:tc>
          <w:tcPr>
            <w:tcW w:w="6671" w:type="dxa"/>
            <w:tcBorders>
              <w:top w:val="nil"/>
              <w:left w:val="single" w:sz="8" w:space="0" w:color="D9D9D9"/>
              <w:bottom w:val="nil"/>
              <w:right w:val="nil"/>
            </w:tcBorders>
            <w:shd w:val="clear" w:color="auto" w:fill="auto"/>
            <w:vAlign w:val="center"/>
            <w:hideMark/>
          </w:tcPr>
          <w:p w14:paraId="6370F3D9" w14:textId="77777777" w:rsidR="00521C61" w:rsidRPr="005E23DC" w:rsidRDefault="00521C61" w:rsidP="00847217">
            <w:pPr>
              <w:spacing w:after="0" w:line="240" w:lineRule="auto"/>
              <w:rPr>
                <w:rFonts w:eastAsia="Times New Roman" w:cs="Arial"/>
                <w:color w:val="000000"/>
                <w:lang w:eastAsia="en-GB"/>
              </w:rPr>
            </w:pPr>
            <w:r>
              <w:rPr>
                <w:rFonts w:eastAsia="Times New Roman" w:cs="Arial"/>
                <w:color w:val="000000"/>
                <w:lang w:eastAsia="en-GB"/>
              </w:rPr>
              <w:t>Retained Business Rates</w:t>
            </w:r>
          </w:p>
        </w:tc>
        <w:tc>
          <w:tcPr>
            <w:tcW w:w="1012" w:type="dxa"/>
            <w:tcBorders>
              <w:top w:val="nil"/>
              <w:left w:val="nil"/>
              <w:bottom w:val="nil"/>
              <w:right w:val="nil"/>
            </w:tcBorders>
            <w:shd w:val="clear" w:color="auto" w:fill="auto"/>
            <w:vAlign w:val="center"/>
            <w:hideMark/>
          </w:tcPr>
          <w:p w14:paraId="7F47AAC3" w14:textId="693E4BDD" w:rsidR="00521C61" w:rsidRPr="007C7032" w:rsidRDefault="00204990" w:rsidP="00847217">
            <w:pPr>
              <w:spacing w:after="0" w:line="240" w:lineRule="auto"/>
              <w:jc w:val="right"/>
              <w:rPr>
                <w:rFonts w:eastAsia="Times New Roman" w:cs="Arial"/>
                <w:color w:val="000000"/>
                <w:lang w:eastAsia="en-GB"/>
              </w:rPr>
            </w:pPr>
            <w:r w:rsidRPr="00355AF2">
              <w:rPr>
                <w:rFonts w:eastAsia="Times New Roman" w:cs="Arial"/>
                <w:color w:val="000000"/>
                <w:lang w:eastAsia="en-GB"/>
              </w:rPr>
              <w:t>6,</w:t>
            </w:r>
            <w:r w:rsidR="00BB526E" w:rsidRPr="00355AF2">
              <w:rPr>
                <w:rFonts w:eastAsia="Times New Roman" w:cs="Arial"/>
                <w:color w:val="000000"/>
                <w:lang w:eastAsia="en-GB"/>
              </w:rPr>
              <w:t>9</w:t>
            </w:r>
            <w:r w:rsidR="007C7032" w:rsidRPr="00355AF2">
              <w:rPr>
                <w:rFonts w:eastAsia="Times New Roman" w:cs="Arial"/>
                <w:color w:val="000000"/>
                <w:lang w:eastAsia="en-GB"/>
              </w:rPr>
              <w:t>59</w:t>
            </w:r>
          </w:p>
        </w:tc>
        <w:tc>
          <w:tcPr>
            <w:tcW w:w="1379" w:type="dxa"/>
            <w:tcBorders>
              <w:top w:val="nil"/>
              <w:left w:val="nil"/>
              <w:bottom w:val="nil"/>
              <w:right w:val="single" w:sz="8" w:space="0" w:color="D9D9D9"/>
            </w:tcBorders>
            <w:shd w:val="clear" w:color="auto" w:fill="auto"/>
            <w:vAlign w:val="center"/>
            <w:hideMark/>
          </w:tcPr>
          <w:p w14:paraId="7B6F005C" w14:textId="77777777" w:rsidR="00521C61" w:rsidRPr="00721624" w:rsidRDefault="00521C61" w:rsidP="00847217">
            <w:pPr>
              <w:spacing w:after="0" w:line="240" w:lineRule="auto"/>
              <w:rPr>
                <w:rFonts w:ascii="Calibri" w:eastAsia="Times New Roman" w:hAnsi="Calibri" w:cs="Arial"/>
                <w:color w:val="000000"/>
                <w:sz w:val="20"/>
                <w:szCs w:val="20"/>
                <w:lang w:eastAsia="en-GB"/>
              </w:rPr>
            </w:pPr>
            <w:r w:rsidRPr="00721624">
              <w:rPr>
                <w:rFonts w:ascii="Calibri" w:eastAsia="Times New Roman" w:hAnsi="Calibri" w:cs="Arial"/>
                <w:color w:val="000000"/>
                <w:sz w:val="20"/>
                <w:szCs w:val="20"/>
                <w:lang w:eastAsia="en-GB"/>
              </w:rPr>
              <w:t> </w:t>
            </w:r>
          </w:p>
        </w:tc>
      </w:tr>
      <w:tr w:rsidR="005E23DC" w:rsidRPr="005E23DC" w14:paraId="23216961" w14:textId="77777777" w:rsidTr="00BB526E">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4910E590" w14:textId="589FDB3E" w:rsidR="005E23DC" w:rsidRPr="005E23DC" w:rsidRDefault="00231D8A">
            <w:pPr>
              <w:spacing w:after="0" w:line="240" w:lineRule="auto"/>
              <w:rPr>
                <w:rFonts w:eastAsia="Times New Roman" w:cs="Arial"/>
                <w:color w:val="000000"/>
                <w:lang w:eastAsia="en-GB"/>
              </w:rPr>
            </w:pPr>
            <w:r>
              <w:rPr>
                <w:rFonts w:eastAsia="Times New Roman" w:cs="Arial"/>
                <w:color w:val="000000"/>
                <w:lang w:eastAsia="en-GB"/>
              </w:rPr>
              <w:t>N</w:t>
            </w:r>
            <w:r w:rsidRPr="007C7032">
              <w:rPr>
                <w:rFonts w:eastAsia="Times New Roman" w:cs="Arial"/>
                <w:color w:val="000000"/>
                <w:lang w:eastAsia="en-GB"/>
              </w:rPr>
              <w:t xml:space="preserve">et </w:t>
            </w:r>
            <w:r w:rsidR="00FA0CAB" w:rsidRPr="00355AF2">
              <w:rPr>
                <w:rFonts w:eastAsia="Times New Roman" w:cs="Arial"/>
                <w:color w:val="000000"/>
                <w:lang w:eastAsia="en-GB"/>
              </w:rPr>
              <w:t>Surplus</w:t>
            </w:r>
            <w:r w:rsidR="005E23DC" w:rsidRPr="007C7032">
              <w:rPr>
                <w:rFonts w:eastAsia="Times New Roman" w:cs="Arial"/>
                <w:color w:val="000000"/>
                <w:lang w:eastAsia="en-GB"/>
              </w:rPr>
              <w:t xml:space="preserve"> on Collection</w:t>
            </w:r>
            <w:r w:rsidR="005E23DC" w:rsidRPr="005E23DC">
              <w:rPr>
                <w:rFonts w:eastAsia="Times New Roman" w:cs="Arial"/>
                <w:color w:val="000000"/>
                <w:lang w:eastAsia="en-GB"/>
              </w:rPr>
              <w:t xml:space="preserve"> Funds</w:t>
            </w:r>
            <w:r>
              <w:rPr>
                <w:rFonts w:eastAsia="Times New Roman" w:cs="Arial"/>
                <w:color w:val="000000"/>
                <w:lang w:eastAsia="en-GB"/>
              </w:rPr>
              <w:t xml:space="preserve"> (see page 13)</w:t>
            </w:r>
          </w:p>
        </w:tc>
        <w:tc>
          <w:tcPr>
            <w:tcW w:w="1012" w:type="dxa"/>
            <w:tcBorders>
              <w:top w:val="nil"/>
              <w:left w:val="nil"/>
              <w:right w:val="nil"/>
            </w:tcBorders>
            <w:shd w:val="clear" w:color="auto" w:fill="F2F2F2" w:themeFill="background1" w:themeFillShade="F2"/>
            <w:vAlign w:val="center"/>
            <w:hideMark/>
          </w:tcPr>
          <w:p w14:paraId="2843ACF1" w14:textId="679C5614" w:rsidR="005E23DC" w:rsidRPr="007C7032" w:rsidRDefault="00FA0CAB" w:rsidP="005E23DC">
            <w:pPr>
              <w:spacing w:after="0" w:line="240" w:lineRule="auto"/>
              <w:jc w:val="right"/>
              <w:rPr>
                <w:rFonts w:eastAsia="Times New Roman" w:cs="Arial"/>
                <w:color w:val="000000"/>
                <w:lang w:eastAsia="en-GB"/>
              </w:rPr>
            </w:pPr>
            <w:r w:rsidRPr="00355AF2">
              <w:rPr>
                <w:rFonts w:eastAsia="Times New Roman" w:cs="Arial"/>
                <w:color w:val="000000"/>
                <w:lang w:eastAsia="en-GB"/>
              </w:rPr>
              <w:t>2</w:t>
            </w:r>
            <w:r w:rsidR="007C7032" w:rsidRPr="00355AF2">
              <w:rPr>
                <w:rFonts w:eastAsia="Times New Roman" w:cs="Arial"/>
                <w:color w:val="000000"/>
                <w:lang w:eastAsia="en-GB"/>
              </w:rPr>
              <w:t>89</w:t>
            </w:r>
          </w:p>
        </w:tc>
        <w:tc>
          <w:tcPr>
            <w:tcW w:w="1379" w:type="dxa"/>
            <w:tcBorders>
              <w:top w:val="nil"/>
              <w:left w:val="nil"/>
              <w:right w:val="single" w:sz="8" w:space="0" w:color="D9D9D9"/>
            </w:tcBorders>
            <w:shd w:val="clear" w:color="auto" w:fill="F2F2F2" w:themeFill="background1" w:themeFillShade="F2"/>
            <w:vAlign w:val="center"/>
            <w:hideMark/>
          </w:tcPr>
          <w:p w14:paraId="474E550B" w14:textId="77777777" w:rsidR="005E23DC" w:rsidRPr="00721624" w:rsidRDefault="005E23DC" w:rsidP="005E23DC">
            <w:pPr>
              <w:spacing w:after="0" w:line="240" w:lineRule="auto"/>
              <w:rPr>
                <w:rFonts w:ascii="Calibri" w:eastAsia="Times New Roman" w:hAnsi="Calibri" w:cs="Arial"/>
                <w:color w:val="000000"/>
                <w:sz w:val="20"/>
                <w:szCs w:val="20"/>
                <w:lang w:eastAsia="en-GB"/>
              </w:rPr>
            </w:pPr>
            <w:r w:rsidRPr="00721624">
              <w:rPr>
                <w:rFonts w:ascii="Calibri" w:eastAsia="Times New Roman" w:hAnsi="Calibri" w:cs="Arial"/>
                <w:color w:val="000000"/>
                <w:sz w:val="20"/>
                <w:szCs w:val="20"/>
                <w:lang w:eastAsia="en-GB"/>
              </w:rPr>
              <w:t> </w:t>
            </w:r>
          </w:p>
        </w:tc>
      </w:tr>
      <w:tr w:rsidR="00521C61" w:rsidRPr="005E23DC" w14:paraId="1D818FF7" w14:textId="77777777" w:rsidTr="00BB526E">
        <w:trPr>
          <w:trHeight w:val="300"/>
        </w:trPr>
        <w:tc>
          <w:tcPr>
            <w:tcW w:w="6671" w:type="dxa"/>
            <w:tcBorders>
              <w:top w:val="nil"/>
              <w:left w:val="single" w:sz="8" w:space="0" w:color="D9D9D9"/>
              <w:bottom w:val="nil"/>
            </w:tcBorders>
            <w:shd w:val="clear" w:color="auto" w:fill="auto"/>
            <w:vAlign w:val="center"/>
            <w:hideMark/>
          </w:tcPr>
          <w:p w14:paraId="4B5D8E75" w14:textId="5AF09A9F" w:rsidR="00521C61" w:rsidRPr="005E23DC" w:rsidRDefault="00521C61" w:rsidP="005E23DC">
            <w:pPr>
              <w:spacing w:after="0" w:line="240" w:lineRule="auto"/>
              <w:rPr>
                <w:rFonts w:eastAsia="Times New Roman" w:cs="Arial"/>
                <w:color w:val="000000"/>
                <w:lang w:eastAsia="en-GB"/>
              </w:rPr>
            </w:pPr>
            <w:r>
              <w:rPr>
                <w:rFonts w:eastAsia="Times New Roman" w:cs="Arial"/>
                <w:color w:val="000000"/>
                <w:lang w:eastAsia="en-GB"/>
              </w:rPr>
              <w:t>S</w:t>
            </w:r>
            <w:r w:rsidR="005861C5">
              <w:rPr>
                <w:rFonts w:eastAsia="Times New Roman" w:cs="Arial"/>
                <w:color w:val="000000"/>
                <w:lang w:eastAsia="en-GB"/>
              </w:rPr>
              <w:t xml:space="preserve">ection </w:t>
            </w:r>
            <w:r>
              <w:rPr>
                <w:rFonts w:eastAsia="Times New Roman" w:cs="Arial"/>
                <w:color w:val="000000"/>
                <w:lang w:eastAsia="en-GB"/>
              </w:rPr>
              <w:t xml:space="preserve">31 Business Rates </w:t>
            </w:r>
            <w:r w:rsidR="005861C5">
              <w:rPr>
                <w:rFonts w:eastAsia="Times New Roman" w:cs="Arial"/>
                <w:color w:val="000000"/>
                <w:lang w:eastAsia="en-GB"/>
              </w:rPr>
              <w:t xml:space="preserve">Relief </w:t>
            </w:r>
            <w:r>
              <w:rPr>
                <w:rFonts w:eastAsia="Times New Roman" w:cs="Arial"/>
                <w:color w:val="000000"/>
                <w:lang w:eastAsia="en-GB"/>
              </w:rPr>
              <w:t>Grant</w:t>
            </w:r>
          </w:p>
        </w:tc>
        <w:tc>
          <w:tcPr>
            <w:tcW w:w="1012" w:type="dxa"/>
            <w:tcBorders>
              <w:top w:val="nil"/>
            </w:tcBorders>
            <w:shd w:val="clear" w:color="auto" w:fill="auto"/>
            <w:vAlign w:val="center"/>
            <w:hideMark/>
          </w:tcPr>
          <w:p w14:paraId="5F2EEEC0" w14:textId="3EF4B70B" w:rsidR="00521C61" w:rsidRPr="007C7032" w:rsidRDefault="00721624" w:rsidP="005E23DC">
            <w:pPr>
              <w:spacing w:after="0" w:line="240" w:lineRule="auto"/>
              <w:jc w:val="right"/>
              <w:rPr>
                <w:rFonts w:eastAsia="Times New Roman" w:cs="Arial"/>
                <w:color w:val="000000"/>
                <w:lang w:eastAsia="en-GB"/>
              </w:rPr>
            </w:pPr>
            <w:r w:rsidRPr="00355AF2">
              <w:rPr>
                <w:rFonts w:eastAsia="Times New Roman" w:cs="Arial"/>
                <w:color w:val="000000"/>
                <w:lang w:eastAsia="en-GB"/>
              </w:rPr>
              <w:t>2</w:t>
            </w:r>
            <w:r w:rsidR="00204990" w:rsidRPr="00355AF2">
              <w:rPr>
                <w:rFonts w:eastAsia="Times New Roman" w:cs="Arial"/>
                <w:color w:val="000000"/>
                <w:lang w:eastAsia="en-GB"/>
              </w:rPr>
              <w:t>,</w:t>
            </w:r>
            <w:r w:rsidR="007C7032" w:rsidRPr="00355AF2">
              <w:rPr>
                <w:rFonts w:eastAsia="Times New Roman" w:cs="Arial"/>
                <w:color w:val="000000"/>
                <w:lang w:eastAsia="en-GB"/>
              </w:rPr>
              <w:t>498</w:t>
            </w:r>
          </w:p>
        </w:tc>
        <w:tc>
          <w:tcPr>
            <w:tcW w:w="1379" w:type="dxa"/>
            <w:tcBorders>
              <w:top w:val="nil"/>
              <w:left w:val="nil"/>
            </w:tcBorders>
            <w:shd w:val="clear" w:color="auto" w:fill="auto"/>
            <w:vAlign w:val="center"/>
            <w:hideMark/>
          </w:tcPr>
          <w:p w14:paraId="268A2A32" w14:textId="77777777" w:rsidR="00521C61" w:rsidRPr="00721624" w:rsidRDefault="00521C61" w:rsidP="005E23DC">
            <w:pPr>
              <w:spacing w:after="0" w:line="240" w:lineRule="auto"/>
              <w:rPr>
                <w:rFonts w:ascii="Calibri" w:eastAsia="Times New Roman" w:hAnsi="Calibri" w:cs="Arial"/>
                <w:color w:val="000000"/>
                <w:sz w:val="20"/>
                <w:szCs w:val="20"/>
                <w:lang w:eastAsia="en-GB"/>
              </w:rPr>
            </w:pPr>
            <w:r w:rsidRPr="00721624">
              <w:rPr>
                <w:rFonts w:ascii="Calibri" w:eastAsia="Times New Roman" w:hAnsi="Calibri" w:cs="Arial"/>
                <w:color w:val="000000"/>
                <w:sz w:val="20"/>
                <w:szCs w:val="20"/>
                <w:lang w:eastAsia="en-GB"/>
              </w:rPr>
              <w:t> </w:t>
            </w:r>
          </w:p>
        </w:tc>
      </w:tr>
      <w:tr w:rsidR="00BB526E" w:rsidRPr="005E23DC" w14:paraId="0E261756" w14:textId="77777777" w:rsidTr="00BB526E">
        <w:trPr>
          <w:trHeight w:val="300"/>
        </w:trPr>
        <w:tc>
          <w:tcPr>
            <w:tcW w:w="6671" w:type="dxa"/>
            <w:tcBorders>
              <w:top w:val="nil"/>
              <w:left w:val="single" w:sz="8" w:space="0" w:color="D9D9D9"/>
              <w:bottom w:val="nil"/>
            </w:tcBorders>
            <w:shd w:val="clear" w:color="auto" w:fill="F2F2F2" w:themeFill="background1" w:themeFillShade="F2"/>
            <w:vAlign w:val="center"/>
          </w:tcPr>
          <w:p w14:paraId="62263667" w14:textId="32ED8631" w:rsidR="00BB526E" w:rsidRDefault="00BB526E" w:rsidP="005E23DC">
            <w:pPr>
              <w:spacing w:after="0" w:line="240" w:lineRule="auto"/>
              <w:rPr>
                <w:rFonts w:eastAsia="Times New Roman" w:cs="Arial"/>
                <w:color w:val="000000"/>
                <w:lang w:eastAsia="en-GB"/>
              </w:rPr>
            </w:pPr>
            <w:r>
              <w:rPr>
                <w:rFonts w:eastAsia="Times New Roman" w:cs="Arial"/>
                <w:color w:val="000000"/>
                <w:lang w:eastAsia="en-GB"/>
              </w:rPr>
              <w:t xml:space="preserve">Section 31 Compensation for Under-Indexation </w:t>
            </w:r>
            <w:r w:rsidR="00FA0CAB">
              <w:rPr>
                <w:rFonts w:eastAsia="Times New Roman" w:cs="Arial"/>
                <w:color w:val="000000"/>
                <w:lang w:eastAsia="en-GB"/>
              </w:rPr>
              <w:t xml:space="preserve">of Top-Up </w:t>
            </w:r>
            <w:r>
              <w:rPr>
                <w:rFonts w:eastAsia="Times New Roman" w:cs="Arial"/>
                <w:color w:val="000000"/>
                <w:lang w:eastAsia="en-GB"/>
              </w:rPr>
              <w:t>Grant</w:t>
            </w:r>
          </w:p>
        </w:tc>
        <w:tc>
          <w:tcPr>
            <w:tcW w:w="1012" w:type="dxa"/>
            <w:tcBorders>
              <w:bottom w:val="single" w:sz="4" w:space="0" w:color="auto"/>
            </w:tcBorders>
            <w:shd w:val="clear" w:color="auto" w:fill="F2F2F2" w:themeFill="background1" w:themeFillShade="F2"/>
            <w:vAlign w:val="center"/>
          </w:tcPr>
          <w:p w14:paraId="6F020873" w14:textId="1EC4CDA9" w:rsidR="00BB526E" w:rsidRPr="007C7032" w:rsidRDefault="00BB526E" w:rsidP="005E23DC">
            <w:pPr>
              <w:spacing w:after="0" w:line="240" w:lineRule="auto"/>
              <w:jc w:val="right"/>
              <w:rPr>
                <w:rFonts w:eastAsia="Times New Roman" w:cs="Arial"/>
                <w:color w:val="000000"/>
                <w:lang w:eastAsia="en-GB"/>
              </w:rPr>
            </w:pPr>
            <w:r w:rsidRPr="007C7032">
              <w:rPr>
                <w:rFonts w:eastAsia="Times New Roman" w:cs="Arial"/>
                <w:color w:val="000000"/>
                <w:lang w:eastAsia="en-GB"/>
              </w:rPr>
              <w:t>1,44</w:t>
            </w:r>
            <w:r w:rsidR="00E351D4" w:rsidRPr="007C7032">
              <w:rPr>
                <w:rFonts w:eastAsia="Times New Roman" w:cs="Arial"/>
                <w:color w:val="000000"/>
                <w:lang w:eastAsia="en-GB"/>
              </w:rPr>
              <w:t>4</w:t>
            </w:r>
          </w:p>
        </w:tc>
        <w:tc>
          <w:tcPr>
            <w:tcW w:w="1379" w:type="dxa"/>
            <w:tcBorders>
              <w:left w:val="nil"/>
              <w:bottom w:val="nil"/>
              <w:right w:val="single" w:sz="8" w:space="0" w:color="D9D9D9"/>
            </w:tcBorders>
            <w:shd w:val="clear" w:color="auto" w:fill="F2F2F2" w:themeFill="background1" w:themeFillShade="F2"/>
            <w:vAlign w:val="center"/>
          </w:tcPr>
          <w:p w14:paraId="3C0B075C" w14:textId="77777777" w:rsidR="00BB526E" w:rsidRPr="00721624" w:rsidRDefault="00BB526E" w:rsidP="005E23DC">
            <w:pPr>
              <w:spacing w:after="0" w:line="240" w:lineRule="auto"/>
              <w:rPr>
                <w:rFonts w:ascii="Calibri" w:eastAsia="Times New Roman" w:hAnsi="Calibri" w:cs="Arial"/>
                <w:color w:val="000000"/>
                <w:sz w:val="20"/>
                <w:szCs w:val="20"/>
                <w:lang w:eastAsia="en-GB"/>
              </w:rPr>
            </w:pPr>
          </w:p>
        </w:tc>
      </w:tr>
      <w:tr w:rsidR="005E23DC" w:rsidRPr="005E23DC" w14:paraId="42827E59" w14:textId="77777777" w:rsidTr="00FA0CAB">
        <w:trPr>
          <w:trHeight w:val="300"/>
        </w:trPr>
        <w:tc>
          <w:tcPr>
            <w:tcW w:w="6671" w:type="dxa"/>
            <w:tcBorders>
              <w:top w:val="nil"/>
              <w:left w:val="single" w:sz="8" w:space="0" w:color="D9D9D9"/>
              <w:bottom w:val="nil"/>
              <w:right w:val="nil"/>
            </w:tcBorders>
            <w:shd w:val="clear" w:color="auto" w:fill="auto"/>
            <w:vAlign w:val="center"/>
            <w:hideMark/>
          </w:tcPr>
          <w:p w14:paraId="63973E8A" w14:textId="4AB270FB" w:rsidR="005E23DC" w:rsidRPr="005E23DC" w:rsidRDefault="00964892" w:rsidP="00204990">
            <w:pPr>
              <w:spacing w:after="0" w:line="240" w:lineRule="auto"/>
              <w:rPr>
                <w:rFonts w:eastAsia="Times New Roman" w:cs="Arial"/>
                <w:b/>
                <w:bCs/>
                <w:color w:val="000000"/>
                <w:lang w:eastAsia="en-GB"/>
              </w:rPr>
            </w:pPr>
            <w:r>
              <w:rPr>
                <w:rFonts w:eastAsia="Times New Roman" w:cs="Arial"/>
                <w:b/>
                <w:bCs/>
                <w:color w:val="000000"/>
                <w:lang w:eastAsia="en-GB"/>
              </w:rPr>
              <w:t>Total Funds Available 202</w:t>
            </w:r>
            <w:r w:rsidR="00BB526E">
              <w:rPr>
                <w:rFonts w:eastAsia="Times New Roman" w:cs="Arial"/>
                <w:b/>
                <w:bCs/>
                <w:color w:val="000000"/>
                <w:lang w:eastAsia="en-GB"/>
              </w:rPr>
              <w:t>3</w:t>
            </w:r>
            <w:r w:rsidR="005E23DC" w:rsidRPr="005E23DC">
              <w:rPr>
                <w:rFonts w:eastAsia="Times New Roman" w:cs="Arial"/>
                <w:b/>
                <w:bCs/>
                <w:color w:val="000000"/>
                <w:lang w:eastAsia="en-GB"/>
              </w:rPr>
              <w:t>/2</w:t>
            </w:r>
            <w:r w:rsidR="00BB526E">
              <w:rPr>
                <w:rFonts w:eastAsia="Times New Roman" w:cs="Arial"/>
                <w:b/>
                <w:bCs/>
                <w:color w:val="000000"/>
                <w:lang w:eastAsia="en-GB"/>
              </w:rPr>
              <w:t>4</w:t>
            </w:r>
          </w:p>
        </w:tc>
        <w:tc>
          <w:tcPr>
            <w:tcW w:w="1012" w:type="dxa"/>
            <w:tcBorders>
              <w:top w:val="single" w:sz="4" w:space="0" w:color="auto"/>
              <w:left w:val="nil"/>
              <w:bottom w:val="nil"/>
              <w:right w:val="nil"/>
            </w:tcBorders>
            <w:shd w:val="clear" w:color="auto" w:fill="auto"/>
            <w:vAlign w:val="center"/>
            <w:hideMark/>
          </w:tcPr>
          <w:p w14:paraId="3C472D84" w14:textId="77777777" w:rsidR="005E23DC" w:rsidRPr="007C7032" w:rsidRDefault="005E23DC" w:rsidP="005E23DC">
            <w:pPr>
              <w:spacing w:after="0" w:line="240" w:lineRule="auto"/>
              <w:jc w:val="right"/>
              <w:rPr>
                <w:rFonts w:eastAsia="Times New Roman" w:cs="Arial"/>
                <w:b/>
                <w:bCs/>
                <w:color w:val="000000"/>
                <w:lang w:eastAsia="en-GB"/>
              </w:rPr>
            </w:pPr>
            <w:r w:rsidRPr="007C7032">
              <w:rPr>
                <w:rFonts w:eastAsia="Times New Roman" w:cs="Arial"/>
                <w:b/>
                <w:bCs/>
                <w:color w:val="000000"/>
                <w:lang w:eastAsia="en-GB"/>
              </w:rPr>
              <w:t> </w:t>
            </w:r>
          </w:p>
        </w:tc>
        <w:tc>
          <w:tcPr>
            <w:tcW w:w="1379" w:type="dxa"/>
            <w:tcBorders>
              <w:top w:val="nil"/>
              <w:left w:val="nil"/>
              <w:bottom w:val="nil"/>
              <w:right w:val="single" w:sz="8" w:space="0" w:color="D9D9D9"/>
            </w:tcBorders>
            <w:shd w:val="clear" w:color="auto" w:fill="auto"/>
            <w:vAlign w:val="center"/>
            <w:hideMark/>
          </w:tcPr>
          <w:p w14:paraId="11AA04B0" w14:textId="4CC57777" w:rsidR="005E23DC" w:rsidRPr="007C7032" w:rsidRDefault="00E351D4" w:rsidP="00721624">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85,</w:t>
            </w:r>
            <w:r w:rsidR="007C7032" w:rsidRPr="00355AF2">
              <w:rPr>
                <w:rFonts w:eastAsia="Times New Roman" w:cs="Arial"/>
                <w:b/>
                <w:bCs/>
                <w:color w:val="000000"/>
                <w:lang w:eastAsia="en-GB"/>
              </w:rPr>
              <w:t>2</w:t>
            </w:r>
            <w:r w:rsidR="0022260F">
              <w:rPr>
                <w:rFonts w:eastAsia="Times New Roman" w:cs="Arial"/>
                <w:b/>
                <w:bCs/>
                <w:color w:val="000000"/>
                <w:lang w:eastAsia="en-GB"/>
              </w:rPr>
              <w:t>92</w:t>
            </w:r>
          </w:p>
        </w:tc>
      </w:tr>
      <w:tr w:rsidR="005E23DC" w:rsidRPr="005E23DC" w14:paraId="619AB696" w14:textId="77777777" w:rsidTr="00FA0CAB">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2335EED5" w14:textId="77777777" w:rsidR="005E23DC" w:rsidRPr="005E23DC" w:rsidRDefault="005E23DC" w:rsidP="005E23DC">
            <w:pPr>
              <w:spacing w:after="0" w:line="240" w:lineRule="auto"/>
              <w:rPr>
                <w:rFonts w:ascii="Calibri" w:eastAsia="Times New Roman" w:hAnsi="Calibri" w:cs="Arial"/>
                <w:color w:val="000000"/>
                <w:sz w:val="20"/>
                <w:szCs w:val="20"/>
                <w:lang w:eastAsia="en-GB"/>
              </w:rPr>
            </w:pPr>
            <w:r w:rsidRPr="005E23DC">
              <w:rPr>
                <w:rFonts w:ascii="Calibri" w:eastAsia="Times New Roman" w:hAnsi="Calibri" w:cs="Arial"/>
                <w:color w:val="000000"/>
                <w:sz w:val="20"/>
                <w:szCs w:val="20"/>
                <w:lang w:eastAsia="en-GB"/>
              </w:rPr>
              <w:t> </w:t>
            </w:r>
          </w:p>
        </w:tc>
        <w:tc>
          <w:tcPr>
            <w:tcW w:w="1012" w:type="dxa"/>
            <w:tcBorders>
              <w:top w:val="nil"/>
              <w:left w:val="nil"/>
              <w:bottom w:val="nil"/>
              <w:right w:val="nil"/>
            </w:tcBorders>
            <w:shd w:val="clear" w:color="auto" w:fill="F2F2F2" w:themeFill="background1" w:themeFillShade="F2"/>
            <w:vAlign w:val="center"/>
            <w:hideMark/>
          </w:tcPr>
          <w:p w14:paraId="67181454" w14:textId="77777777" w:rsidR="005E23DC" w:rsidRPr="003077E4" w:rsidRDefault="005E23DC" w:rsidP="005E23DC">
            <w:pPr>
              <w:spacing w:after="0" w:line="240" w:lineRule="auto"/>
              <w:rPr>
                <w:rFonts w:ascii="Times New Roman" w:eastAsia="Times New Roman" w:hAnsi="Times New Roman"/>
                <w:color w:val="000000"/>
                <w:sz w:val="20"/>
                <w:szCs w:val="20"/>
                <w:lang w:eastAsia="en-GB"/>
              </w:rPr>
            </w:pPr>
            <w:r w:rsidRPr="003077E4">
              <w:rPr>
                <w:rFonts w:ascii="Times New Roman" w:eastAsia="Times New Roman" w:hAnsi="Times New Roman"/>
                <w:color w:val="000000"/>
                <w:sz w:val="20"/>
                <w:szCs w:val="20"/>
                <w:lang w:eastAsia="en-GB"/>
              </w:rPr>
              <w:t> </w:t>
            </w:r>
          </w:p>
        </w:tc>
        <w:tc>
          <w:tcPr>
            <w:tcW w:w="1379" w:type="dxa"/>
            <w:tcBorders>
              <w:top w:val="nil"/>
              <w:left w:val="nil"/>
              <w:bottom w:val="nil"/>
              <w:right w:val="single" w:sz="8" w:space="0" w:color="D9D9D9"/>
            </w:tcBorders>
            <w:shd w:val="clear" w:color="auto" w:fill="F2F2F2" w:themeFill="background1" w:themeFillShade="F2"/>
            <w:vAlign w:val="center"/>
            <w:hideMark/>
          </w:tcPr>
          <w:p w14:paraId="21D0C823" w14:textId="77777777" w:rsidR="005E23DC" w:rsidRPr="003077E4" w:rsidRDefault="005E23DC" w:rsidP="005E23DC">
            <w:pPr>
              <w:spacing w:after="0" w:line="240" w:lineRule="auto"/>
              <w:rPr>
                <w:rFonts w:ascii="Calibri" w:eastAsia="Times New Roman" w:hAnsi="Calibri" w:cs="Arial"/>
                <w:color w:val="000000"/>
                <w:sz w:val="20"/>
                <w:szCs w:val="20"/>
                <w:lang w:eastAsia="en-GB"/>
              </w:rPr>
            </w:pPr>
            <w:r w:rsidRPr="003077E4">
              <w:rPr>
                <w:rFonts w:ascii="Calibri" w:eastAsia="Times New Roman" w:hAnsi="Calibri" w:cs="Arial"/>
                <w:color w:val="000000"/>
                <w:sz w:val="20"/>
                <w:szCs w:val="20"/>
                <w:lang w:eastAsia="en-GB"/>
              </w:rPr>
              <w:t> </w:t>
            </w:r>
          </w:p>
        </w:tc>
      </w:tr>
      <w:tr w:rsidR="005E23DC" w:rsidRPr="005E23DC" w14:paraId="4A54C08D" w14:textId="77777777" w:rsidTr="00FA0CAB">
        <w:trPr>
          <w:trHeight w:val="285"/>
        </w:trPr>
        <w:tc>
          <w:tcPr>
            <w:tcW w:w="6671" w:type="dxa"/>
            <w:tcBorders>
              <w:top w:val="nil"/>
              <w:left w:val="single" w:sz="8" w:space="0" w:color="D9D9D9"/>
              <w:bottom w:val="nil"/>
              <w:right w:val="nil"/>
            </w:tcBorders>
            <w:shd w:val="clear" w:color="auto" w:fill="auto"/>
            <w:vAlign w:val="center"/>
            <w:hideMark/>
          </w:tcPr>
          <w:p w14:paraId="075B8A76" w14:textId="35F72B83" w:rsidR="005E23DC" w:rsidRPr="005E23DC" w:rsidRDefault="005E23DC" w:rsidP="00204990">
            <w:pPr>
              <w:spacing w:after="0" w:line="240" w:lineRule="auto"/>
              <w:rPr>
                <w:rFonts w:eastAsia="Times New Roman" w:cs="Arial"/>
                <w:color w:val="000000"/>
                <w:lang w:eastAsia="en-GB"/>
              </w:rPr>
            </w:pPr>
            <w:r w:rsidRPr="005E23DC">
              <w:rPr>
                <w:rFonts w:eastAsia="Times New Roman" w:cs="Arial"/>
                <w:color w:val="000000"/>
                <w:lang w:eastAsia="en-GB"/>
              </w:rPr>
              <w:t>Council Tax Base</w:t>
            </w:r>
            <w:r w:rsidR="00045B1A">
              <w:rPr>
                <w:rFonts w:eastAsia="Times New Roman" w:cs="Arial"/>
                <w:color w:val="000000"/>
                <w:lang w:eastAsia="en-GB"/>
              </w:rPr>
              <w:t xml:space="preserve"> </w:t>
            </w:r>
            <w:r w:rsidR="000868F5">
              <w:rPr>
                <w:rFonts w:eastAsia="Times New Roman" w:cs="Arial"/>
                <w:color w:val="000000"/>
                <w:lang w:eastAsia="en-GB"/>
              </w:rPr>
              <w:t xml:space="preserve">for </w:t>
            </w:r>
            <w:r w:rsidR="00045B1A">
              <w:rPr>
                <w:rFonts w:eastAsia="Times New Roman" w:cs="Arial"/>
                <w:color w:val="000000"/>
                <w:lang w:eastAsia="en-GB"/>
              </w:rPr>
              <w:t>202</w:t>
            </w:r>
            <w:r w:rsidR="00BB526E">
              <w:rPr>
                <w:rFonts w:eastAsia="Times New Roman" w:cs="Arial"/>
                <w:color w:val="000000"/>
                <w:lang w:eastAsia="en-GB"/>
              </w:rPr>
              <w:t>3</w:t>
            </w:r>
            <w:r w:rsidR="00045B1A">
              <w:rPr>
                <w:rFonts w:eastAsia="Times New Roman" w:cs="Arial"/>
                <w:color w:val="000000"/>
                <w:lang w:eastAsia="en-GB"/>
              </w:rPr>
              <w:t>/2</w:t>
            </w:r>
            <w:r w:rsidR="00BB526E">
              <w:rPr>
                <w:rFonts w:eastAsia="Times New Roman" w:cs="Arial"/>
                <w:color w:val="000000"/>
                <w:lang w:eastAsia="en-GB"/>
              </w:rPr>
              <w:t>4</w:t>
            </w:r>
          </w:p>
        </w:tc>
        <w:tc>
          <w:tcPr>
            <w:tcW w:w="1012" w:type="dxa"/>
            <w:tcBorders>
              <w:top w:val="nil"/>
              <w:left w:val="nil"/>
              <w:bottom w:val="nil"/>
              <w:right w:val="nil"/>
            </w:tcBorders>
            <w:shd w:val="clear" w:color="auto" w:fill="auto"/>
            <w:vAlign w:val="center"/>
            <w:hideMark/>
          </w:tcPr>
          <w:p w14:paraId="5DDB8EE8"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nil"/>
              <w:right w:val="single" w:sz="8" w:space="0" w:color="D9D9D9"/>
            </w:tcBorders>
            <w:shd w:val="clear" w:color="auto" w:fill="auto"/>
            <w:vAlign w:val="center"/>
            <w:hideMark/>
          </w:tcPr>
          <w:p w14:paraId="4B064368" w14:textId="3E7E66CF" w:rsidR="005E23DC" w:rsidRPr="003077E4" w:rsidRDefault="00204990">
            <w:pPr>
              <w:spacing w:after="0" w:line="240" w:lineRule="auto"/>
              <w:jc w:val="right"/>
              <w:rPr>
                <w:rFonts w:eastAsia="Times New Roman" w:cs="Arial"/>
                <w:color w:val="000000"/>
                <w:lang w:eastAsia="en-GB"/>
              </w:rPr>
            </w:pPr>
            <w:r w:rsidRPr="003077E4">
              <w:rPr>
                <w:rFonts w:eastAsia="Times New Roman" w:cs="Arial"/>
                <w:color w:val="000000"/>
                <w:lang w:eastAsia="en-GB"/>
              </w:rPr>
              <w:t>6</w:t>
            </w:r>
            <w:r w:rsidR="00BB526E">
              <w:rPr>
                <w:rFonts w:eastAsia="Times New Roman" w:cs="Arial"/>
                <w:color w:val="000000"/>
                <w:lang w:eastAsia="en-GB"/>
              </w:rPr>
              <w:t>60,815</w:t>
            </w:r>
          </w:p>
        </w:tc>
      </w:tr>
      <w:tr w:rsidR="005E23DC" w:rsidRPr="005E23DC" w14:paraId="5DF04A9E" w14:textId="77777777" w:rsidTr="00FA0CAB">
        <w:trPr>
          <w:trHeight w:val="285"/>
        </w:trPr>
        <w:tc>
          <w:tcPr>
            <w:tcW w:w="6671" w:type="dxa"/>
            <w:tcBorders>
              <w:top w:val="nil"/>
              <w:left w:val="single" w:sz="8" w:space="0" w:color="D9D9D9"/>
              <w:bottom w:val="nil"/>
              <w:right w:val="nil"/>
            </w:tcBorders>
            <w:shd w:val="clear" w:color="auto" w:fill="F2F2F2" w:themeFill="background1" w:themeFillShade="F2"/>
            <w:vAlign w:val="center"/>
            <w:hideMark/>
          </w:tcPr>
          <w:p w14:paraId="306BBDE9" w14:textId="1B8089A6" w:rsidR="005E23DC" w:rsidRPr="005E23DC" w:rsidRDefault="003077E4" w:rsidP="003077E4">
            <w:pPr>
              <w:spacing w:after="0" w:line="240" w:lineRule="auto"/>
              <w:rPr>
                <w:rFonts w:eastAsia="Times New Roman" w:cs="Arial"/>
                <w:color w:val="000000"/>
                <w:lang w:eastAsia="en-GB"/>
              </w:rPr>
            </w:pPr>
            <w:r>
              <w:rPr>
                <w:rFonts w:eastAsia="Times New Roman" w:cs="Arial"/>
                <w:color w:val="000000"/>
                <w:lang w:eastAsia="en-GB"/>
              </w:rPr>
              <w:t>Tax charge</w:t>
            </w:r>
            <w:r w:rsidR="00964892">
              <w:rPr>
                <w:rFonts w:eastAsia="Times New Roman" w:cs="Arial"/>
                <w:color w:val="000000"/>
                <w:lang w:eastAsia="en-GB"/>
              </w:rPr>
              <w:t xml:space="preserve"> for</w:t>
            </w:r>
            <w:r>
              <w:rPr>
                <w:rFonts w:eastAsia="Times New Roman" w:cs="Arial"/>
                <w:color w:val="000000"/>
                <w:lang w:eastAsia="en-GB"/>
              </w:rPr>
              <w:t xml:space="preserve"> a</w:t>
            </w:r>
            <w:r w:rsidR="00964892">
              <w:rPr>
                <w:rFonts w:eastAsia="Times New Roman" w:cs="Arial"/>
                <w:color w:val="000000"/>
                <w:lang w:eastAsia="en-GB"/>
              </w:rPr>
              <w:t xml:space="preserve"> Band D property </w:t>
            </w:r>
            <w:r>
              <w:rPr>
                <w:rFonts w:eastAsia="Times New Roman" w:cs="Arial"/>
                <w:color w:val="000000"/>
                <w:lang w:eastAsia="en-GB"/>
              </w:rPr>
              <w:t xml:space="preserve">in </w:t>
            </w:r>
            <w:r w:rsidR="00964892">
              <w:rPr>
                <w:rFonts w:eastAsia="Times New Roman" w:cs="Arial"/>
                <w:color w:val="000000"/>
                <w:lang w:eastAsia="en-GB"/>
              </w:rPr>
              <w:t>202</w:t>
            </w:r>
            <w:r w:rsidR="00BB526E">
              <w:rPr>
                <w:rFonts w:eastAsia="Times New Roman" w:cs="Arial"/>
                <w:color w:val="000000"/>
                <w:lang w:eastAsia="en-GB"/>
              </w:rPr>
              <w:t>3</w:t>
            </w:r>
            <w:r w:rsidR="005E23DC" w:rsidRPr="005E23DC">
              <w:rPr>
                <w:rFonts w:eastAsia="Times New Roman" w:cs="Arial"/>
                <w:color w:val="000000"/>
                <w:lang w:eastAsia="en-GB"/>
              </w:rPr>
              <w:t>/2</w:t>
            </w:r>
            <w:r w:rsidR="00BB526E">
              <w:rPr>
                <w:rFonts w:eastAsia="Times New Roman" w:cs="Arial"/>
                <w:color w:val="000000"/>
                <w:lang w:eastAsia="en-GB"/>
              </w:rPr>
              <w:t>4</w:t>
            </w:r>
          </w:p>
        </w:tc>
        <w:tc>
          <w:tcPr>
            <w:tcW w:w="1012" w:type="dxa"/>
            <w:tcBorders>
              <w:top w:val="nil"/>
              <w:left w:val="nil"/>
              <w:bottom w:val="nil"/>
              <w:right w:val="nil"/>
            </w:tcBorders>
            <w:shd w:val="clear" w:color="auto" w:fill="F2F2F2" w:themeFill="background1" w:themeFillShade="F2"/>
            <w:vAlign w:val="center"/>
            <w:hideMark/>
          </w:tcPr>
          <w:p w14:paraId="30616192"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nil"/>
              <w:right w:val="single" w:sz="8" w:space="0" w:color="D9D9D9"/>
            </w:tcBorders>
            <w:shd w:val="clear" w:color="auto" w:fill="F2F2F2" w:themeFill="background1" w:themeFillShade="F2"/>
            <w:vAlign w:val="center"/>
            <w:hideMark/>
          </w:tcPr>
          <w:p w14:paraId="22E8F449" w14:textId="39803362" w:rsidR="005E23DC" w:rsidRPr="003077E4" w:rsidRDefault="003077E4" w:rsidP="00521C61">
            <w:pPr>
              <w:spacing w:after="0" w:line="240" w:lineRule="auto"/>
              <w:jc w:val="right"/>
              <w:rPr>
                <w:rFonts w:eastAsia="Times New Roman" w:cs="Arial"/>
                <w:color w:val="000000"/>
                <w:lang w:eastAsia="en-GB"/>
              </w:rPr>
            </w:pPr>
            <w:r w:rsidRPr="003077E4">
              <w:rPr>
                <w:rFonts w:eastAsia="Times New Roman" w:cs="Arial"/>
                <w:color w:val="000000"/>
                <w:lang w:eastAsia="en-GB"/>
              </w:rPr>
              <w:t>£8</w:t>
            </w:r>
            <w:r w:rsidR="00BB526E">
              <w:rPr>
                <w:rFonts w:eastAsia="Times New Roman" w:cs="Arial"/>
                <w:color w:val="000000"/>
                <w:lang w:eastAsia="en-GB"/>
              </w:rPr>
              <w:t>7</w:t>
            </w:r>
            <w:r w:rsidRPr="003077E4">
              <w:rPr>
                <w:rFonts w:eastAsia="Times New Roman" w:cs="Arial"/>
                <w:color w:val="000000"/>
                <w:lang w:eastAsia="en-GB"/>
              </w:rPr>
              <w:t>.3</w:t>
            </w:r>
            <w:r w:rsidR="00BB526E">
              <w:rPr>
                <w:rFonts w:eastAsia="Times New Roman" w:cs="Arial"/>
                <w:color w:val="000000"/>
                <w:lang w:eastAsia="en-GB"/>
              </w:rPr>
              <w:t>0</w:t>
            </w:r>
          </w:p>
        </w:tc>
      </w:tr>
      <w:tr w:rsidR="005E23DC" w:rsidRPr="005E23DC" w14:paraId="4DD420CC" w14:textId="77777777" w:rsidTr="00FA0CAB">
        <w:trPr>
          <w:trHeight w:val="300"/>
        </w:trPr>
        <w:tc>
          <w:tcPr>
            <w:tcW w:w="6671" w:type="dxa"/>
            <w:tcBorders>
              <w:top w:val="nil"/>
              <w:left w:val="single" w:sz="8" w:space="0" w:color="D9D9D9"/>
              <w:bottom w:val="single" w:sz="8" w:space="0" w:color="D9D9D9"/>
              <w:right w:val="nil"/>
            </w:tcBorders>
            <w:shd w:val="clear" w:color="auto" w:fill="auto"/>
            <w:vAlign w:val="center"/>
            <w:hideMark/>
          </w:tcPr>
          <w:p w14:paraId="666B6EC8" w14:textId="136D065B" w:rsidR="005E23DC" w:rsidRPr="005E23DC" w:rsidRDefault="003077E4" w:rsidP="000868F5">
            <w:pPr>
              <w:spacing w:after="0" w:line="240" w:lineRule="auto"/>
              <w:rPr>
                <w:rFonts w:eastAsia="Times New Roman" w:cs="Arial"/>
                <w:color w:val="000000"/>
                <w:lang w:eastAsia="en-GB"/>
              </w:rPr>
            </w:pPr>
            <w:r>
              <w:rPr>
                <w:rFonts w:eastAsia="Times New Roman" w:cs="Arial"/>
                <w:color w:val="000000"/>
                <w:lang w:eastAsia="en-GB"/>
              </w:rPr>
              <w:t>Annual i</w:t>
            </w:r>
            <w:r w:rsidR="00964892">
              <w:rPr>
                <w:rFonts w:eastAsia="Times New Roman" w:cs="Arial"/>
                <w:color w:val="000000"/>
                <w:lang w:eastAsia="en-GB"/>
              </w:rPr>
              <w:t>ncrease in Band D charge</w:t>
            </w:r>
            <w:r>
              <w:rPr>
                <w:rFonts w:eastAsia="Times New Roman" w:cs="Arial"/>
                <w:color w:val="000000"/>
                <w:lang w:eastAsia="en-GB"/>
              </w:rPr>
              <w:t xml:space="preserve"> </w:t>
            </w:r>
            <w:r w:rsidR="000868F5">
              <w:rPr>
                <w:rFonts w:eastAsia="Times New Roman" w:cs="Arial"/>
                <w:color w:val="000000"/>
                <w:lang w:eastAsia="en-GB"/>
              </w:rPr>
              <w:t>from 202</w:t>
            </w:r>
            <w:r w:rsidR="00BB526E">
              <w:rPr>
                <w:rFonts w:eastAsia="Times New Roman" w:cs="Arial"/>
                <w:color w:val="000000"/>
                <w:lang w:eastAsia="en-GB"/>
              </w:rPr>
              <w:t>2</w:t>
            </w:r>
            <w:r w:rsidR="000868F5">
              <w:rPr>
                <w:rFonts w:eastAsia="Times New Roman" w:cs="Arial"/>
                <w:color w:val="000000"/>
                <w:lang w:eastAsia="en-GB"/>
              </w:rPr>
              <w:t>/2</w:t>
            </w:r>
            <w:r w:rsidR="00BB526E">
              <w:rPr>
                <w:rFonts w:eastAsia="Times New Roman" w:cs="Arial"/>
                <w:color w:val="000000"/>
                <w:lang w:eastAsia="en-GB"/>
              </w:rPr>
              <w:t>3</w:t>
            </w:r>
            <w:r w:rsidR="000868F5">
              <w:rPr>
                <w:rFonts w:eastAsia="Times New Roman" w:cs="Arial"/>
                <w:color w:val="000000"/>
                <w:lang w:eastAsia="en-GB"/>
              </w:rPr>
              <w:t xml:space="preserve"> to</w:t>
            </w:r>
            <w:r w:rsidR="00964892">
              <w:rPr>
                <w:rFonts w:eastAsia="Times New Roman" w:cs="Arial"/>
                <w:color w:val="000000"/>
                <w:lang w:eastAsia="en-GB"/>
              </w:rPr>
              <w:t xml:space="preserve"> 202</w:t>
            </w:r>
            <w:r w:rsidR="00BB526E">
              <w:rPr>
                <w:rFonts w:eastAsia="Times New Roman" w:cs="Arial"/>
                <w:color w:val="000000"/>
                <w:lang w:eastAsia="en-GB"/>
              </w:rPr>
              <w:t>3</w:t>
            </w:r>
            <w:r w:rsidR="005E23DC" w:rsidRPr="005E23DC">
              <w:rPr>
                <w:rFonts w:eastAsia="Times New Roman" w:cs="Arial"/>
                <w:color w:val="000000"/>
                <w:lang w:eastAsia="en-GB"/>
              </w:rPr>
              <w:t>/2</w:t>
            </w:r>
            <w:r w:rsidR="00BB526E">
              <w:rPr>
                <w:rFonts w:eastAsia="Times New Roman" w:cs="Arial"/>
                <w:color w:val="000000"/>
                <w:lang w:eastAsia="en-GB"/>
              </w:rPr>
              <w:t>4</w:t>
            </w:r>
          </w:p>
        </w:tc>
        <w:tc>
          <w:tcPr>
            <w:tcW w:w="1012" w:type="dxa"/>
            <w:tcBorders>
              <w:top w:val="nil"/>
              <w:left w:val="nil"/>
              <w:bottom w:val="single" w:sz="8" w:space="0" w:color="D9D9D9"/>
              <w:right w:val="nil"/>
            </w:tcBorders>
            <w:shd w:val="clear" w:color="auto" w:fill="auto"/>
            <w:vAlign w:val="center"/>
            <w:hideMark/>
          </w:tcPr>
          <w:p w14:paraId="4285D143" w14:textId="77777777" w:rsidR="005E23DC" w:rsidRPr="003077E4" w:rsidRDefault="005E23DC" w:rsidP="005E23DC">
            <w:pPr>
              <w:spacing w:after="0" w:line="240" w:lineRule="auto"/>
              <w:jc w:val="right"/>
              <w:rPr>
                <w:rFonts w:eastAsia="Times New Roman" w:cs="Arial"/>
                <w:color w:val="000000"/>
                <w:lang w:eastAsia="en-GB"/>
              </w:rPr>
            </w:pPr>
            <w:r w:rsidRPr="003077E4">
              <w:rPr>
                <w:rFonts w:eastAsia="Times New Roman" w:cs="Arial"/>
                <w:color w:val="000000"/>
                <w:lang w:eastAsia="en-GB"/>
              </w:rPr>
              <w:t> </w:t>
            </w:r>
          </w:p>
        </w:tc>
        <w:tc>
          <w:tcPr>
            <w:tcW w:w="1379" w:type="dxa"/>
            <w:tcBorders>
              <w:top w:val="nil"/>
              <w:left w:val="nil"/>
              <w:bottom w:val="single" w:sz="8" w:space="0" w:color="D9D9D9"/>
              <w:right w:val="single" w:sz="8" w:space="0" w:color="D9D9D9"/>
            </w:tcBorders>
            <w:shd w:val="clear" w:color="auto" w:fill="auto"/>
            <w:vAlign w:val="center"/>
            <w:hideMark/>
          </w:tcPr>
          <w:p w14:paraId="22B9D2AE" w14:textId="020D4972" w:rsidR="005E23DC" w:rsidRPr="003077E4" w:rsidRDefault="003077E4" w:rsidP="00521C61">
            <w:pPr>
              <w:spacing w:after="0" w:line="240" w:lineRule="auto"/>
              <w:jc w:val="right"/>
              <w:rPr>
                <w:rFonts w:eastAsia="Times New Roman" w:cs="Arial"/>
                <w:color w:val="000000"/>
                <w:lang w:eastAsia="en-GB"/>
              </w:rPr>
            </w:pPr>
            <w:r w:rsidRPr="003077E4">
              <w:rPr>
                <w:rFonts w:eastAsia="Times New Roman" w:cs="Arial"/>
                <w:color w:val="000000"/>
                <w:lang w:eastAsia="en-GB"/>
              </w:rPr>
              <w:t>£</w:t>
            </w:r>
            <w:r w:rsidR="00BB526E">
              <w:rPr>
                <w:rFonts w:eastAsia="Times New Roman" w:cs="Arial"/>
                <w:color w:val="000000"/>
                <w:lang w:eastAsia="en-GB"/>
              </w:rPr>
              <w:t>4.95</w:t>
            </w:r>
          </w:p>
        </w:tc>
      </w:tr>
    </w:tbl>
    <w:p w14:paraId="7E5099F8" w14:textId="77777777" w:rsidR="00CC4CE4" w:rsidRDefault="00CC4CE4" w:rsidP="00CC762C">
      <w:pPr>
        <w:spacing w:after="240"/>
        <w:ind w:left="567"/>
        <w:rPr>
          <w:rFonts w:cs="Arial"/>
        </w:rPr>
      </w:pPr>
    </w:p>
    <w:p w14:paraId="5DFB05CE" w14:textId="49FCB24A" w:rsidR="006C0F6B" w:rsidRDefault="009E6617" w:rsidP="00CC762C">
      <w:pPr>
        <w:spacing w:after="240"/>
        <w:ind w:left="567"/>
        <w:rPr>
          <w:rFonts w:cs="Arial"/>
        </w:rPr>
      </w:pPr>
      <w:r>
        <w:rPr>
          <w:noProof/>
        </w:rPr>
        <w:drawing>
          <wp:inline distT="0" distB="0" distL="0" distR="0" wp14:anchorId="3ADBAFAF" wp14:editId="57D1E3D9">
            <wp:extent cx="5114240" cy="3467100"/>
            <wp:effectExtent l="0" t="0" r="0" b="0"/>
            <wp:docPr id="1" name="Picture 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10;&#10;Description automatically generated"/>
                    <pic:cNvPicPr/>
                  </pic:nvPicPr>
                  <pic:blipFill>
                    <a:blip r:embed="rId21"/>
                    <a:stretch>
                      <a:fillRect/>
                    </a:stretch>
                  </pic:blipFill>
                  <pic:spPr>
                    <a:xfrm>
                      <a:off x="0" y="0"/>
                      <a:ext cx="5144338" cy="3487505"/>
                    </a:xfrm>
                    <a:prstGeom prst="rect">
                      <a:avLst/>
                    </a:prstGeom>
                  </pic:spPr>
                </pic:pic>
              </a:graphicData>
            </a:graphic>
          </wp:inline>
        </w:drawing>
      </w:r>
    </w:p>
    <w:p w14:paraId="25EF3CB3" w14:textId="77777777" w:rsidR="001515FD" w:rsidRDefault="001515FD" w:rsidP="00F17536">
      <w:pPr>
        <w:spacing w:after="240"/>
        <w:rPr>
          <w:rFonts w:cs="Arial"/>
          <w:b/>
          <w:sz w:val="30"/>
          <w:szCs w:val="30"/>
        </w:rPr>
      </w:pPr>
    </w:p>
    <w:p w14:paraId="2387E797" w14:textId="339DA5B9" w:rsidR="00356B43" w:rsidRPr="00796B73" w:rsidRDefault="005A4664" w:rsidP="00796B73">
      <w:pPr>
        <w:pStyle w:val="Heading1"/>
        <w:rPr>
          <w:rFonts w:cs="Arial"/>
          <w:sz w:val="30"/>
          <w:szCs w:val="30"/>
        </w:rPr>
      </w:pPr>
      <w:bookmarkStart w:id="18" w:name="_Toc29550866"/>
      <w:r>
        <w:rPr>
          <w:rFonts w:cs="Arial"/>
          <w:sz w:val="30"/>
          <w:szCs w:val="30"/>
        </w:rPr>
        <w:lastRenderedPageBreak/>
        <w:t>R</w:t>
      </w:r>
      <w:r w:rsidR="00E66A3D" w:rsidRPr="00796B73">
        <w:rPr>
          <w:rFonts w:cs="Arial"/>
          <w:sz w:val="30"/>
          <w:szCs w:val="30"/>
        </w:rPr>
        <w:t xml:space="preserve">EVENUE </w:t>
      </w:r>
      <w:r w:rsidR="00356B43" w:rsidRPr="00796B73">
        <w:rPr>
          <w:rFonts w:cs="Arial"/>
          <w:sz w:val="30"/>
          <w:szCs w:val="30"/>
        </w:rPr>
        <w:t>RESERVES</w:t>
      </w:r>
      <w:r w:rsidR="00FA3E47" w:rsidRPr="00796B73">
        <w:rPr>
          <w:rFonts w:cs="Arial"/>
          <w:sz w:val="30"/>
          <w:szCs w:val="30"/>
        </w:rPr>
        <w:t xml:space="preserve"> SUMMARY</w:t>
      </w:r>
      <w:bookmarkEnd w:id="18"/>
    </w:p>
    <w:p w14:paraId="2FCC3F7B" w14:textId="77777777" w:rsidR="00930A79" w:rsidRDefault="00930A79" w:rsidP="00930A79">
      <w:pPr>
        <w:overflowPunct w:val="0"/>
        <w:autoSpaceDE w:val="0"/>
        <w:autoSpaceDN w:val="0"/>
        <w:adjustRightInd w:val="0"/>
        <w:spacing w:after="0"/>
        <w:textAlignment w:val="baseline"/>
        <w:rPr>
          <w:rFonts w:eastAsia="Times New Roman" w:cs="Arial"/>
          <w:kern w:val="28"/>
        </w:rPr>
      </w:pPr>
    </w:p>
    <w:p w14:paraId="49AC314B" w14:textId="366F352D" w:rsidR="002C1C4C" w:rsidRPr="002C1C4C" w:rsidRDefault="002C1C4C" w:rsidP="00F17536">
      <w:pPr>
        <w:overflowPunct w:val="0"/>
        <w:autoSpaceDE w:val="0"/>
        <w:autoSpaceDN w:val="0"/>
        <w:adjustRightInd w:val="0"/>
        <w:spacing w:after="240"/>
        <w:textAlignment w:val="baseline"/>
        <w:rPr>
          <w:rFonts w:eastAsia="Times New Roman" w:cs="Arial"/>
          <w:kern w:val="28"/>
        </w:rPr>
      </w:pPr>
      <w:r w:rsidRPr="002C1C4C">
        <w:rPr>
          <w:rFonts w:eastAsia="Times New Roman" w:cs="Arial"/>
          <w:kern w:val="28"/>
        </w:rPr>
        <w:t xml:space="preserve">Details of </w:t>
      </w:r>
      <w:r>
        <w:rPr>
          <w:rFonts w:eastAsia="Times New Roman" w:cs="Arial"/>
          <w:kern w:val="28"/>
        </w:rPr>
        <w:t xml:space="preserve">the Authority’s General Reserve and each </w:t>
      </w:r>
      <w:r w:rsidR="00EE33DE">
        <w:rPr>
          <w:rFonts w:eastAsia="Times New Roman" w:cs="Arial"/>
          <w:kern w:val="28"/>
        </w:rPr>
        <w:t>Earmarked Reserve</w:t>
      </w:r>
      <w:r>
        <w:rPr>
          <w:rFonts w:eastAsia="Times New Roman" w:cs="Arial"/>
          <w:kern w:val="28"/>
        </w:rPr>
        <w:t xml:space="preserve"> are given below:-</w:t>
      </w:r>
    </w:p>
    <w:p w14:paraId="0C4C80AB" w14:textId="0DE3D923" w:rsidR="00356B43" w:rsidRPr="009945EB" w:rsidRDefault="00356B43" w:rsidP="00F17536">
      <w:pPr>
        <w:overflowPunct w:val="0"/>
        <w:autoSpaceDE w:val="0"/>
        <w:autoSpaceDN w:val="0"/>
        <w:adjustRightInd w:val="0"/>
        <w:spacing w:after="240"/>
        <w:textAlignment w:val="baseline"/>
        <w:rPr>
          <w:rFonts w:eastAsia="Times New Roman" w:cs="Arial"/>
          <w:kern w:val="28"/>
        </w:rPr>
      </w:pPr>
      <w:r w:rsidRPr="009945EB">
        <w:rPr>
          <w:rFonts w:eastAsia="Times New Roman" w:cs="Arial"/>
          <w:b/>
          <w:kern w:val="28"/>
        </w:rPr>
        <w:t>General Reserve</w:t>
      </w:r>
      <w:r w:rsidRPr="009945EB">
        <w:rPr>
          <w:rFonts w:eastAsia="Times New Roman" w:cs="Arial"/>
          <w:kern w:val="28"/>
        </w:rPr>
        <w:t xml:space="preserve"> - </w:t>
      </w:r>
      <w:r w:rsidR="00D33267" w:rsidRPr="009945EB">
        <w:t xml:space="preserve">Provides a contingency to cushion the impact of unexpected events or exceptional costs, and in extreme circumstances would be used to provide a working cash balance to </w:t>
      </w:r>
      <w:r w:rsidR="00052402" w:rsidRPr="009945EB">
        <w:t>cushion</w:t>
      </w:r>
      <w:r w:rsidR="00FF5A85" w:rsidRPr="009945EB">
        <w:t xml:space="preserve"> </w:t>
      </w:r>
      <w:r w:rsidR="00D33267" w:rsidRPr="009945EB">
        <w:t xml:space="preserve">the impact of uneven cash </w:t>
      </w:r>
      <w:proofErr w:type="gramStart"/>
      <w:r w:rsidR="00D33267" w:rsidRPr="009945EB">
        <w:t>flows, and</w:t>
      </w:r>
      <w:proofErr w:type="gramEnd"/>
      <w:r w:rsidR="00D33267" w:rsidRPr="009945EB">
        <w:t xml:space="preserve"> help avoid unnecessary temporary borrowing. </w:t>
      </w:r>
      <w:r w:rsidR="00CA792C" w:rsidRPr="009945EB">
        <w:rPr>
          <w:rFonts w:eastAsia="Times New Roman" w:cs="Arial"/>
          <w:kern w:val="28"/>
        </w:rPr>
        <w:t xml:space="preserve">For example, the General Reserve </w:t>
      </w:r>
      <w:r w:rsidR="009029FE" w:rsidRPr="009945EB">
        <w:rPr>
          <w:rFonts w:eastAsia="Times New Roman" w:cs="Arial"/>
          <w:kern w:val="28"/>
        </w:rPr>
        <w:t>could</w:t>
      </w:r>
      <w:r w:rsidR="00CA792C" w:rsidRPr="009945EB">
        <w:rPr>
          <w:rFonts w:eastAsia="Times New Roman" w:cs="Arial"/>
          <w:kern w:val="28"/>
        </w:rPr>
        <w:t xml:space="preserve"> be used to fund any unforeseen loss on the Authority’s share of Kent District’s and Medway Council’s Business Rate collection funds.</w:t>
      </w:r>
      <w:r w:rsidR="000868F5">
        <w:rPr>
          <w:rFonts w:eastAsia="Times New Roman" w:cs="Arial"/>
          <w:kern w:val="28"/>
        </w:rPr>
        <w:t xml:space="preserve">  </w:t>
      </w:r>
      <w:r w:rsidR="009945EB" w:rsidRPr="009945EB">
        <w:rPr>
          <w:rFonts w:eastAsia="Times New Roman" w:cs="Arial"/>
          <w:kern w:val="28"/>
        </w:rPr>
        <w:t>Within the 202</w:t>
      </w:r>
      <w:r w:rsidR="0066094A">
        <w:rPr>
          <w:rFonts w:eastAsia="Times New Roman" w:cs="Arial"/>
          <w:kern w:val="28"/>
        </w:rPr>
        <w:t>3</w:t>
      </w:r>
      <w:r w:rsidR="00045B1A" w:rsidRPr="009945EB">
        <w:rPr>
          <w:rFonts w:eastAsia="Times New Roman" w:cs="Arial"/>
          <w:kern w:val="28"/>
        </w:rPr>
        <w:t>/2</w:t>
      </w:r>
      <w:r w:rsidR="0066094A">
        <w:rPr>
          <w:rFonts w:eastAsia="Times New Roman" w:cs="Arial"/>
          <w:kern w:val="28"/>
        </w:rPr>
        <w:t>4</w:t>
      </w:r>
      <w:r w:rsidR="00045B1A" w:rsidRPr="009945EB">
        <w:rPr>
          <w:rFonts w:eastAsia="Times New Roman" w:cs="Arial"/>
          <w:kern w:val="28"/>
        </w:rPr>
        <w:t xml:space="preserve"> Reserve Strategy, it is proposed that the</w:t>
      </w:r>
      <w:r w:rsidR="00052402" w:rsidRPr="009945EB">
        <w:rPr>
          <w:rFonts w:eastAsia="Times New Roman" w:cs="Arial"/>
          <w:kern w:val="28"/>
        </w:rPr>
        <w:t xml:space="preserve"> level of </w:t>
      </w:r>
      <w:r w:rsidR="00F30BF5" w:rsidRPr="009945EB">
        <w:rPr>
          <w:rFonts w:eastAsia="Times New Roman" w:cs="Arial"/>
          <w:kern w:val="28"/>
        </w:rPr>
        <w:t>G</w:t>
      </w:r>
      <w:r w:rsidR="00052402" w:rsidRPr="009945EB">
        <w:rPr>
          <w:rFonts w:eastAsia="Times New Roman" w:cs="Arial"/>
          <w:kern w:val="28"/>
        </w:rPr>
        <w:t xml:space="preserve">eneral </w:t>
      </w:r>
      <w:r w:rsidR="00F30BF5" w:rsidRPr="009945EB">
        <w:rPr>
          <w:rFonts w:eastAsia="Times New Roman" w:cs="Arial"/>
          <w:kern w:val="28"/>
        </w:rPr>
        <w:t>R</w:t>
      </w:r>
      <w:r w:rsidR="00052402" w:rsidRPr="009945EB">
        <w:rPr>
          <w:rFonts w:eastAsia="Times New Roman" w:cs="Arial"/>
          <w:kern w:val="28"/>
        </w:rPr>
        <w:t xml:space="preserve">eserve is set at </w:t>
      </w:r>
      <w:r w:rsidR="009945EB" w:rsidRPr="009945EB">
        <w:rPr>
          <w:rFonts w:eastAsia="Times New Roman" w:cs="Arial"/>
          <w:kern w:val="28"/>
        </w:rPr>
        <w:t>approximately</w:t>
      </w:r>
      <w:r w:rsidR="00052402" w:rsidRPr="009945EB">
        <w:rPr>
          <w:rFonts w:eastAsia="Times New Roman" w:cs="Arial"/>
          <w:kern w:val="28"/>
        </w:rPr>
        <w:t xml:space="preserve"> 5% of the Authority’s </w:t>
      </w:r>
      <w:r w:rsidR="00FA0CAB">
        <w:rPr>
          <w:rFonts w:eastAsia="Times New Roman" w:cs="Arial"/>
          <w:kern w:val="28"/>
        </w:rPr>
        <w:t>base</w:t>
      </w:r>
      <w:r w:rsidR="00052402" w:rsidRPr="009945EB">
        <w:rPr>
          <w:rFonts w:eastAsia="Times New Roman" w:cs="Arial"/>
          <w:kern w:val="28"/>
        </w:rPr>
        <w:t xml:space="preserve"> revenue budget</w:t>
      </w:r>
      <w:r w:rsidR="00045B1A" w:rsidRPr="009945EB">
        <w:rPr>
          <w:rFonts w:eastAsia="Times New Roman" w:cs="Arial"/>
          <w:kern w:val="28"/>
        </w:rPr>
        <w:t>.</w:t>
      </w:r>
      <w:r w:rsidR="00052402" w:rsidRPr="009945EB">
        <w:rPr>
          <w:rFonts w:eastAsia="Times New Roman" w:cs="Arial"/>
          <w:kern w:val="28"/>
        </w:rPr>
        <w:t xml:space="preserve"> </w:t>
      </w:r>
      <w:r w:rsidR="00045B1A" w:rsidRPr="009945EB">
        <w:rPr>
          <w:rFonts w:eastAsia="Times New Roman" w:cs="Arial"/>
          <w:kern w:val="28"/>
        </w:rPr>
        <w:t>T</w:t>
      </w:r>
      <w:r w:rsidR="00052402" w:rsidRPr="009945EB">
        <w:rPr>
          <w:rFonts w:eastAsia="Times New Roman" w:cs="Arial"/>
          <w:kern w:val="28"/>
        </w:rPr>
        <w:t xml:space="preserve">he appropriateness of this level </w:t>
      </w:r>
      <w:r w:rsidR="00045B1A" w:rsidRPr="009945EB">
        <w:rPr>
          <w:rFonts w:eastAsia="Times New Roman" w:cs="Arial"/>
          <w:kern w:val="28"/>
        </w:rPr>
        <w:t xml:space="preserve">is </w:t>
      </w:r>
      <w:r w:rsidR="00052402" w:rsidRPr="009945EB">
        <w:rPr>
          <w:rFonts w:eastAsia="Times New Roman" w:cs="Arial"/>
          <w:kern w:val="28"/>
        </w:rPr>
        <w:t>assessed on an annual basis, through a detailed risk assessment.</w:t>
      </w:r>
      <w:r w:rsidR="00A80A56" w:rsidRPr="009945EB">
        <w:rPr>
          <w:rFonts w:eastAsia="Times New Roman" w:cs="Arial"/>
          <w:kern w:val="28"/>
        </w:rPr>
        <w:t xml:space="preserve"> </w:t>
      </w:r>
    </w:p>
    <w:p w14:paraId="6DF0E4FA" w14:textId="5C9F6671" w:rsidR="00D33267" w:rsidRPr="003413E6" w:rsidRDefault="00356B43" w:rsidP="00F17536">
      <w:pPr>
        <w:overflowPunct w:val="0"/>
        <w:autoSpaceDE w:val="0"/>
        <w:autoSpaceDN w:val="0"/>
        <w:adjustRightInd w:val="0"/>
        <w:spacing w:after="240"/>
        <w:textAlignment w:val="baseline"/>
      </w:pPr>
      <w:r w:rsidRPr="003413E6">
        <w:rPr>
          <w:rFonts w:eastAsia="Times New Roman" w:cs="Arial"/>
          <w:b/>
          <w:kern w:val="28"/>
        </w:rPr>
        <w:t>Earmarked Reserves</w:t>
      </w:r>
      <w:r w:rsidR="0000370D" w:rsidRPr="003413E6">
        <w:rPr>
          <w:rFonts w:eastAsia="Times New Roman" w:cs="Arial"/>
          <w:kern w:val="28"/>
        </w:rPr>
        <w:t xml:space="preserve"> - </w:t>
      </w:r>
      <w:r w:rsidR="00052402" w:rsidRPr="003413E6">
        <w:rPr>
          <w:rFonts w:eastAsia="Times New Roman" w:cs="Arial"/>
          <w:kern w:val="28"/>
        </w:rPr>
        <w:t>Sums specifically</w:t>
      </w:r>
      <w:r w:rsidRPr="003413E6">
        <w:rPr>
          <w:rFonts w:eastAsia="Times New Roman" w:cs="Arial"/>
          <w:kern w:val="28"/>
        </w:rPr>
        <w:t xml:space="preserve"> set aside </w:t>
      </w:r>
      <w:r w:rsidR="00FB005E" w:rsidRPr="003413E6">
        <w:t xml:space="preserve">not only provide funds to meet future known or predicted expenditure or liabilities, but also support the transformation of the service to ensure it is fit for the future. Earmarked </w:t>
      </w:r>
      <w:r w:rsidR="00F30BF5" w:rsidRPr="003413E6">
        <w:t>R</w:t>
      </w:r>
      <w:r w:rsidR="00FB005E" w:rsidRPr="003413E6">
        <w:t>eserves are typically used to smooth the impact on the revenue budget (and Council Tax) of expenditure that would otherwise cause significant fluctuations in the annual budget requirement, such as expenditure on the replacement of vehicles and equipment</w:t>
      </w:r>
      <w:r w:rsidR="00AD0C51" w:rsidRPr="003413E6">
        <w:t xml:space="preserve">. </w:t>
      </w:r>
      <w:r w:rsidR="00FB005E" w:rsidRPr="003413E6">
        <w:t xml:space="preserve">Earmarked </w:t>
      </w:r>
      <w:r w:rsidR="00F30BF5" w:rsidRPr="003413E6">
        <w:t>R</w:t>
      </w:r>
      <w:r w:rsidR="00FB005E" w:rsidRPr="003413E6">
        <w:t>eserves are also of use where there may be plans to introduce a policy change or a service improvement which initially require</w:t>
      </w:r>
      <w:r w:rsidR="0000370D" w:rsidRPr="003413E6">
        <w:t>s</w:t>
      </w:r>
      <w:r w:rsidR="00FB005E" w:rsidRPr="003413E6">
        <w:t xml:space="preserve"> a one-off increase in expenditure for which additional resources are required, or where there is a future budget liability or pressure which is known</w:t>
      </w:r>
      <w:r w:rsidR="0000370D" w:rsidRPr="003413E6">
        <w:t>,</w:t>
      </w:r>
      <w:r w:rsidR="00FB005E" w:rsidRPr="003413E6">
        <w:t xml:space="preserve"> but for which the timing of payments or change in funding is uncertain. </w:t>
      </w:r>
      <w:r w:rsidR="00FF5A85" w:rsidRPr="003413E6">
        <w:rPr>
          <w:rFonts w:eastAsia="Times New Roman" w:cs="Arial"/>
          <w:kern w:val="28"/>
        </w:rPr>
        <w:t>The purpose of each reserve is clearly defined, with regular reviews to ensure continued relevance and adequacy.</w:t>
      </w:r>
    </w:p>
    <w:p w14:paraId="4D8D4840" w14:textId="1FFA94F8" w:rsidR="00FB005E" w:rsidRPr="003413E6" w:rsidRDefault="00FB005E" w:rsidP="00FB005E">
      <w:pPr>
        <w:pStyle w:val="ListParagraph"/>
        <w:numPr>
          <w:ilvl w:val="0"/>
          <w:numId w:val="36"/>
        </w:numPr>
        <w:overflowPunct w:val="0"/>
        <w:autoSpaceDE w:val="0"/>
        <w:autoSpaceDN w:val="0"/>
        <w:adjustRightInd w:val="0"/>
        <w:spacing w:after="0"/>
        <w:textAlignment w:val="baseline"/>
        <w:rPr>
          <w:rFonts w:eastAsia="Times New Roman" w:cs="Arial"/>
          <w:kern w:val="28"/>
        </w:rPr>
      </w:pPr>
      <w:r w:rsidRPr="003413E6">
        <w:rPr>
          <w:rFonts w:eastAsia="Times New Roman" w:cs="Arial"/>
          <w:b/>
          <w:kern w:val="28"/>
        </w:rPr>
        <w:t>Government Grants</w:t>
      </w:r>
      <w:r w:rsidRPr="003413E6">
        <w:rPr>
          <w:rFonts w:eastAsia="Times New Roman" w:cs="Arial"/>
          <w:kern w:val="28"/>
        </w:rPr>
        <w:t xml:space="preserve"> - Used to carry forward unspent Government grants.</w:t>
      </w:r>
    </w:p>
    <w:p w14:paraId="40199BC9" w14:textId="77777777" w:rsidR="00FB005E" w:rsidRPr="00B03322" w:rsidRDefault="00FB005E" w:rsidP="00FB005E">
      <w:pPr>
        <w:pStyle w:val="ListParagraph"/>
        <w:overflowPunct w:val="0"/>
        <w:autoSpaceDE w:val="0"/>
        <w:autoSpaceDN w:val="0"/>
        <w:adjustRightInd w:val="0"/>
        <w:spacing w:after="240"/>
        <w:ind w:left="1004"/>
        <w:textAlignment w:val="baseline"/>
        <w:rPr>
          <w:rFonts w:eastAsia="Times New Roman" w:cs="Arial"/>
          <w:kern w:val="28"/>
          <w:highlight w:val="yellow"/>
        </w:rPr>
      </w:pPr>
    </w:p>
    <w:p w14:paraId="317A545F" w14:textId="5B3187ED" w:rsidR="00D53B48" w:rsidRPr="003413E6" w:rsidRDefault="00D53B48" w:rsidP="00D33267">
      <w:pPr>
        <w:pStyle w:val="ListParagraph"/>
        <w:numPr>
          <w:ilvl w:val="0"/>
          <w:numId w:val="36"/>
        </w:numPr>
        <w:overflowPunct w:val="0"/>
        <w:autoSpaceDE w:val="0"/>
        <w:autoSpaceDN w:val="0"/>
        <w:adjustRightInd w:val="0"/>
        <w:spacing w:after="240"/>
        <w:textAlignment w:val="baseline"/>
        <w:rPr>
          <w:rFonts w:eastAsia="Times New Roman" w:cs="Arial"/>
          <w:kern w:val="28"/>
        </w:rPr>
      </w:pPr>
      <w:r w:rsidRPr="003413E6">
        <w:rPr>
          <w:rFonts w:eastAsia="Times New Roman" w:cs="Arial"/>
          <w:b/>
          <w:kern w:val="28"/>
        </w:rPr>
        <w:t>Infrastructure</w:t>
      </w:r>
      <w:r w:rsidR="0000370D" w:rsidRPr="003413E6">
        <w:rPr>
          <w:rFonts w:eastAsia="Times New Roman" w:cs="Arial"/>
          <w:kern w:val="28"/>
        </w:rPr>
        <w:t xml:space="preserve"> - </w:t>
      </w:r>
      <w:r w:rsidR="00D33267" w:rsidRPr="003413E6">
        <w:t xml:space="preserve">Used to fund </w:t>
      </w:r>
      <w:r w:rsidR="00FB005E" w:rsidRPr="003413E6">
        <w:t>revenue and capital investment in</w:t>
      </w:r>
      <w:r w:rsidR="00D33267" w:rsidRPr="003413E6">
        <w:t xml:space="preserve"> infrastructure assets (premises, IT</w:t>
      </w:r>
      <w:r w:rsidR="000868F5">
        <w:t xml:space="preserve">, </w:t>
      </w:r>
      <w:r w:rsidR="00D33267" w:rsidRPr="003413E6">
        <w:t xml:space="preserve">vehicles and operational equipment) and </w:t>
      </w:r>
      <w:r w:rsidR="00F93AB0" w:rsidRPr="003413E6">
        <w:t>reflects funding for</w:t>
      </w:r>
      <w:r w:rsidR="00D33267" w:rsidRPr="003413E6">
        <w:t xml:space="preserve"> a significant programme of investment in </w:t>
      </w:r>
      <w:r w:rsidR="00961C59" w:rsidRPr="003413E6">
        <w:t>these areas</w:t>
      </w:r>
      <w:r w:rsidR="00A0327B" w:rsidRPr="003413E6">
        <w:t xml:space="preserve"> </w:t>
      </w:r>
      <w:r w:rsidR="00D33267" w:rsidRPr="003413E6">
        <w:t>over the medium</w:t>
      </w:r>
      <w:r w:rsidR="000868F5">
        <w:t>-</w:t>
      </w:r>
      <w:r w:rsidR="00D33267" w:rsidRPr="003413E6">
        <w:t>term.</w:t>
      </w:r>
    </w:p>
    <w:p w14:paraId="3D039EFF" w14:textId="77777777" w:rsidR="00FB005E" w:rsidRPr="000868F5" w:rsidRDefault="00FB005E" w:rsidP="00FB005E">
      <w:pPr>
        <w:pStyle w:val="ListParagraph"/>
        <w:rPr>
          <w:rFonts w:eastAsia="Times New Roman" w:cs="Arial"/>
          <w:kern w:val="28"/>
        </w:rPr>
      </w:pPr>
    </w:p>
    <w:p w14:paraId="4EF77859" w14:textId="444727C0" w:rsidR="00FB005E" w:rsidRPr="007C4FDB" w:rsidRDefault="00FB005E" w:rsidP="00FB005E">
      <w:pPr>
        <w:pStyle w:val="ListParagraph"/>
        <w:numPr>
          <w:ilvl w:val="0"/>
          <w:numId w:val="36"/>
        </w:numPr>
        <w:overflowPunct w:val="0"/>
        <w:autoSpaceDE w:val="0"/>
        <w:autoSpaceDN w:val="0"/>
        <w:adjustRightInd w:val="0"/>
        <w:spacing w:after="0"/>
        <w:textAlignment w:val="baseline"/>
        <w:rPr>
          <w:rFonts w:eastAsia="Times New Roman" w:cs="Arial"/>
          <w:b/>
          <w:kern w:val="28"/>
        </w:rPr>
      </w:pPr>
      <w:r w:rsidRPr="000868F5">
        <w:rPr>
          <w:rFonts w:eastAsia="Times New Roman" w:cs="Arial"/>
          <w:b/>
          <w:kern w:val="28"/>
        </w:rPr>
        <w:t>Insurance</w:t>
      </w:r>
      <w:r w:rsidR="005F5F6D" w:rsidRPr="000868F5">
        <w:rPr>
          <w:rFonts w:eastAsia="Times New Roman" w:cs="Arial"/>
          <w:b/>
          <w:kern w:val="28"/>
        </w:rPr>
        <w:t xml:space="preserve"> and Resource</w:t>
      </w:r>
      <w:r w:rsidR="0000370D" w:rsidRPr="000868F5">
        <w:rPr>
          <w:rFonts w:eastAsia="Times New Roman" w:cs="Arial"/>
          <w:kern w:val="28"/>
        </w:rPr>
        <w:t xml:space="preserve"> - </w:t>
      </w:r>
      <w:r w:rsidRPr="000868F5">
        <w:rPr>
          <w:rFonts w:eastAsia="Times New Roman" w:cs="Arial"/>
          <w:kern w:val="28"/>
        </w:rPr>
        <w:t>Used to smooth the impact of insurance claim</w:t>
      </w:r>
      <w:r w:rsidR="0000370D" w:rsidRPr="000868F5">
        <w:rPr>
          <w:rFonts w:eastAsia="Times New Roman" w:cs="Arial"/>
          <w:kern w:val="28"/>
        </w:rPr>
        <w:t>s</w:t>
      </w:r>
      <w:r w:rsidRPr="000868F5">
        <w:rPr>
          <w:rFonts w:eastAsia="Times New Roman" w:cs="Arial"/>
          <w:kern w:val="28"/>
        </w:rPr>
        <w:t xml:space="preserve"> volatility</w:t>
      </w:r>
      <w:r w:rsidR="009B07A2">
        <w:rPr>
          <w:rFonts w:eastAsia="Times New Roman" w:cs="Arial"/>
          <w:kern w:val="28"/>
        </w:rPr>
        <w:t xml:space="preserve"> and the annual variability in legal costs in relation to the enforcement of building safety regulations</w:t>
      </w:r>
      <w:r w:rsidRPr="000868F5">
        <w:rPr>
          <w:rFonts w:eastAsia="Times New Roman" w:cs="Arial"/>
          <w:kern w:val="28"/>
        </w:rPr>
        <w:t>.</w:t>
      </w:r>
      <w:r w:rsidR="005F5F6D" w:rsidRPr="000868F5">
        <w:t xml:space="preserve"> </w:t>
      </w:r>
      <w:r w:rsidR="00FA6507" w:rsidRPr="000868F5">
        <w:t>The reser</w:t>
      </w:r>
      <w:r w:rsidR="00EE33DE">
        <w:t>ve will</w:t>
      </w:r>
      <w:r w:rsidR="00FA6507" w:rsidRPr="000868F5">
        <w:t xml:space="preserve"> also be used to </w:t>
      </w:r>
      <w:r w:rsidR="00527747">
        <w:t xml:space="preserve">support significant one-off costs that may arise, for </w:t>
      </w:r>
      <w:r w:rsidR="00527747" w:rsidRPr="007C4FDB">
        <w:t>example for higher levels of pay awards, compared to that planned for in the MTFP</w:t>
      </w:r>
      <w:r w:rsidR="007C4FDB" w:rsidRPr="007C4FDB">
        <w:t xml:space="preserve"> or </w:t>
      </w:r>
      <w:r w:rsidR="00527747" w:rsidRPr="007C4FDB">
        <w:t xml:space="preserve">significant increases in inflation in some areas of supplies, which again may arise after the budget is agreed. </w:t>
      </w:r>
      <w:r w:rsidR="009B07A2">
        <w:t xml:space="preserve"> Future funding levels currently remain highly uncertain so this reserve may be required to temporarily balance the budget where there is a timing difference in cuts to funding and the delivery of base budget savings.</w:t>
      </w:r>
    </w:p>
    <w:p w14:paraId="06D0D4C3" w14:textId="77777777" w:rsidR="00FB005E" w:rsidRPr="00B03322" w:rsidRDefault="00FB005E" w:rsidP="00FB005E">
      <w:pPr>
        <w:overflowPunct w:val="0"/>
        <w:autoSpaceDE w:val="0"/>
        <w:autoSpaceDN w:val="0"/>
        <w:adjustRightInd w:val="0"/>
        <w:spacing w:after="0"/>
        <w:textAlignment w:val="baseline"/>
        <w:rPr>
          <w:rFonts w:eastAsia="Times New Roman" w:cs="Arial"/>
          <w:b/>
          <w:kern w:val="28"/>
          <w:highlight w:val="yellow"/>
        </w:rPr>
      </w:pPr>
    </w:p>
    <w:p w14:paraId="147EFBEF" w14:textId="77777777" w:rsidR="00FB005E" w:rsidRPr="003413E6" w:rsidRDefault="00FB005E" w:rsidP="00FB005E">
      <w:pPr>
        <w:pStyle w:val="ListParagraph"/>
        <w:numPr>
          <w:ilvl w:val="0"/>
          <w:numId w:val="36"/>
        </w:numPr>
        <w:overflowPunct w:val="0"/>
        <w:autoSpaceDE w:val="0"/>
        <w:autoSpaceDN w:val="0"/>
        <w:adjustRightInd w:val="0"/>
        <w:spacing w:after="240"/>
        <w:textAlignment w:val="baseline"/>
        <w:rPr>
          <w:rFonts w:eastAsia="Times New Roman" w:cs="Arial"/>
          <w:b/>
          <w:kern w:val="28"/>
        </w:rPr>
      </w:pPr>
      <w:r w:rsidRPr="003413E6">
        <w:rPr>
          <w:rFonts w:eastAsia="Times New Roman" w:cs="Arial"/>
          <w:b/>
          <w:kern w:val="28"/>
        </w:rPr>
        <w:t xml:space="preserve">Rolling Budget </w:t>
      </w:r>
      <w:r w:rsidRPr="003413E6">
        <w:rPr>
          <w:rFonts w:eastAsia="Times New Roman" w:cs="Arial"/>
          <w:kern w:val="28"/>
        </w:rPr>
        <w:t>- Used to fund committed expenditure where the goods or services will not be received or delivered until the following financial year.</w:t>
      </w:r>
    </w:p>
    <w:p w14:paraId="6693B10D" w14:textId="77777777" w:rsidR="00D33267" w:rsidRPr="00B03322" w:rsidRDefault="00D33267" w:rsidP="00D33267">
      <w:pPr>
        <w:pStyle w:val="ListParagraph"/>
        <w:overflowPunct w:val="0"/>
        <w:autoSpaceDE w:val="0"/>
        <w:autoSpaceDN w:val="0"/>
        <w:adjustRightInd w:val="0"/>
        <w:spacing w:after="240"/>
        <w:ind w:left="1004"/>
        <w:textAlignment w:val="baseline"/>
        <w:rPr>
          <w:rFonts w:eastAsia="Times New Roman" w:cs="Arial"/>
          <w:kern w:val="28"/>
          <w:highlight w:val="yellow"/>
        </w:rPr>
      </w:pPr>
    </w:p>
    <w:p w14:paraId="4AFC2686" w14:textId="2E6FE624" w:rsidR="00D33267" w:rsidRPr="000868F5" w:rsidRDefault="00FB005E" w:rsidP="00EE33DE">
      <w:pPr>
        <w:pStyle w:val="ListParagraph"/>
        <w:numPr>
          <w:ilvl w:val="0"/>
          <w:numId w:val="36"/>
        </w:numPr>
        <w:overflowPunct w:val="0"/>
        <w:autoSpaceDE w:val="0"/>
        <w:autoSpaceDN w:val="0"/>
        <w:adjustRightInd w:val="0"/>
        <w:spacing w:after="0"/>
        <w:textAlignment w:val="baseline"/>
        <w:rPr>
          <w:rFonts w:eastAsia="Times New Roman" w:cs="Arial"/>
          <w:kern w:val="28"/>
        </w:rPr>
      </w:pPr>
      <w:r w:rsidRPr="000868F5">
        <w:rPr>
          <w:rFonts w:eastAsia="Times New Roman" w:cs="Arial"/>
          <w:b/>
          <w:kern w:val="28"/>
        </w:rPr>
        <w:t>Service Transformation</w:t>
      </w:r>
      <w:r w:rsidR="00D53B48" w:rsidRPr="000868F5">
        <w:rPr>
          <w:rFonts w:eastAsia="Times New Roman" w:cs="Arial"/>
          <w:b/>
          <w:kern w:val="28"/>
        </w:rPr>
        <w:t xml:space="preserve"> and Productivity</w:t>
      </w:r>
      <w:r w:rsidR="00D53B48" w:rsidRPr="000868F5">
        <w:rPr>
          <w:rFonts w:eastAsia="Times New Roman" w:cs="Arial"/>
          <w:kern w:val="28"/>
        </w:rPr>
        <w:t xml:space="preserve"> </w:t>
      </w:r>
      <w:r w:rsidR="002D1EF0" w:rsidRPr="000868F5">
        <w:rPr>
          <w:rFonts w:eastAsia="Times New Roman" w:cs="Arial"/>
          <w:kern w:val="28"/>
        </w:rPr>
        <w:t xml:space="preserve">- </w:t>
      </w:r>
      <w:r w:rsidRPr="000868F5">
        <w:rPr>
          <w:rFonts w:eastAsia="Times New Roman" w:cs="Arial"/>
          <w:kern w:val="28"/>
        </w:rPr>
        <w:t>U</w:t>
      </w:r>
      <w:r w:rsidR="007928C9" w:rsidRPr="000868F5">
        <w:rPr>
          <w:rFonts w:eastAsia="Times New Roman" w:cs="Arial"/>
          <w:kern w:val="28"/>
        </w:rPr>
        <w:t>sed</w:t>
      </w:r>
      <w:r w:rsidR="007928C9" w:rsidRPr="000868F5">
        <w:t xml:space="preserve"> </w:t>
      </w:r>
      <w:r w:rsidR="00D33267" w:rsidRPr="000868F5">
        <w:t xml:space="preserve">as </w:t>
      </w:r>
      <w:r w:rsidR="00527747">
        <w:t xml:space="preserve">a one-off funding resource to help pump-prime new transformation initiatives or improvements to the Service which may arise in-year or be planned for future years, as set out </w:t>
      </w:r>
      <w:r w:rsidR="002506CA">
        <w:t xml:space="preserve">in </w:t>
      </w:r>
      <w:r w:rsidR="00527747">
        <w:t>the relevant Strategies</w:t>
      </w:r>
      <w:r w:rsidR="00EE33DE">
        <w:t>.</w:t>
      </w:r>
      <w:r w:rsidR="00D33267" w:rsidRPr="000868F5">
        <w:t xml:space="preserve"> It </w:t>
      </w:r>
      <w:r w:rsidR="007928C9" w:rsidRPr="000868F5">
        <w:t xml:space="preserve">will </w:t>
      </w:r>
      <w:r w:rsidR="00D33267" w:rsidRPr="000868F5">
        <w:t xml:space="preserve">also </w:t>
      </w:r>
      <w:r w:rsidR="007928C9" w:rsidRPr="000868F5">
        <w:t xml:space="preserve">be </w:t>
      </w:r>
      <w:r w:rsidR="00D33267" w:rsidRPr="000868F5">
        <w:t>use</w:t>
      </w:r>
      <w:r w:rsidR="007928C9" w:rsidRPr="000868F5">
        <w:t>d</w:t>
      </w:r>
      <w:r w:rsidR="00D33267" w:rsidRPr="000868F5">
        <w:t xml:space="preserve"> to help support collaborative initiatives with other blue ligh</w:t>
      </w:r>
      <w:r w:rsidR="004C7DAD">
        <w:t xml:space="preserve">t services and partner </w:t>
      </w:r>
      <w:proofErr w:type="gramStart"/>
      <w:r w:rsidR="004C7DAD">
        <w:t>agencies, and</w:t>
      </w:r>
      <w:proofErr w:type="gramEnd"/>
      <w:r w:rsidR="004C7DAD">
        <w:t xml:space="preserve"> fund a number of fundamental reviews across the Service which will help ensure that it stays fit for the future.</w:t>
      </w:r>
    </w:p>
    <w:p w14:paraId="465EC49C" w14:textId="42800EE3" w:rsidR="00F35D31" w:rsidRPr="00796B73" w:rsidRDefault="006549A6" w:rsidP="005D4DD7">
      <w:pPr>
        <w:rPr>
          <w:rFonts w:cs="Arial"/>
          <w:b/>
          <w:sz w:val="30"/>
          <w:szCs w:val="30"/>
        </w:rPr>
      </w:pPr>
      <w:r w:rsidRPr="00796B73">
        <w:rPr>
          <w:rFonts w:cs="Arial"/>
          <w:b/>
          <w:sz w:val="30"/>
          <w:szCs w:val="30"/>
        </w:rPr>
        <w:lastRenderedPageBreak/>
        <w:t xml:space="preserve">REVENUE </w:t>
      </w:r>
      <w:r w:rsidR="003413E6">
        <w:rPr>
          <w:rFonts w:cs="Arial"/>
          <w:b/>
          <w:sz w:val="30"/>
          <w:szCs w:val="30"/>
        </w:rPr>
        <w:t xml:space="preserve">AND CAPITAL </w:t>
      </w:r>
      <w:r w:rsidR="00356B43" w:rsidRPr="00796B73">
        <w:rPr>
          <w:rFonts w:cs="Arial"/>
          <w:b/>
          <w:sz w:val="30"/>
          <w:szCs w:val="30"/>
        </w:rPr>
        <w:t>RESERVES</w:t>
      </w:r>
      <w:r w:rsidR="00FA3E47" w:rsidRPr="00796B73">
        <w:rPr>
          <w:rFonts w:cs="Arial"/>
          <w:b/>
          <w:sz w:val="30"/>
          <w:szCs w:val="30"/>
        </w:rPr>
        <w:t xml:space="preserve"> SUMMARY</w:t>
      </w:r>
    </w:p>
    <w:p w14:paraId="3CA97E06" w14:textId="5E4F6090" w:rsidR="00BE7763" w:rsidRDefault="00BE7763" w:rsidP="005D4DD7">
      <w:pPr>
        <w:rPr>
          <w:rFonts w:cs="Arial"/>
        </w:rPr>
      </w:pPr>
      <w:r>
        <w:rPr>
          <w:rFonts w:cs="Arial"/>
        </w:rPr>
        <w:t xml:space="preserve">The </w:t>
      </w:r>
      <w:r w:rsidR="00FB005E" w:rsidRPr="002F6096">
        <w:rPr>
          <w:rFonts w:cs="Arial"/>
        </w:rPr>
        <w:t>T</w:t>
      </w:r>
      <w:r w:rsidR="00F35D31" w:rsidRPr="002F6096">
        <w:rPr>
          <w:rFonts w:cs="Arial"/>
        </w:rPr>
        <w:t>able</w:t>
      </w:r>
      <w:r w:rsidR="00F35D31">
        <w:rPr>
          <w:rFonts w:cs="Arial"/>
        </w:rPr>
        <w:t xml:space="preserve"> below shows the forecast closing</w:t>
      </w:r>
      <w:r>
        <w:rPr>
          <w:rFonts w:cs="Arial"/>
        </w:rPr>
        <w:t xml:space="preserve"> revenue reserve balances</w:t>
      </w:r>
      <w:r w:rsidR="00F35D31">
        <w:rPr>
          <w:rFonts w:cs="Arial"/>
        </w:rPr>
        <w:t xml:space="preserve"> along with the </w:t>
      </w:r>
      <w:r w:rsidR="0000370D">
        <w:rPr>
          <w:rFonts w:cs="Arial"/>
        </w:rPr>
        <w:t xml:space="preserve">estimated </w:t>
      </w:r>
      <w:r w:rsidR="00F35D31">
        <w:rPr>
          <w:rFonts w:cs="Arial"/>
        </w:rPr>
        <w:t xml:space="preserve">closing capital receipts </w:t>
      </w:r>
      <w:r w:rsidR="0055149F">
        <w:rPr>
          <w:rFonts w:cs="Arial"/>
        </w:rPr>
        <w:t>balanc</w:t>
      </w:r>
      <w:r w:rsidR="00D11D56">
        <w:rPr>
          <w:rFonts w:cs="Arial"/>
        </w:rPr>
        <w:t>es for the years 202</w:t>
      </w:r>
      <w:r w:rsidR="0066094A">
        <w:rPr>
          <w:rFonts w:cs="Arial"/>
        </w:rPr>
        <w:t>2</w:t>
      </w:r>
      <w:r w:rsidR="00FA13F3">
        <w:rPr>
          <w:rFonts w:cs="Arial"/>
        </w:rPr>
        <w:t>/2</w:t>
      </w:r>
      <w:r w:rsidR="0066094A">
        <w:rPr>
          <w:rFonts w:cs="Arial"/>
        </w:rPr>
        <w:t>3</w:t>
      </w:r>
      <w:r w:rsidR="00D13980">
        <w:rPr>
          <w:rFonts w:cs="Arial"/>
        </w:rPr>
        <w:t xml:space="preserve"> to 202</w:t>
      </w:r>
      <w:r w:rsidR="0066094A">
        <w:rPr>
          <w:rFonts w:cs="Arial"/>
        </w:rPr>
        <w:t>6</w:t>
      </w:r>
      <w:r w:rsidR="00D13980">
        <w:rPr>
          <w:rFonts w:cs="Arial"/>
        </w:rPr>
        <w:t>/2</w:t>
      </w:r>
      <w:r w:rsidR="0066094A">
        <w:rPr>
          <w:rFonts w:cs="Arial"/>
        </w:rPr>
        <w:t>7</w:t>
      </w:r>
      <w:r w:rsidR="00F35D31">
        <w:rPr>
          <w:rFonts w:cs="Arial"/>
        </w:rPr>
        <w:t xml:space="preserve">. </w:t>
      </w:r>
      <w:r w:rsidR="00D468FE">
        <w:rPr>
          <w:rFonts w:cs="Arial"/>
        </w:rPr>
        <w:t>Figures exclude any t</w:t>
      </w:r>
      <w:r w:rsidR="006345EE">
        <w:rPr>
          <w:rFonts w:cs="Arial"/>
        </w:rPr>
        <w:t xml:space="preserve">ransfer </w:t>
      </w:r>
      <w:r w:rsidR="00933111">
        <w:rPr>
          <w:rFonts w:cs="Arial"/>
        </w:rPr>
        <w:t>from</w:t>
      </w:r>
      <w:r w:rsidR="006345EE">
        <w:rPr>
          <w:rFonts w:cs="Arial"/>
        </w:rPr>
        <w:t xml:space="preserve"> reserves that may be required at year end as a result of the</w:t>
      </w:r>
      <w:r w:rsidR="00D11D56">
        <w:rPr>
          <w:rFonts w:cs="Arial"/>
        </w:rPr>
        <w:t xml:space="preserve"> forecast </w:t>
      </w:r>
      <w:r w:rsidR="00933111">
        <w:rPr>
          <w:rFonts w:cs="Arial"/>
        </w:rPr>
        <w:t>over</w:t>
      </w:r>
      <w:r w:rsidR="00D11D56">
        <w:rPr>
          <w:rFonts w:cs="Arial"/>
        </w:rPr>
        <w:t>spend on the 202</w:t>
      </w:r>
      <w:r w:rsidR="0066094A">
        <w:rPr>
          <w:rFonts w:cs="Arial"/>
        </w:rPr>
        <w:t>2</w:t>
      </w:r>
      <w:r w:rsidR="006345EE">
        <w:rPr>
          <w:rFonts w:cs="Arial"/>
        </w:rPr>
        <w:t>/2</w:t>
      </w:r>
      <w:r w:rsidR="0066094A">
        <w:rPr>
          <w:rFonts w:cs="Arial"/>
        </w:rPr>
        <w:t>3</w:t>
      </w:r>
      <w:r w:rsidR="006345EE">
        <w:rPr>
          <w:rFonts w:cs="Arial"/>
        </w:rPr>
        <w:t xml:space="preserve"> revenue budget</w:t>
      </w:r>
      <w:r w:rsidR="008C1F25">
        <w:rPr>
          <w:rFonts w:cs="Arial"/>
        </w:rPr>
        <w:t>.</w:t>
      </w:r>
      <w:r w:rsidR="00721624">
        <w:rPr>
          <w:rFonts w:cs="Arial"/>
        </w:rPr>
        <w:t xml:space="preserve"> </w:t>
      </w:r>
    </w:p>
    <w:tbl>
      <w:tblP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ayout w:type="fixed"/>
        <w:tblLook w:val="04A0" w:firstRow="1" w:lastRow="0" w:firstColumn="1" w:lastColumn="0" w:noHBand="0" w:noVBand="1"/>
      </w:tblPr>
      <w:tblGrid>
        <w:gridCol w:w="3766"/>
        <w:gridCol w:w="1142"/>
        <w:gridCol w:w="1142"/>
        <w:gridCol w:w="1142"/>
        <w:gridCol w:w="1142"/>
        <w:gridCol w:w="1134"/>
      </w:tblGrid>
      <w:tr w:rsidR="0055149F" w:rsidRPr="00B62493" w14:paraId="6FFA0373" w14:textId="77777777" w:rsidTr="00261937">
        <w:trPr>
          <w:trHeight w:val="1166"/>
        </w:trPr>
        <w:tc>
          <w:tcPr>
            <w:tcW w:w="3766" w:type="dxa"/>
            <w:shd w:val="clear" w:color="auto" w:fill="auto"/>
            <w:vAlign w:val="bottom"/>
            <w:hideMark/>
          </w:tcPr>
          <w:p w14:paraId="4D546E7E" w14:textId="77777777" w:rsidR="0055149F" w:rsidRPr="00B62493" w:rsidRDefault="0055149F" w:rsidP="0055149F">
            <w:pPr>
              <w:spacing w:after="0" w:line="240" w:lineRule="auto"/>
              <w:rPr>
                <w:rFonts w:cs="Arial"/>
                <w:b/>
                <w:bCs/>
                <w:color w:val="000000"/>
              </w:rPr>
            </w:pPr>
            <w:r w:rsidRPr="00B62493">
              <w:rPr>
                <w:rFonts w:cs="Arial"/>
                <w:b/>
                <w:bCs/>
                <w:color w:val="000000"/>
              </w:rPr>
              <w:t xml:space="preserve">General and Earmarked Reserves </w:t>
            </w:r>
            <w:r w:rsidR="00E22D0C" w:rsidRPr="00B62493">
              <w:rPr>
                <w:rFonts w:cs="Arial"/>
                <w:b/>
                <w:bCs/>
                <w:color w:val="000000"/>
              </w:rPr>
              <w:t xml:space="preserve">- </w:t>
            </w:r>
            <w:r w:rsidRPr="00B62493">
              <w:rPr>
                <w:rFonts w:cs="Arial"/>
                <w:b/>
                <w:bCs/>
                <w:color w:val="000000"/>
              </w:rPr>
              <w:t>Forecast Balances</w:t>
            </w:r>
          </w:p>
          <w:p w14:paraId="48809622" w14:textId="77777777" w:rsidR="00E43DA2" w:rsidRPr="00B62493" w:rsidRDefault="00E43DA2" w:rsidP="0055149F">
            <w:pPr>
              <w:spacing w:after="0" w:line="240" w:lineRule="auto"/>
              <w:rPr>
                <w:rFonts w:cs="Arial"/>
                <w:b/>
                <w:bCs/>
                <w:color w:val="000000"/>
              </w:rPr>
            </w:pPr>
          </w:p>
          <w:p w14:paraId="080C6208" w14:textId="77777777" w:rsidR="00E43DA2" w:rsidRPr="00B62493" w:rsidRDefault="00E43DA2" w:rsidP="0055149F">
            <w:pPr>
              <w:spacing w:after="0" w:line="240" w:lineRule="auto"/>
              <w:rPr>
                <w:rFonts w:cs="Arial"/>
                <w:b/>
                <w:bCs/>
                <w:color w:val="000000"/>
              </w:rPr>
            </w:pPr>
            <w:r w:rsidRPr="00B62493">
              <w:rPr>
                <w:rFonts w:cs="Arial"/>
                <w:b/>
                <w:bCs/>
                <w:color w:val="000000"/>
              </w:rPr>
              <w:t>(All figures are £’000)</w:t>
            </w:r>
          </w:p>
          <w:p w14:paraId="5E1991EA" w14:textId="77777777" w:rsidR="00E43DA2" w:rsidRPr="00B62493" w:rsidRDefault="00E43DA2" w:rsidP="0055149F">
            <w:pPr>
              <w:spacing w:after="0" w:line="240" w:lineRule="auto"/>
              <w:rPr>
                <w:rFonts w:eastAsia="Times New Roman" w:cs="Arial"/>
                <w:b/>
                <w:bCs/>
                <w:color w:val="000000"/>
                <w:lang w:eastAsia="en-GB"/>
              </w:rPr>
            </w:pPr>
          </w:p>
        </w:tc>
        <w:tc>
          <w:tcPr>
            <w:tcW w:w="1142" w:type="dxa"/>
            <w:shd w:val="clear" w:color="auto" w:fill="auto"/>
            <w:vAlign w:val="bottom"/>
            <w:hideMark/>
          </w:tcPr>
          <w:p w14:paraId="15FFA304" w14:textId="77777777" w:rsidR="00E43DA2" w:rsidRPr="00B62493" w:rsidRDefault="00E43DA2" w:rsidP="0055149F">
            <w:pPr>
              <w:spacing w:after="0" w:line="240" w:lineRule="auto"/>
              <w:jc w:val="right"/>
              <w:rPr>
                <w:rFonts w:cs="Arial"/>
                <w:b/>
                <w:bCs/>
                <w:color w:val="000000"/>
              </w:rPr>
            </w:pPr>
          </w:p>
          <w:p w14:paraId="0B1D7E3D" w14:textId="43A96DBC" w:rsidR="0055149F" w:rsidRPr="00B62493" w:rsidRDefault="0055149F" w:rsidP="009945EB">
            <w:pPr>
              <w:spacing w:after="0" w:line="240" w:lineRule="auto"/>
              <w:jc w:val="right"/>
              <w:rPr>
                <w:rFonts w:eastAsia="Times New Roman" w:cs="Arial"/>
                <w:b/>
                <w:bCs/>
                <w:color w:val="000000"/>
                <w:lang w:eastAsia="en-GB"/>
              </w:rPr>
            </w:pPr>
            <w:r w:rsidRPr="00B62493">
              <w:rPr>
                <w:rFonts w:cs="Arial"/>
                <w:b/>
                <w:bCs/>
                <w:color w:val="000000"/>
              </w:rPr>
              <w:t>31/03/2</w:t>
            </w:r>
            <w:r w:rsidR="000744F2" w:rsidRPr="00B62493">
              <w:rPr>
                <w:rFonts w:cs="Arial"/>
                <w:b/>
                <w:bCs/>
                <w:color w:val="000000"/>
              </w:rPr>
              <w:t>3</w:t>
            </w:r>
            <w:r w:rsidRPr="00B62493">
              <w:rPr>
                <w:rFonts w:cs="Arial"/>
                <w:b/>
                <w:bCs/>
                <w:color w:val="000000"/>
              </w:rPr>
              <w:br/>
              <w:t xml:space="preserve">Forecast Balance </w:t>
            </w:r>
          </w:p>
        </w:tc>
        <w:tc>
          <w:tcPr>
            <w:tcW w:w="1142" w:type="dxa"/>
            <w:shd w:val="clear" w:color="auto" w:fill="auto"/>
            <w:vAlign w:val="bottom"/>
            <w:hideMark/>
          </w:tcPr>
          <w:p w14:paraId="05809CF7" w14:textId="156E9525" w:rsidR="0055149F" w:rsidRPr="00B62493" w:rsidRDefault="0055149F" w:rsidP="00275C86">
            <w:pPr>
              <w:spacing w:after="0" w:line="240" w:lineRule="auto"/>
              <w:jc w:val="right"/>
              <w:rPr>
                <w:rFonts w:eastAsia="Times New Roman" w:cs="Arial"/>
                <w:b/>
                <w:bCs/>
                <w:color w:val="000000"/>
                <w:lang w:eastAsia="en-GB"/>
              </w:rPr>
            </w:pPr>
            <w:r w:rsidRPr="00B62493">
              <w:rPr>
                <w:rFonts w:cs="Arial"/>
                <w:b/>
                <w:bCs/>
                <w:color w:val="000000"/>
              </w:rPr>
              <w:t>31/03/2</w:t>
            </w:r>
            <w:r w:rsidR="000744F2" w:rsidRPr="00B62493">
              <w:rPr>
                <w:rFonts w:cs="Arial"/>
                <w:b/>
                <w:bCs/>
                <w:color w:val="000000"/>
              </w:rPr>
              <w:t>4</w:t>
            </w:r>
            <w:r w:rsidRPr="00B62493">
              <w:rPr>
                <w:rFonts w:cs="Arial"/>
                <w:b/>
                <w:bCs/>
                <w:color w:val="000000"/>
              </w:rPr>
              <w:br/>
              <w:t xml:space="preserve">Forecast Balance </w:t>
            </w:r>
          </w:p>
        </w:tc>
        <w:tc>
          <w:tcPr>
            <w:tcW w:w="1142" w:type="dxa"/>
            <w:shd w:val="clear" w:color="auto" w:fill="auto"/>
            <w:vAlign w:val="bottom"/>
            <w:hideMark/>
          </w:tcPr>
          <w:p w14:paraId="3212690D" w14:textId="48FDEA5D" w:rsidR="0055149F" w:rsidRPr="00B62493" w:rsidRDefault="0055149F" w:rsidP="009945EB">
            <w:pPr>
              <w:spacing w:after="0" w:line="240" w:lineRule="auto"/>
              <w:jc w:val="right"/>
              <w:rPr>
                <w:rFonts w:eastAsia="Times New Roman" w:cs="Arial"/>
                <w:b/>
                <w:bCs/>
                <w:color w:val="000000"/>
                <w:lang w:eastAsia="en-GB"/>
              </w:rPr>
            </w:pPr>
            <w:r w:rsidRPr="00B62493">
              <w:rPr>
                <w:rFonts w:cs="Arial"/>
                <w:b/>
                <w:bCs/>
                <w:color w:val="000000"/>
              </w:rPr>
              <w:t>31/03/2</w:t>
            </w:r>
            <w:r w:rsidR="000744F2" w:rsidRPr="00B62493">
              <w:rPr>
                <w:rFonts w:cs="Arial"/>
                <w:b/>
                <w:bCs/>
                <w:color w:val="000000"/>
              </w:rPr>
              <w:t>5</w:t>
            </w:r>
            <w:r w:rsidRPr="00B62493">
              <w:rPr>
                <w:rFonts w:cs="Arial"/>
                <w:b/>
                <w:bCs/>
                <w:color w:val="000000"/>
              </w:rPr>
              <w:br/>
              <w:t xml:space="preserve">Forecast Balance </w:t>
            </w:r>
          </w:p>
        </w:tc>
        <w:tc>
          <w:tcPr>
            <w:tcW w:w="1142" w:type="dxa"/>
            <w:shd w:val="clear" w:color="auto" w:fill="auto"/>
            <w:vAlign w:val="bottom"/>
            <w:hideMark/>
          </w:tcPr>
          <w:p w14:paraId="0754EFD8" w14:textId="467BC5D3" w:rsidR="0055149F" w:rsidRPr="00B62493" w:rsidRDefault="0055149F" w:rsidP="009945EB">
            <w:pPr>
              <w:spacing w:after="0" w:line="240" w:lineRule="auto"/>
              <w:jc w:val="right"/>
              <w:rPr>
                <w:rFonts w:eastAsia="Times New Roman" w:cs="Arial"/>
                <w:b/>
                <w:bCs/>
                <w:color w:val="000000"/>
                <w:lang w:eastAsia="en-GB"/>
              </w:rPr>
            </w:pPr>
            <w:r w:rsidRPr="00B62493">
              <w:rPr>
                <w:rFonts w:cs="Arial"/>
                <w:b/>
                <w:bCs/>
                <w:color w:val="000000"/>
              </w:rPr>
              <w:t>31/03/2</w:t>
            </w:r>
            <w:r w:rsidR="000744F2" w:rsidRPr="00B62493">
              <w:rPr>
                <w:rFonts w:cs="Arial"/>
                <w:b/>
                <w:bCs/>
                <w:color w:val="000000"/>
              </w:rPr>
              <w:t>6</w:t>
            </w:r>
            <w:r w:rsidRPr="00B62493">
              <w:rPr>
                <w:rFonts w:cs="Arial"/>
                <w:b/>
                <w:bCs/>
                <w:color w:val="000000"/>
              </w:rPr>
              <w:br/>
              <w:t xml:space="preserve">Forecast Balance </w:t>
            </w:r>
          </w:p>
        </w:tc>
        <w:tc>
          <w:tcPr>
            <w:tcW w:w="1134" w:type="dxa"/>
            <w:vAlign w:val="bottom"/>
          </w:tcPr>
          <w:p w14:paraId="6081D5F5" w14:textId="493CBB59" w:rsidR="0055149F" w:rsidRPr="00B62493" w:rsidRDefault="0055149F" w:rsidP="009945EB">
            <w:pPr>
              <w:spacing w:after="0" w:line="240" w:lineRule="auto"/>
              <w:jc w:val="right"/>
              <w:rPr>
                <w:rFonts w:eastAsia="Times New Roman" w:cs="Arial"/>
                <w:b/>
                <w:bCs/>
                <w:color w:val="000000"/>
                <w:lang w:eastAsia="en-GB"/>
              </w:rPr>
            </w:pPr>
            <w:r w:rsidRPr="00B62493">
              <w:rPr>
                <w:rFonts w:cs="Arial"/>
                <w:b/>
                <w:bCs/>
                <w:color w:val="000000"/>
              </w:rPr>
              <w:t>31/03/2</w:t>
            </w:r>
            <w:r w:rsidR="000744F2" w:rsidRPr="00B62493">
              <w:rPr>
                <w:rFonts w:cs="Arial"/>
                <w:b/>
                <w:bCs/>
                <w:color w:val="000000"/>
              </w:rPr>
              <w:t>7</w:t>
            </w:r>
            <w:r w:rsidRPr="00B62493">
              <w:rPr>
                <w:rFonts w:cs="Arial"/>
                <w:b/>
                <w:bCs/>
                <w:color w:val="000000"/>
              </w:rPr>
              <w:br/>
              <w:t xml:space="preserve">Forecast Balance </w:t>
            </w:r>
          </w:p>
        </w:tc>
      </w:tr>
      <w:tr w:rsidR="0071664A" w:rsidRPr="00B62493" w14:paraId="160CF748" w14:textId="77777777" w:rsidTr="00671643">
        <w:trPr>
          <w:trHeight w:val="157"/>
        </w:trPr>
        <w:tc>
          <w:tcPr>
            <w:tcW w:w="3766" w:type="dxa"/>
            <w:shd w:val="clear" w:color="auto" w:fill="F2F2F2" w:themeFill="background1" w:themeFillShade="F2"/>
            <w:vAlign w:val="bottom"/>
          </w:tcPr>
          <w:p w14:paraId="5F8BDBD5" w14:textId="77777777" w:rsidR="0071664A" w:rsidRPr="00B62493" w:rsidRDefault="0071664A" w:rsidP="0055149F">
            <w:pPr>
              <w:spacing w:after="0" w:line="240" w:lineRule="auto"/>
              <w:rPr>
                <w:rFonts w:cs="Arial"/>
                <w:b/>
                <w:bCs/>
                <w:color w:val="000000"/>
              </w:rPr>
            </w:pPr>
          </w:p>
        </w:tc>
        <w:tc>
          <w:tcPr>
            <w:tcW w:w="1142" w:type="dxa"/>
            <w:tcBorders>
              <w:bottom w:val="nil"/>
            </w:tcBorders>
            <w:shd w:val="clear" w:color="auto" w:fill="F2F2F2" w:themeFill="background1" w:themeFillShade="F2"/>
            <w:vAlign w:val="bottom"/>
          </w:tcPr>
          <w:p w14:paraId="137D7650" w14:textId="77777777" w:rsidR="0071664A" w:rsidRPr="00B62493" w:rsidRDefault="0071664A" w:rsidP="0055149F">
            <w:pPr>
              <w:spacing w:after="0" w:line="240" w:lineRule="auto"/>
              <w:jc w:val="right"/>
              <w:rPr>
                <w:rFonts w:cs="Arial"/>
                <w:b/>
                <w:bCs/>
                <w:color w:val="000000"/>
              </w:rPr>
            </w:pPr>
          </w:p>
        </w:tc>
        <w:tc>
          <w:tcPr>
            <w:tcW w:w="1142" w:type="dxa"/>
            <w:tcBorders>
              <w:bottom w:val="nil"/>
            </w:tcBorders>
            <w:shd w:val="clear" w:color="auto" w:fill="F2F2F2" w:themeFill="background1" w:themeFillShade="F2"/>
            <w:vAlign w:val="bottom"/>
          </w:tcPr>
          <w:p w14:paraId="4F309F2C" w14:textId="77777777" w:rsidR="0071664A" w:rsidRPr="00B62493" w:rsidRDefault="0071664A" w:rsidP="00275C86">
            <w:pPr>
              <w:spacing w:after="0" w:line="240" w:lineRule="auto"/>
              <w:jc w:val="right"/>
              <w:rPr>
                <w:rFonts w:cs="Arial"/>
                <w:b/>
                <w:bCs/>
                <w:color w:val="000000"/>
              </w:rPr>
            </w:pPr>
          </w:p>
        </w:tc>
        <w:tc>
          <w:tcPr>
            <w:tcW w:w="1142" w:type="dxa"/>
            <w:tcBorders>
              <w:bottom w:val="nil"/>
            </w:tcBorders>
            <w:shd w:val="clear" w:color="auto" w:fill="F2F2F2" w:themeFill="background1" w:themeFillShade="F2"/>
            <w:vAlign w:val="bottom"/>
          </w:tcPr>
          <w:p w14:paraId="17573919" w14:textId="77777777" w:rsidR="0071664A" w:rsidRPr="00B62493" w:rsidRDefault="0071664A" w:rsidP="00275C86">
            <w:pPr>
              <w:spacing w:after="0" w:line="240" w:lineRule="auto"/>
              <w:jc w:val="right"/>
              <w:rPr>
                <w:rFonts w:cs="Arial"/>
                <w:b/>
                <w:bCs/>
                <w:color w:val="000000"/>
              </w:rPr>
            </w:pPr>
          </w:p>
        </w:tc>
        <w:tc>
          <w:tcPr>
            <w:tcW w:w="1142" w:type="dxa"/>
            <w:tcBorders>
              <w:bottom w:val="nil"/>
            </w:tcBorders>
            <w:shd w:val="clear" w:color="auto" w:fill="F2F2F2" w:themeFill="background1" w:themeFillShade="F2"/>
            <w:vAlign w:val="bottom"/>
          </w:tcPr>
          <w:p w14:paraId="08362CF5" w14:textId="77777777" w:rsidR="0071664A" w:rsidRPr="00B62493" w:rsidRDefault="0071664A" w:rsidP="00275C86">
            <w:pPr>
              <w:spacing w:after="0" w:line="240" w:lineRule="auto"/>
              <w:jc w:val="right"/>
              <w:rPr>
                <w:rFonts w:cs="Arial"/>
                <w:b/>
                <w:bCs/>
                <w:color w:val="000000"/>
              </w:rPr>
            </w:pPr>
          </w:p>
        </w:tc>
        <w:tc>
          <w:tcPr>
            <w:tcW w:w="1134" w:type="dxa"/>
            <w:tcBorders>
              <w:bottom w:val="nil"/>
            </w:tcBorders>
            <w:shd w:val="clear" w:color="auto" w:fill="F2F2F2" w:themeFill="background1" w:themeFillShade="F2"/>
            <w:vAlign w:val="bottom"/>
          </w:tcPr>
          <w:p w14:paraId="21676150" w14:textId="77777777" w:rsidR="0071664A" w:rsidRPr="00B62493" w:rsidRDefault="0071664A" w:rsidP="00275C86">
            <w:pPr>
              <w:spacing w:after="0" w:line="240" w:lineRule="auto"/>
              <w:jc w:val="right"/>
              <w:rPr>
                <w:rFonts w:cs="Arial"/>
                <w:b/>
                <w:bCs/>
                <w:color w:val="000000"/>
              </w:rPr>
            </w:pPr>
          </w:p>
        </w:tc>
      </w:tr>
      <w:tr w:rsidR="00257C3E" w:rsidRPr="00B62493" w14:paraId="5EDCABF5" w14:textId="77777777" w:rsidTr="00261937">
        <w:trPr>
          <w:trHeight w:val="340"/>
        </w:trPr>
        <w:tc>
          <w:tcPr>
            <w:tcW w:w="3766" w:type="dxa"/>
            <w:shd w:val="clear" w:color="auto" w:fill="auto"/>
            <w:vAlign w:val="center"/>
          </w:tcPr>
          <w:p w14:paraId="65633EBF" w14:textId="77777777" w:rsidR="00257C3E" w:rsidRPr="00B62493" w:rsidRDefault="00257C3E" w:rsidP="00257C3E">
            <w:pPr>
              <w:spacing w:after="0" w:line="240" w:lineRule="auto"/>
              <w:rPr>
                <w:rFonts w:eastAsia="Times New Roman" w:cs="Arial"/>
                <w:b/>
                <w:bCs/>
                <w:color w:val="000000"/>
                <w:lang w:eastAsia="en-GB"/>
              </w:rPr>
            </w:pPr>
            <w:r w:rsidRPr="00B62493">
              <w:rPr>
                <w:rFonts w:cs="Arial"/>
                <w:b/>
                <w:bCs/>
                <w:color w:val="000000"/>
              </w:rPr>
              <w:t>General Reserve</w:t>
            </w:r>
          </w:p>
        </w:tc>
        <w:tc>
          <w:tcPr>
            <w:tcW w:w="1142" w:type="dxa"/>
            <w:tcBorders>
              <w:top w:val="nil"/>
              <w:bottom w:val="nil"/>
            </w:tcBorders>
            <w:shd w:val="clear" w:color="auto" w:fill="auto"/>
            <w:noWrap/>
            <w:vAlign w:val="center"/>
          </w:tcPr>
          <w:p w14:paraId="2B6B1BDA" w14:textId="17AA9A5A" w:rsidR="00257C3E" w:rsidRPr="00B62493" w:rsidRDefault="00275C86" w:rsidP="00257C3E">
            <w:pPr>
              <w:spacing w:after="0" w:line="240" w:lineRule="auto"/>
              <w:jc w:val="right"/>
              <w:rPr>
                <w:rFonts w:eastAsia="Times New Roman" w:cs="Arial"/>
                <w:b/>
                <w:color w:val="000000"/>
                <w:lang w:eastAsia="en-GB"/>
              </w:rPr>
            </w:pPr>
            <w:r w:rsidRPr="00B62493">
              <w:rPr>
                <w:rFonts w:cs="Arial"/>
                <w:b/>
                <w:bCs/>
                <w:color w:val="000000"/>
              </w:rPr>
              <w:t>3,</w:t>
            </w:r>
            <w:r w:rsidR="009758E3" w:rsidRPr="00B62493">
              <w:rPr>
                <w:rFonts w:cs="Arial"/>
                <w:b/>
                <w:bCs/>
                <w:color w:val="000000"/>
              </w:rPr>
              <w:t>970</w:t>
            </w:r>
          </w:p>
        </w:tc>
        <w:tc>
          <w:tcPr>
            <w:tcW w:w="1142" w:type="dxa"/>
            <w:tcBorders>
              <w:top w:val="nil"/>
              <w:bottom w:val="nil"/>
            </w:tcBorders>
            <w:shd w:val="clear" w:color="auto" w:fill="auto"/>
            <w:noWrap/>
            <w:vAlign w:val="center"/>
          </w:tcPr>
          <w:p w14:paraId="47183457" w14:textId="12FEE4A6" w:rsidR="00257C3E" w:rsidRPr="00B62493" w:rsidRDefault="00854695" w:rsidP="00257C3E">
            <w:pPr>
              <w:spacing w:after="0" w:line="240" w:lineRule="auto"/>
              <w:jc w:val="right"/>
              <w:rPr>
                <w:rFonts w:eastAsia="Times New Roman" w:cs="Arial"/>
                <w:b/>
                <w:color w:val="000000"/>
                <w:lang w:eastAsia="en-GB"/>
              </w:rPr>
            </w:pPr>
            <w:r>
              <w:rPr>
                <w:rFonts w:cs="Arial"/>
                <w:b/>
                <w:bCs/>
                <w:color w:val="000000"/>
              </w:rPr>
              <w:t>4,26</w:t>
            </w:r>
            <w:r w:rsidR="009758E3" w:rsidRPr="00B62493">
              <w:rPr>
                <w:rFonts w:cs="Arial"/>
                <w:b/>
                <w:bCs/>
                <w:color w:val="000000"/>
              </w:rPr>
              <w:t>0</w:t>
            </w:r>
          </w:p>
        </w:tc>
        <w:tc>
          <w:tcPr>
            <w:tcW w:w="1142" w:type="dxa"/>
            <w:tcBorders>
              <w:top w:val="nil"/>
              <w:bottom w:val="nil"/>
            </w:tcBorders>
            <w:shd w:val="clear" w:color="auto" w:fill="auto"/>
            <w:noWrap/>
            <w:vAlign w:val="center"/>
          </w:tcPr>
          <w:p w14:paraId="069CC5A6" w14:textId="668BF17E" w:rsidR="00257C3E" w:rsidRPr="00B62493" w:rsidRDefault="009758E3" w:rsidP="00257C3E">
            <w:pPr>
              <w:spacing w:after="0" w:line="240" w:lineRule="auto"/>
              <w:jc w:val="right"/>
              <w:rPr>
                <w:rFonts w:eastAsia="Times New Roman" w:cs="Arial"/>
                <w:b/>
                <w:color w:val="000000"/>
                <w:lang w:eastAsia="en-GB"/>
              </w:rPr>
            </w:pPr>
            <w:r w:rsidRPr="00B62493">
              <w:rPr>
                <w:rFonts w:cs="Arial"/>
                <w:b/>
                <w:bCs/>
                <w:color w:val="000000"/>
              </w:rPr>
              <w:t>4,</w:t>
            </w:r>
            <w:r w:rsidR="00854695">
              <w:rPr>
                <w:rFonts w:cs="Arial"/>
                <w:b/>
                <w:bCs/>
                <w:color w:val="000000"/>
              </w:rPr>
              <w:t>43</w:t>
            </w:r>
            <w:r w:rsidRPr="00B62493">
              <w:rPr>
                <w:rFonts w:cs="Arial"/>
                <w:b/>
                <w:bCs/>
                <w:color w:val="000000"/>
              </w:rPr>
              <w:t>0</w:t>
            </w:r>
          </w:p>
        </w:tc>
        <w:tc>
          <w:tcPr>
            <w:tcW w:w="1142" w:type="dxa"/>
            <w:tcBorders>
              <w:top w:val="nil"/>
              <w:bottom w:val="nil"/>
            </w:tcBorders>
            <w:shd w:val="clear" w:color="auto" w:fill="auto"/>
            <w:noWrap/>
            <w:vAlign w:val="center"/>
          </w:tcPr>
          <w:p w14:paraId="47573531" w14:textId="67FF0832" w:rsidR="00257C3E" w:rsidRPr="00B62493" w:rsidRDefault="009945EB" w:rsidP="00721624">
            <w:pPr>
              <w:spacing w:after="0" w:line="240" w:lineRule="auto"/>
              <w:jc w:val="right"/>
              <w:rPr>
                <w:rFonts w:eastAsia="Times New Roman" w:cs="Arial"/>
                <w:b/>
                <w:color w:val="000000"/>
                <w:lang w:eastAsia="en-GB"/>
              </w:rPr>
            </w:pPr>
            <w:r w:rsidRPr="00B62493">
              <w:rPr>
                <w:rFonts w:cs="Arial"/>
                <w:b/>
                <w:bCs/>
                <w:color w:val="000000"/>
              </w:rPr>
              <w:t>4,</w:t>
            </w:r>
            <w:r w:rsidR="00854695">
              <w:rPr>
                <w:rFonts w:cs="Arial"/>
                <w:b/>
                <w:bCs/>
                <w:color w:val="000000"/>
              </w:rPr>
              <w:t>52</w:t>
            </w:r>
            <w:r w:rsidR="009758E3" w:rsidRPr="00B62493">
              <w:rPr>
                <w:rFonts w:cs="Arial"/>
                <w:b/>
                <w:bCs/>
                <w:color w:val="000000"/>
              </w:rPr>
              <w:t>0</w:t>
            </w:r>
          </w:p>
        </w:tc>
        <w:tc>
          <w:tcPr>
            <w:tcW w:w="1134" w:type="dxa"/>
            <w:tcBorders>
              <w:top w:val="nil"/>
              <w:bottom w:val="nil"/>
            </w:tcBorders>
            <w:shd w:val="clear" w:color="auto" w:fill="auto"/>
            <w:vAlign w:val="center"/>
          </w:tcPr>
          <w:p w14:paraId="77A06201" w14:textId="607AC2F4" w:rsidR="00257C3E" w:rsidRPr="00B62493" w:rsidRDefault="00275C86" w:rsidP="00275C86">
            <w:pPr>
              <w:spacing w:after="0" w:line="240" w:lineRule="auto"/>
              <w:jc w:val="right"/>
              <w:rPr>
                <w:rFonts w:eastAsia="Times New Roman" w:cs="Arial"/>
                <w:b/>
                <w:color w:val="000000"/>
                <w:lang w:eastAsia="en-GB"/>
              </w:rPr>
            </w:pPr>
            <w:r w:rsidRPr="00B62493">
              <w:rPr>
                <w:rFonts w:cs="Arial"/>
                <w:b/>
                <w:bCs/>
                <w:color w:val="000000"/>
              </w:rPr>
              <w:t>4</w:t>
            </w:r>
            <w:r w:rsidR="00257C3E" w:rsidRPr="00B62493">
              <w:rPr>
                <w:rFonts w:cs="Arial"/>
                <w:b/>
                <w:bCs/>
                <w:color w:val="000000"/>
              </w:rPr>
              <w:t>,</w:t>
            </w:r>
            <w:r w:rsidR="00854695">
              <w:rPr>
                <w:rFonts w:cs="Arial"/>
                <w:b/>
                <w:bCs/>
                <w:color w:val="000000"/>
              </w:rPr>
              <w:t>6</w:t>
            </w:r>
            <w:r w:rsidR="009758E3" w:rsidRPr="00B62493">
              <w:rPr>
                <w:rFonts w:cs="Arial"/>
                <w:b/>
                <w:bCs/>
                <w:color w:val="000000"/>
              </w:rPr>
              <w:t>40</w:t>
            </w:r>
          </w:p>
        </w:tc>
      </w:tr>
      <w:tr w:rsidR="00257C3E" w:rsidRPr="00B62493" w14:paraId="2121F673" w14:textId="77777777" w:rsidTr="00671643">
        <w:trPr>
          <w:trHeight w:val="109"/>
        </w:trPr>
        <w:tc>
          <w:tcPr>
            <w:tcW w:w="3766" w:type="dxa"/>
            <w:shd w:val="clear" w:color="000000" w:fill="F2F2F2"/>
            <w:vAlign w:val="center"/>
            <w:hideMark/>
          </w:tcPr>
          <w:p w14:paraId="52BDCFE9" w14:textId="77777777" w:rsidR="00257C3E" w:rsidRPr="00B62493" w:rsidRDefault="00257C3E" w:rsidP="00257C3E">
            <w:pPr>
              <w:spacing w:after="0" w:line="240" w:lineRule="auto"/>
              <w:rPr>
                <w:rFonts w:eastAsia="Times New Roman" w:cs="Arial"/>
                <w:b/>
                <w:bCs/>
                <w:color w:val="000000"/>
                <w:lang w:eastAsia="en-GB"/>
              </w:rPr>
            </w:pPr>
            <w:r w:rsidRPr="00B62493">
              <w:rPr>
                <w:rFonts w:cs="Arial"/>
                <w:b/>
                <w:bCs/>
                <w:color w:val="000000"/>
              </w:rPr>
              <w:t> </w:t>
            </w:r>
          </w:p>
        </w:tc>
        <w:tc>
          <w:tcPr>
            <w:tcW w:w="1142" w:type="dxa"/>
            <w:tcBorders>
              <w:top w:val="nil"/>
            </w:tcBorders>
            <w:shd w:val="clear" w:color="000000" w:fill="F2F2F2"/>
            <w:noWrap/>
            <w:vAlign w:val="center"/>
            <w:hideMark/>
          </w:tcPr>
          <w:p w14:paraId="56DE0BCA"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color w:val="000000"/>
              </w:rPr>
              <w:t> </w:t>
            </w:r>
          </w:p>
        </w:tc>
        <w:tc>
          <w:tcPr>
            <w:tcW w:w="1142" w:type="dxa"/>
            <w:tcBorders>
              <w:top w:val="nil"/>
            </w:tcBorders>
            <w:shd w:val="clear" w:color="000000" w:fill="F2F2F2"/>
            <w:noWrap/>
            <w:vAlign w:val="center"/>
            <w:hideMark/>
          </w:tcPr>
          <w:p w14:paraId="1F771EAC"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color w:val="000000"/>
              </w:rPr>
              <w:t> </w:t>
            </w:r>
          </w:p>
        </w:tc>
        <w:tc>
          <w:tcPr>
            <w:tcW w:w="1142" w:type="dxa"/>
            <w:tcBorders>
              <w:top w:val="nil"/>
            </w:tcBorders>
            <w:shd w:val="clear" w:color="000000" w:fill="F2F2F2"/>
            <w:noWrap/>
            <w:vAlign w:val="center"/>
            <w:hideMark/>
          </w:tcPr>
          <w:p w14:paraId="37E0819B"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color w:val="000000"/>
              </w:rPr>
              <w:t> </w:t>
            </w:r>
          </w:p>
        </w:tc>
        <w:tc>
          <w:tcPr>
            <w:tcW w:w="1142" w:type="dxa"/>
            <w:tcBorders>
              <w:top w:val="nil"/>
            </w:tcBorders>
            <w:shd w:val="clear" w:color="000000" w:fill="F2F2F2"/>
            <w:noWrap/>
            <w:vAlign w:val="center"/>
            <w:hideMark/>
          </w:tcPr>
          <w:p w14:paraId="3AD8D7F9"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color w:val="000000"/>
              </w:rPr>
              <w:t> </w:t>
            </w:r>
          </w:p>
        </w:tc>
        <w:tc>
          <w:tcPr>
            <w:tcW w:w="1134" w:type="dxa"/>
            <w:tcBorders>
              <w:top w:val="nil"/>
            </w:tcBorders>
            <w:shd w:val="clear" w:color="000000" w:fill="F2F2F2"/>
            <w:vAlign w:val="center"/>
          </w:tcPr>
          <w:p w14:paraId="2BE23BEE"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color w:val="000000"/>
              </w:rPr>
              <w:t> </w:t>
            </w:r>
          </w:p>
        </w:tc>
      </w:tr>
      <w:tr w:rsidR="00257C3E" w:rsidRPr="00B62493" w14:paraId="57E0447E" w14:textId="77777777" w:rsidTr="00261937">
        <w:trPr>
          <w:trHeight w:val="340"/>
        </w:trPr>
        <w:tc>
          <w:tcPr>
            <w:tcW w:w="3766" w:type="dxa"/>
            <w:shd w:val="clear" w:color="auto" w:fill="auto"/>
            <w:vAlign w:val="center"/>
          </w:tcPr>
          <w:p w14:paraId="2EF85D37" w14:textId="77777777" w:rsidR="00257C3E" w:rsidRPr="00B62493" w:rsidRDefault="00257C3E" w:rsidP="00257C3E">
            <w:pPr>
              <w:spacing w:after="0" w:line="240" w:lineRule="auto"/>
              <w:rPr>
                <w:rFonts w:eastAsia="Times New Roman" w:cs="Arial"/>
                <w:b/>
                <w:bCs/>
                <w:color w:val="000000"/>
                <w:lang w:eastAsia="en-GB"/>
              </w:rPr>
            </w:pPr>
            <w:r w:rsidRPr="00B62493">
              <w:rPr>
                <w:rFonts w:cs="Arial"/>
                <w:b/>
                <w:bCs/>
                <w:color w:val="000000"/>
              </w:rPr>
              <w:t>Earmarked Reserves:</w:t>
            </w:r>
          </w:p>
        </w:tc>
        <w:tc>
          <w:tcPr>
            <w:tcW w:w="1142" w:type="dxa"/>
            <w:shd w:val="clear" w:color="auto" w:fill="auto"/>
            <w:noWrap/>
            <w:vAlign w:val="center"/>
          </w:tcPr>
          <w:p w14:paraId="091CCCBE"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 </w:t>
            </w:r>
          </w:p>
        </w:tc>
        <w:tc>
          <w:tcPr>
            <w:tcW w:w="1142" w:type="dxa"/>
            <w:shd w:val="clear" w:color="auto" w:fill="auto"/>
            <w:noWrap/>
            <w:vAlign w:val="center"/>
          </w:tcPr>
          <w:p w14:paraId="30E74C9F"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 </w:t>
            </w:r>
          </w:p>
        </w:tc>
        <w:tc>
          <w:tcPr>
            <w:tcW w:w="1142" w:type="dxa"/>
            <w:shd w:val="clear" w:color="auto" w:fill="auto"/>
            <w:noWrap/>
            <w:vAlign w:val="center"/>
          </w:tcPr>
          <w:p w14:paraId="3473410F"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 </w:t>
            </w:r>
          </w:p>
        </w:tc>
        <w:tc>
          <w:tcPr>
            <w:tcW w:w="1142" w:type="dxa"/>
            <w:shd w:val="clear" w:color="auto" w:fill="auto"/>
            <w:noWrap/>
            <w:vAlign w:val="center"/>
          </w:tcPr>
          <w:p w14:paraId="4493B95C"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 </w:t>
            </w:r>
          </w:p>
        </w:tc>
        <w:tc>
          <w:tcPr>
            <w:tcW w:w="1134" w:type="dxa"/>
            <w:shd w:val="clear" w:color="auto" w:fill="auto"/>
            <w:vAlign w:val="center"/>
          </w:tcPr>
          <w:p w14:paraId="723AE140"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 </w:t>
            </w:r>
          </w:p>
        </w:tc>
      </w:tr>
      <w:tr w:rsidR="00257C3E" w:rsidRPr="00B62493" w14:paraId="0B1840B5" w14:textId="77777777" w:rsidTr="00261937">
        <w:trPr>
          <w:trHeight w:val="340"/>
        </w:trPr>
        <w:tc>
          <w:tcPr>
            <w:tcW w:w="3766" w:type="dxa"/>
            <w:shd w:val="clear" w:color="auto" w:fill="F2F2F2" w:themeFill="background1" w:themeFillShade="F2"/>
            <w:vAlign w:val="center"/>
            <w:hideMark/>
          </w:tcPr>
          <w:p w14:paraId="51B07382" w14:textId="77777777" w:rsidR="00257C3E" w:rsidRPr="00B62493" w:rsidRDefault="00257C3E" w:rsidP="00A577A9">
            <w:pPr>
              <w:spacing w:after="0" w:line="240" w:lineRule="auto"/>
              <w:rPr>
                <w:rFonts w:eastAsia="Times New Roman" w:cs="Arial"/>
                <w:b/>
                <w:bCs/>
                <w:color w:val="000000"/>
                <w:lang w:eastAsia="en-GB"/>
              </w:rPr>
            </w:pPr>
            <w:r w:rsidRPr="00B62493">
              <w:rPr>
                <w:rFonts w:cs="Arial"/>
                <w:color w:val="000000"/>
              </w:rPr>
              <w:t>Gov</w:t>
            </w:r>
            <w:r w:rsidR="00A577A9" w:rsidRPr="00B62493">
              <w:rPr>
                <w:rFonts w:cs="Arial"/>
                <w:color w:val="000000"/>
              </w:rPr>
              <w:t>ernment</w:t>
            </w:r>
            <w:r w:rsidRPr="00B62493">
              <w:rPr>
                <w:rFonts w:cs="Arial"/>
                <w:color w:val="000000"/>
              </w:rPr>
              <w:t xml:space="preserve"> Grants</w:t>
            </w:r>
          </w:p>
        </w:tc>
        <w:tc>
          <w:tcPr>
            <w:tcW w:w="1142" w:type="dxa"/>
            <w:shd w:val="clear" w:color="auto" w:fill="F2F2F2" w:themeFill="background1" w:themeFillShade="F2"/>
            <w:noWrap/>
            <w:vAlign w:val="center"/>
            <w:hideMark/>
          </w:tcPr>
          <w:p w14:paraId="794C24FB" w14:textId="5B82ED43" w:rsidR="00257C3E" w:rsidRPr="00B62493" w:rsidRDefault="00854695" w:rsidP="009945EB">
            <w:pPr>
              <w:spacing w:after="0" w:line="240" w:lineRule="auto"/>
              <w:jc w:val="right"/>
              <w:rPr>
                <w:rFonts w:eastAsia="Times New Roman" w:cs="Arial"/>
                <w:color w:val="000000"/>
                <w:lang w:eastAsia="en-GB"/>
              </w:rPr>
            </w:pPr>
            <w:r>
              <w:rPr>
                <w:rFonts w:cs="Arial"/>
                <w:color w:val="000000"/>
              </w:rPr>
              <w:t>1,105</w:t>
            </w:r>
          </w:p>
        </w:tc>
        <w:tc>
          <w:tcPr>
            <w:tcW w:w="1142" w:type="dxa"/>
            <w:shd w:val="clear" w:color="auto" w:fill="F2F2F2" w:themeFill="background1" w:themeFillShade="F2"/>
            <w:noWrap/>
            <w:vAlign w:val="center"/>
            <w:hideMark/>
          </w:tcPr>
          <w:p w14:paraId="79339A74" w14:textId="5B2230A9" w:rsidR="00257C3E" w:rsidRPr="00B62493" w:rsidRDefault="00854695" w:rsidP="009945EB">
            <w:pPr>
              <w:spacing w:after="0" w:line="240" w:lineRule="auto"/>
              <w:jc w:val="right"/>
              <w:rPr>
                <w:rFonts w:eastAsia="Times New Roman" w:cs="Arial"/>
                <w:color w:val="000000"/>
                <w:lang w:eastAsia="en-GB"/>
              </w:rPr>
            </w:pPr>
            <w:r>
              <w:rPr>
                <w:rFonts w:cs="Arial"/>
                <w:color w:val="000000"/>
              </w:rPr>
              <w:t>46</w:t>
            </w:r>
            <w:r w:rsidR="009758E3" w:rsidRPr="00B62493">
              <w:rPr>
                <w:rFonts w:cs="Arial"/>
                <w:color w:val="000000"/>
              </w:rPr>
              <w:t>7</w:t>
            </w:r>
          </w:p>
        </w:tc>
        <w:tc>
          <w:tcPr>
            <w:tcW w:w="1142" w:type="dxa"/>
            <w:shd w:val="clear" w:color="auto" w:fill="F2F2F2" w:themeFill="background1" w:themeFillShade="F2"/>
            <w:noWrap/>
            <w:vAlign w:val="center"/>
            <w:hideMark/>
          </w:tcPr>
          <w:p w14:paraId="4BB95C49" w14:textId="16DC1D17" w:rsidR="00257C3E" w:rsidRPr="00B62493" w:rsidRDefault="009758E3" w:rsidP="009945EB">
            <w:pPr>
              <w:spacing w:after="0" w:line="240" w:lineRule="auto"/>
              <w:jc w:val="right"/>
              <w:rPr>
                <w:rFonts w:eastAsia="Times New Roman" w:cs="Arial"/>
                <w:color w:val="000000"/>
                <w:lang w:eastAsia="en-GB"/>
              </w:rPr>
            </w:pPr>
            <w:r w:rsidRPr="00B62493">
              <w:rPr>
                <w:rFonts w:cs="Arial"/>
                <w:color w:val="000000"/>
              </w:rPr>
              <w:t>347</w:t>
            </w:r>
          </w:p>
        </w:tc>
        <w:tc>
          <w:tcPr>
            <w:tcW w:w="1142" w:type="dxa"/>
            <w:shd w:val="clear" w:color="auto" w:fill="F2F2F2" w:themeFill="background1" w:themeFillShade="F2"/>
            <w:noWrap/>
            <w:vAlign w:val="center"/>
            <w:hideMark/>
          </w:tcPr>
          <w:p w14:paraId="21163802" w14:textId="3A881D2E" w:rsidR="00257C3E" w:rsidRPr="00B62493" w:rsidRDefault="00854695" w:rsidP="00257C3E">
            <w:pPr>
              <w:spacing w:after="0" w:line="240" w:lineRule="auto"/>
              <w:jc w:val="right"/>
              <w:rPr>
                <w:rFonts w:eastAsia="Times New Roman" w:cs="Arial"/>
                <w:color w:val="000000"/>
                <w:lang w:eastAsia="en-GB"/>
              </w:rPr>
            </w:pPr>
            <w:r>
              <w:rPr>
                <w:rFonts w:eastAsia="Times New Roman" w:cs="Arial"/>
                <w:color w:val="000000"/>
                <w:lang w:eastAsia="en-GB"/>
              </w:rPr>
              <w:t>347</w:t>
            </w:r>
          </w:p>
        </w:tc>
        <w:tc>
          <w:tcPr>
            <w:tcW w:w="1134" w:type="dxa"/>
            <w:shd w:val="clear" w:color="auto" w:fill="F2F2F2" w:themeFill="background1" w:themeFillShade="F2"/>
            <w:vAlign w:val="center"/>
          </w:tcPr>
          <w:p w14:paraId="6C6F763F" w14:textId="77777777" w:rsidR="00257C3E" w:rsidRPr="00B62493" w:rsidRDefault="006345EE" w:rsidP="00257C3E">
            <w:pPr>
              <w:spacing w:after="0" w:line="240" w:lineRule="auto"/>
              <w:jc w:val="right"/>
              <w:rPr>
                <w:rFonts w:eastAsia="Times New Roman" w:cs="Arial"/>
                <w:color w:val="000000"/>
                <w:lang w:eastAsia="en-GB"/>
              </w:rPr>
            </w:pPr>
            <w:r w:rsidRPr="00B62493">
              <w:rPr>
                <w:rFonts w:cs="Arial"/>
                <w:color w:val="000000"/>
              </w:rPr>
              <w:t>0</w:t>
            </w:r>
          </w:p>
        </w:tc>
      </w:tr>
      <w:tr w:rsidR="00257C3E" w:rsidRPr="00B62493" w14:paraId="2D29D236" w14:textId="77777777" w:rsidTr="00261937">
        <w:trPr>
          <w:trHeight w:val="340"/>
        </w:trPr>
        <w:tc>
          <w:tcPr>
            <w:tcW w:w="3766" w:type="dxa"/>
            <w:shd w:val="clear" w:color="auto" w:fill="auto"/>
            <w:vAlign w:val="center"/>
            <w:hideMark/>
          </w:tcPr>
          <w:p w14:paraId="3C770FEF"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Infrastructure</w:t>
            </w:r>
          </w:p>
        </w:tc>
        <w:tc>
          <w:tcPr>
            <w:tcW w:w="1142" w:type="dxa"/>
            <w:shd w:val="clear" w:color="auto" w:fill="auto"/>
            <w:noWrap/>
            <w:vAlign w:val="center"/>
            <w:hideMark/>
          </w:tcPr>
          <w:p w14:paraId="3EAB15CC" w14:textId="41F5FC21" w:rsidR="00257C3E" w:rsidRPr="00B62493" w:rsidRDefault="009945EB" w:rsidP="00257C3E">
            <w:pPr>
              <w:spacing w:after="0" w:line="240" w:lineRule="auto"/>
              <w:jc w:val="right"/>
              <w:rPr>
                <w:rFonts w:eastAsia="Times New Roman" w:cs="Arial"/>
                <w:color w:val="000000"/>
                <w:lang w:eastAsia="en-GB"/>
              </w:rPr>
            </w:pPr>
            <w:r w:rsidRPr="00B62493">
              <w:rPr>
                <w:rFonts w:cs="Arial"/>
                <w:color w:val="000000"/>
              </w:rPr>
              <w:t>2</w:t>
            </w:r>
            <w:r w:rsidR="000744F2" w:rsidRPr="00B62493">
              <w:rPr>
                <w:rFonts w:cs="Arial"/>
                <w:color w:val="000000"/>
              </w:rPr>
              <w:t>4</w:t>
            </w:r>
            <w:r w:rsidRPr="00B62493">
              <w:rPr>
                <w:rFonts w:cs="Arial"/>
                <w:color w:val="000000"/>
              </w:rPr>
              <w:t>,</w:t>
            </w:r>
            <w:r w:rsidR="000744F2" w:rsidRPr="00B62493">
              <w:rPr>
                <w:rFonts w:cs="Arial"/>
                <w:color w:val="000000"/>
              </w:rPr>
              <w:t>992</w:t>
            </w:r>
          </w:p>
        </w:tc>
        <w:tc>
          <w:tcPr>
            <w:tcW w:w="1142" w:type="dxa"/>
            <w:shd w:val="clear" w:color="auto" w:fill="auto"/>
            <w:noWrap/>
            <w:vAlign w:val="center"/>
            <w:hideMark/>
          </w:tcPr>
          <w:p w14:paraId="44700202" w14:textId="66499C65" w:rsidR="00257C3E" w:rsidRPr="00B62493" w:rsidRDefault="000744F2" w:rsidP="009945EB">
            <w:pPr>
              <w:spacing w:after="0" w:line="240" w:lineRule="auto"/>
              <w:jc w:val="right"/>
              <w:rPr>
                <w:rFonts w:eastAsia="Times New Roman" w:cs="Arial"/>
                <w:color w:val="000000"/>
                <w:lang w:eastAsia="en-GB"/>
              </w:rPr>
            </w:pPr>
            <w:r w:rsidRPr="00B62493">
              <w:rPr>
                <w:rFonts w:cs="Arial"/>
                <w:color w:val="000000"/>
              </w:rPr>
              <w:t>22,546</w:t>
            </w:r>
          </w:p>
        </w:tc>
        <w:tc>
          <w:tcPr>
            <w:tcW w:w="1142" w:type="dxa"/>
            <w:shd w:val="clear" w:color="auto" w:fill="auto"/>
            <w:noWrap/>
            <w:vAlign w:val="center"/>
            <w:hideMark/>
          </w:tcPr>
          <w:p w14:paraId="1809EAD5" w14:textId="388DC4EC" w:rsidR="00257C3E" w:rsidRPr="00B62493" w:rsidRDefault="000744F2" w:rsidP="009945EB">
            <w:pPr>
              <w:spacing w:after="0" w:line="240" w:lineRule="auto"/>
              <w:jc w:val="right"/>
              <w:rPr>
                <w:rFonts w:eastAsia="Times New Roman" w:cs="Arial"/>
                <w:color w:val="000000"/>
                <w:lang w:eastAsia="en-GB"/>
              </w:rPr>
            </w:pPr>
            <w:r w:rsidRPr="00B62493">
              <w:rPr>
                <w:rFonts w:cs="Arial"/>
                <w:color w:val="000000"/>
              </w:rPr>
              <w:t>13,623</w:t>
            </w:r>
          </w:p>
        </w:tc>
        <w:tc>
          <w:tcPr>
            <w:tcW w:w="1142" w:type="dxa"/>
            <w:shd w:val="clear" w:color="auto" w:fill="auto"/>
            <w:noWrap/>
            <w:vAlign w:val="center"/>
            <w:hideMark/>
          </w:tcPr>
          <w:p w14:paraId="4F82BAA1" w14:textId="5A470DCB" w:rsidR="00257C3E" w:rsidRPr="00B62493" w:rsidRDefault="000744F2" w:rsidP="009945EB">
            <w:pPr>
              <w:spacing w:after="0" w:line="240" w:lineRule="auto"/>
              <w:jc w:val="right"/>
              <w:rPr>
                <w:rFonts w:eastAsia="Times New Roman" w:cs="Arial"/>
                <w:color w:val="000000"/>
                <w:lang w:eastAsia="en-GB"/>
              </w:rPr>
            </w:pPr>
            <w:r w:rsidRPr="00B62493">
              <w:rPr>
                <w:rFonts w:cs="Arial"/>
                <w:color w:val="000000"/>
              </w:rPr>
              <w:t>8,173</w:t>
            </w:r>
          </w:p>
        </w:tc>
        <w:tc>
          <w:tcPr>
            <w:tcW w:w="1134" w:type="dxa"/>
            <w:shd w:val="clear" w:color="auto" w:fill="auto"/>
            <w:vAlign w:val="center"/>
          </w:tcPr>
          <w:p w14:paraId="653E96BE" w14:textId="1C98987D" w:rsidR="00257C3E" w:rsidRPr="00B62493" w:rsidRDefault="000744F2" w:rsidP="009945EB">
            <w:pPr>
              <w:spacing w:after="0" w:line="240" w:lineRule="auto"/>
              <w:jc w:val="right"/>
              <w:rPr>
                <w:rFonts w:eastAsia="Times New Roman" w:cs="Arial"/>
                <w:color w:val="000000"/>
                <w:lang w:eastAsia="en-GB"/>
              </w:rPr>
            </w:pPr>
            <w:r w:rsidRPr="00B62493">
              <w:rPr>
                <w:rFonts w:cs="Arial"/>
                <w:color w:val="000000"/>
              </w:rPr>
              <w:t>9,927</w:t>
            </w:r>
          </w:p>
        </w:tc>
      </w:tr>
      <w:tr w:rsidR="00257C3E" w:rsidRPr="00B62493" w14:paraId="106CAB27" w14:textId="77777777" w:rsidTr="00261937">
        <w:trPr>
          <w:trHeight w:val="340"/>
        </w:trPr>
        <w:tc>
          <w:tcPr>
            <w:tcW w:w="3766" w:type="dxa"/>
            <w:shd w:val="clear" w:color="auto" w:fill="F2F2F2" w:themeFill="background1" w:themeFillShade="F2"/>
            <w:vAlign w:val="center"/>
            <w:hideMark/>
          </w:tcPr>
          <w:p w14:paraId="38723DA1"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Insurance</w:t>
            </w:r>
            <w:r w:rsidR="00A577A9" w:rsidRPr="00B62493">
              <w:rPr>
                <w:rFonts w:cs="Arial"/>
                <w:color w:val="000000"/>
              </w:rPr>
              <w:t xml:space="preserve"> and Resource</w:t>
            </w:r>
          </w:p>
        </w:tc>
        <w:tc>
          <w:tcPr>
            <w:tcW w:w="1142" w:type="dxa"/>
            <w:shd w:val="clear" w:color="auto" w:fill="F2F2F2" w:themeFill="background1" w:themeFillShade="F2"/>
            <w:noWrap/>
            <w:vAlign w:val="center"/>
            <w:hideMark/>
          </w:tcPr>
          <w:p w14:paraId="11B3256E" w14:textId="6F846B5C" w:rsidR="00257C3E" w:rsidRPr="00B62493" w:rsidRDefault="002F6096" w:rsidP="009945EB">
            <w:pPr>
              <w:spacing w:after="0" w:line="240" w:lineRule="auto"/>
              <w:jc w:val="right"/>
              <w:rPr>
                <w:rFonts w:eastAsia="Times New Roman" w:cs="Arial"/>
                <w:color w:val="000000"/>
                <w:lang w:eastAsia="en-GB"/>
              </w:rPr>
            </w:pPr>
            <w:r w:rsidRPr="00B62493">
              <w:rPr>
                <w:rFonts w:cs="Arial"/>
                <w:color w:val="000000"/>
              </w:rPr>
              <w:t>3,8</w:t>
            </w:r>
            <w:r w:rsidR="00854695">
              <w:rPr>
                <w:rFonts w:cs="Arial"/>
                <w:color w:val="000000"/>
              </w:rPr>
              <w:t>00</w:t>
            </w:r>
          </w:p>
        </w:tc>
        <w:tc>
          <w:tcPr>
            <w:tcW w:w="1142" w:type="dxa"/>
            <w:shd w:val="clear" w:color="auto" w:fill="F2F2F2" w:themeFill="background1" w:themeFillShade="F2"/>
            <w:noWrap/>
            <w:vAlign w:val="center"/>
            <w:hideMark/>
          </w:tcPr>
          <w:p w14:paraId="20AF9B92" w14:textId="2F2E7926" w:rsidR="00257C3E" w:rsidRPr="00B62493" w:rsidRDefault="002F6096" w:rsidP="00721624">
            <w:pPr>
              <w:spacing w:after="0" w:line="240" w:lineRule="auto"/>
              <w:jc w:val="right"/>
              <w:rPr>
                <w:rFonts w:eastAsia="Times New Roman" w:cs="Arial"/>
                <w:color w:val="000000"/>
                <w:lang w:eastAsia="en-GB"/>
              </w:rPr>
            </w:pPr>
            <w:r w:rsidRPr="00B62493">
              <w:rPr>
                <w:rFonts w:cs="Arial"/>
                <w:color w:val="000000"/>
              </w:rPr>
              <w:t>3,8</w:t>
            </w:r>
            <w:r w:rsidR="00854695">
              <w:rPr>
                <w:rFonts w:cs="Arial"/>
                <w:color w:val="000000"/>
              </w:rPr>
              <w:t>00</w:t>
            </w:r>
          </w:p>
        </w:tc>
        <w:tc>
          <w:tcPr>
            <w:tcW w:w="1142" w:type="dxa"/>
            <w:shd w:val="clear" w:color="auto" w:fill="F2F2F2" w:themeFill="background1" w:themeFillShade="F2"/>
            <w:noWrap/>
            <w:vAlign w:val="center"/>
            <w:hideMark/>
          </w:tcPr>
          <w:p w14:paraId="0BEFE2C5" w14:textId="07981827" w:rsidR="00257C3E" w:rsidRPr="00B62493" w:rsidRDefault="002F6096" w:rsidP="00721624">
            <w:pPr>
              <w:spacing w:after="0" w:line="240" w:lineRule="auto"/>
              <w:jc w:val="right"/>
              <w:rPr>
                <w:rFonts w:eastAsia="Times New Roman" w:cs="Arial"/>
                <w:color w:val="000000"/>
                <w:lang w:eastAsia="en-GB"/>
              </w:rPr>
            </w:pPr>
            <w:r w:rsidRPr="00B62493">
              <w:rPr>
                <w:rFonts w:eastAsia="Times New Roman" w:cs="Arial"/>
                <w:color w:val="000000"/>
                <w:lang w:eastAsia="en-GB"/>
              </w:rPr>
              <w:t>3,8</w:t>
            </w:r>
            <w:r w:rsidR="00854695">
              <w:rPr>
                <w:rFonts w:eastAsia="Times New Roman" w:cs="Arial"/>
                <w:color w:val="000000"/>
                <w:lang w:eastAsia="en-GB"/>
              </w:rPr>
              <w:t>00</w:t>
            </w:r>
          </w:p>
        </w:tc>
        <w:tc>
          <w:tcPr>
            <w:tcW w:w="1142" w:type="dxa"/>
            <w:shd w:val="clear" w:color="auto" w:fill="F2F2F2" w:themeFill="background1" w:themeFillShade="F2"/>
            <w:noWrap/>
            <w:vAlign w:val="center"/>
            <w:hideMark/>
          </w:tcPr>
          <w:p w14:paraId="0CDB51EC" w14:textId="3AA34F85" w:rsidR="00257C3E" w:rsidRPr="00B62493" w:rsidRDefault="002F6096" w:rsidP="00721624">
            <w:pPr>
              <w:spacing w:after="0" w:line="240" w:lineRule="auto"/>
              <w:jc w:val="right"/>
              <w:rPr>
                <w:rFonts w:eastAsia="Times New Roman" w:cs="Arial"/>
                <w:color w:val="000000"/>
                <w:lang w:eastAsia="en-GB"/>
              </w:rPr>
            </w:pPr>
            <w:r w:rsidRPr="00B62493">
              <w:rPr>
                <w:rFonts w:cs="Arial"/>
                <w:color w:val="000000"/>
              </w:rPr>
              <w:t>3,8</w:t>
            </w:r>
            <w:r w:rsidR="00854695">
              <w:rPr>
                <w:rFonts w:cs="Arial"/>
                <w:color w:val="000000"/>
              </w:rPr>
              <w:t>00</w:t>
            </w:r>
          </w:p>
        </w:tc>
        <w:tc>
          <w:tcPr>
            <w:tcW w:w="1134" w:type="dxa"/>
            <w:shd w:val="clear" w:color="auto" w:fill="F2F2F2" w:themeFill="background1" w:themeFillShade="F2"/>
            <w:vAlign w:val="center"/>
          </w:tcPr>
          <w:p w14:paraId="54E2809B" w14:textId="1697A0EA" w:rsidR="00257C3E" w:rsidRPr="00B62493" w:rsidRDefault="002F6096" w:rsidP="00721624">
            <w:pPr>
              <w:spacing w:after="0" w:line="240" w:lineRule="auto"/>
              <w:jc w:val="right"/>
              <w:rPr>
                <w:rFonts w:eastAsia="Times New Roman" w:cs="Arial"/>
                <w:color w:val="000000"/>
                <w:lang w:eastAsia="en-GB"/>
              </w:rPr>
            </w:pPr>
            <w:r w:rsidRPr="00B62493">
              <w:rPr>
                <w:rFonts w:eastAsia="Times New Roman" w:cs="Arial"/>
                <w:color w:val="000000"/>
                <w:lang w:eastAsia="en-GB"/>
              </w:rPr>
              <w:t>3,8</w:t>
            </w:r>
            <w:r w:rsidR="00854695">
              <w:rPr>
                <w:rFonts w:eastAsia="Times New Roman" w:cs="Arial"/>
                <w:color w:val="000000"/>
                <w:lang w:eastAsia="en-GB"/>
              </w:rPr>
              <w:t>00</w:t>
            </w:r>
          </w:p>
        </w:tc>
      </w:tr>
      <w:tr w:rsidR="00257C3E" w:rsidRPr="00B62493" w14:paraId="615C6DEA" w14:textId="77777777" w:rsidTr="00261937">
        <w:trPr>
          <w:trHeight w:val="340"/>
        </w:trPr>
        <w:tc>
          <w:tcPr>
            <w:tcW w:w="3766" w:type="dxa"/>
            <w:shd w:val="clear" w:color="auto" w:fill="auto"/>
            <w:vAlign w:val="center"/>
            <w:hideMark/>
          </w:tcPr>
          <w:p w14:paraId="33EEBFC6"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Rolling Budget</w:t>
            </w:r>
            <w:r w:rsidR="00A577A9" w:rsidRPr="00B62493">
              <w:rPr>
                <w:rFonts w:cs="Arial"/>
                <w:color w:val="000000"/>
              </w:rPr>
              <w:t>s</w:t>
            </w:r>
          </w:p>
        </w:tc>
        <w:tc>
          <w:tcPr>
            <w:tcW w:w="1142" w:type="dxa"/>
            <w:tcBorders>
              <w:bottom w:val="nil"/>
            </w:tcBorders>
            <w:shd w:val="clear" w:color="auto" w:fill="auto"/>
            <w:noWrap/>
            <w:vAlign w:val="center"/>
            <w:hideMark/>
          </w:tcPr>
          <w:p w14:paraId="693FE924" w14:textId="1FB72A5F" w:rsidR="00257C3E" w:rsidRPr="00B62493" w:rsidRDefault="00854695" w:rsidP="00257C3E">
            <w:pPr>
              <w:spacing w:after="0" w:line="240" w:lineRule="auto"/>
              <w:jc w:val="right"/>
              <w:rPr>
                <w:rFonts w:eastAsia="Times New Roman" w:cs="Arial"/>
                <w:color w:val="000000"/>
                <w:lang w:eastAsia="en-GB"/>
              </w:rPr>
            </w:pPr>
            <w:r>
              <w:rPr>
                <w:rFonts w:cs="Arial"/>
                <w:color w:val="000000"/>
              </w:rPr>
              <w:t>216</w:t>
            </w:r>
          </w:p>
        </w:tc>
        <w:tc>
          <w:tcPr>
            <w:tcW w:w="1142" w:type="dxa"/>
            <w:tcBorders>
              <w:bottom w:val="nil"/>
            </w:tcBorders>
            <w:shd w:val="clear" w:color="auto" w:fill="auto"/>
            <w:noWrap/>
            <w:vAlign w:val="center"/>
            <w:hideMark/>
          </w:tcPr>
          <w:p w14:paraId="53DFFE97" w14:textId="4A6DF4E5" w:rsidR="00257C3E" w:rsidRPr="00B62493" w:rsidRDefault="00854695" w:rsidP="00257C3E">
            <w:pPr>
              <w:spacing w:after="0" w:line="240" w:lineRule="auto"/>
              <w:jc w:val="right"/>
              <w:rPr>
                <w:rFonts w:eastAsia="Times New Roman" w:cs="Arial"/>
                <w:color w:val="000000"/>
                <w:lang w:eastAsia="en-GB"/>
              </w:rPr>
            </w:pPr>
            <w:r>
              <w:rPr>
                <w:rFonts w:cs="Arial"/>
                <w:color w:val="000000"/>
              </w:rPr>
              <w:t>0</w:t>
            </w:r>
          </w:p>
        </w:tc>
        <w:tc>
          <w:tcPr>
            <w:tcW w:w="1142" w:type="dxa"/>
            <w:tcBorders>
              <w:bottom w:val="nil"/>
            </w:tcBorders>
            <w:shd w:val="clear" w:color="auto" w:fill="auto"/>
            <w:noWrap/>
            <w:vAlign w:val="center"/>
            <w:hideMark/>
          </w:tcPr>
          <w:p w14:paraId="5336D201" w14:textId="079CFAE6" w:rsidR="00257C3E" w:rsidRPr="00B62493" w:rsidRDefault="002F6096" w:rsidP="00257C3E">
            <w:pPr>
              <w:spacing w:after="0" w:line="240" w:lineRule="auto"/>
              <w:jc w:val="right"/>
              <w:rPr>
                <w:rFonts w:eastAsia="Times New Roman" w:cs="Arial"/>
                <w:color w:val="000000"/>
                <w:lang w:eastAsia="en-GB"/>
              </w:rPr>
            </w:pPr>
            <w:r w:rsidRPr="00B62493">
              <w:rPr>
                <w:rFonts w:eastAsia="Times New Roman" w:cs="Arial"/>
                <w:color w:val="000000"/>
                <w:lang w:eastAsia="en-GB"/>
              </w:rPr>
              <w:t>0</w:t>
            </w:r>
          </w:p>
        </w:tc>
        <w:tc>
          <w:tcPr>
            <w:tcW w:w="1142" w:type="dxa"/>
            <w:tcBorders>
              <w:bottom w:val="nil"/>
            </w:tcBorders>
            <w:shd w:val="clear" w:color="auto" w:fill="auto"/>
            <w:noWrap/>
            <w:vAlign w:val="center"/>
            <w:hideMark/>
          </w:tcPr>
          <w:p w14:paraId="79234075" w14:textId="77777777" w:rsidR="00257C3E" w:rsidRPr="00B62493" w:rsidRDefault="006345EE" w:rsidP="00257C3E">
            <w:pPr>
              <w:spacing w:after="0" w:line="240" w:lineRule="auto"/>
              <w:jc w:val="right"/>
              <w:rPr>
                <w:rFonts w:eastAsia="Times New Roman" w:cs="Arial"/>
                <w:color w:val="000000"/>
                <w:lang w:eastAsia="en-GB"/>
              </w:rPr>
            </w:pPr>
            <w:r w:rsidRPr="00B62493">
              <w:rPr>
                <w:rFonts w:cs="Arial"/>
                <w:color w:val="000000"/>
              </w:rPr>
              <w:t>0</w:t>
            </w:r>
          </w:p>
        </w:tc>
        <w:tc>
          <w:tcPr>
            <w:tcW w:w="1134" w:type="dxa"/>
            <w:tcBorders>
              <w:bottom w:val="nil"/>
            </w:tcBorders>
            <w:shd w:val="clear" w:color="auto" w:fill="auto"/>
            <w:vAlign w:val="center"/>
          </w:tcPr>
          <w:p w14:paraId="586CCF60" w14:textId="77777777" w:rsidR="00257C3E" w:rsidRPr="00B62493" w:rsidRDefault="00AC507A" w:rsidP="00257C3E">
            <w:pPr>
              <w:spacing w:after="0" w:line="240" w:lineRule="auto"/>
              <w:jc w:val="right"/>
              <w:rPr>
                <w:rFonts w:eastAsia="Times New Roman" w:cs="Arial"/>
                <w:color w:val="000000"/>
                <w:lang w:eastAsia="en-GB"/>
              </w:rPr>
            </w:pPr>
            <w:r w:rsidRPr="00B62493">
              <w:rPr>
                <w:rFonts w:cs="Arial"/>
                <w:color w:val="000000"/>
              </w:rPr>
              <w:t>0</w:t>
            </w:r>
          </w:p>
        </w:tc>
      </w:tr>
      <w:tr w:rsidR="00257C3E" w:rsidRPr="00B62493" w14:paraId="7E069A56" w14:textId="77777777" w:rsidTr="00261937">
        <w:trPr>
          <w:trHeight w:val="340"/>
        </w:trPr>
        <w:tc>
          <w:tcPr>
            <w:tcW w:w="3766" w:type="dxa"/>
            <w:shd w:val="clear" w:color="auto" w:fill="F2F2F2" w:themeFill="background1" w:themeFillShade="F2"/>
            <w:vAlign w:val="center"/>
            <w:hideMark/>
          </w:tcPr>
          <w:p w14:paraId="31F19442" w14:textId="77777777" w:rsidR="00257C3E" w:rsidRPr="00B62493" w:rsidRDefault="00257C3E" w:rsidP="00257C3E">
            <w:pPr>
              <w:spacing w:after="0" w:line="240" w:lineRule="auto"/>
              <w:rPr>
                <w:rFonts w:eastAsia="Times New Roman" w:cs="Arial"/>
                <w:color w:val="000000"/>
                <w:lang w:eastAsia="en-GB"/>
              </w:rPr>
            </w:pPr>
            <w:r w:rsidRPr="00B62493">
              <w:rPr>
                <w:rFonts w:cs="Arial"/>
                <w:color w:val="000000"/>
              </w:rPr>
              <w:t>Service Transformation &amp; Productivity</w:t>
            </w:r>
          </w:p>
        </w:tc>
        <w:tc>
          <w:tcPr>
            <w:tcW w:w="1142" w:type="dxa"/>
            <w:tcBorders>
              <w:top w:val="nil"/>
              <w:bottom w:val="single" w:sz="4" w:space="0" w:color="auto"/>
            </w:tcBorders>
            <w:shd w:val="clear" w:color="auto" w:fill="F2F2F2" w:themeFill="background1" w:themeFillShade="F2"/>
            <w:noWrap/>
            <w:vAlign w:val="center"/>
            <w:hideMark/>
          </w:tcPr>
          <w:p w14:paraId="1BD1712F" w14:textId="26474522" w:rsidR="00257C3E" w:rsidRPr="00B62493" w:rsidRDefault="00854695" w:rsidP="00CE0235">
            <w:pPr>
              <w:spacing w:after="0" w:line="240" w:lineRule="auto"/>
              <w:jc w:val="right"/>
              <w:rPr>
                <w:rFonts w:eastAsia="Times New Roman" w:cs="Arial"/>
                <w:color w:val="000000"/>
                <w:lang w:eastAsia="en-GB"/>
              </w:rPr>
            </w:pPr>
            <w:r>
              <w:rPr>
                <w:rFonts w:cs="Arial"/>
                <w:color w:val="000000"/>
              </w:rPr>
              <w:t>467</w:t>
            </w:r>
          </w:p>
        </w:tc>
        <w:tc>
          <w:tcPr>
            <w:tcW w:w="1142" w:type="dxa"/>
            <w:tcBorders>
              <w:top w:val="nil"/>
              <w:bottom w:val="single" w:sz="4" w:space="0" w:color="auto"/>
            </w:tcBorders>
            <w:shd w:val="clear" w:color="auto" w:fill="F2F2F2" w:themeFill="background1" w:themeFillShade="F2"/>
            <w:noWrap/>
            <w:vAlign w:val="center"/>
            <w:hideMark/>
          </w:tcPr>
          <w:p w14:paraId="4CEFDD4F" w14:textId="63DA08B6" w:rsidR="00257C3E" w:rsidRPr="00B62493" w:rsidRDefault="00854695" w:rsidP="00257C3E">
            <w:pPr>
              <w:spacing w:after="0" w:line="240" w:lineRule="auto"/>
              <w:jc w:val="right"/>
              <w:rPr>
                <w:rFonts w:eastAsia="Times New Roman" w:cs="Arial"/>
                <w:color w:val="000000"/>
                <w:lang w:eastAsia="en-GB"/>
              </w:rPr>
            </w:pPr>
            <w:r>
              <w:rPr>
                <w:rFonts w:cs="Arial"/>
                <w:color w:val="000000"/>
              </w:rPr>
              <w:t>293</w:t>
            </w:r>
          </w:p>
        </w:tc>
        <w:tc>
          <w:tcPr>
            <w:tcW w:w="1142" w:type="dxa"/>
            <w:tcBorders>
              <w:top w:val="nil"/>
              <w:bottom w:val="single" w:sz="4" w:space="0" w:color="auto"/>
            </w:tcBorders>
            <w:shd w:val="clear" w:color="auto" w:fill="F2F2F2" w:themeFill="background1" w:themeFillShade="F2"/>
            <w:noWrap/>
            <w:vAlign w:val="center"/>
            <w:hideMark/>
          </w:tcPr>
          <w:p w14:paraId="2909F33F" w14:textId="48707A62" w:rsidR="00257C3E" w:rsidRPr="00B62493" w:rsidRDefault="00854695" w:rsidP="00257C3E">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142" w:type="dxa"/>
            <w:tcBorders>
              <w:top w:val="nil"/>
              <w:bottom w:val="single" w:sz="4" w:space="0" w:color="auto"/>
            </w:tcBorders>
            <w:shd w:val="clear" w:color="auto" w:fill="F2F2F2" w:themeFill="background1" w:themeFillShade="F2"/>
            <w:noWrap/>
            <w:vAlign w:val="center"/>
            <w:hideMark/>
          </w:tcPr>
          <w:p w14:paraId="7DC57FAA" w14:textId="7D239535" w:rsidR="00257C3E" w:rsidRPr="00B62493" w:rsidRDefault="00854695" w:rsidP="00257C3E">
            <w:pPr>
              <w:spacing w:after="0" w:line="240" w:lineRule="auto"/>
              <w:jc w:val="right"/>
              <w:rPr>
                <w:rFonts w:eastAsia="Times New Roman" w:cs="Arial"/>
                <w:color w:val="000000"/>
                <w:lang w:eastAsia="en-GB"/>
              </w:rPr>
            </w:pPr>
            <w:r>
              <w:rPr>
                <w:rFonts w:eastAsia="Times New Roman" w:cs="Arial"/>
                <w:color w:val="000000"/>
                <w:lang w:eastAsia="en-GB"/>
              </w:rPr>
              <w:t>0</w:t>
            </w:r>
          </w:p>
        </w:tc>
        <w:tc>
          <w:tcPr>
            <w:tcW w:w="1134" w:type="dxa"/>
            <w:tcBorders>
              <w:top w:val="nil"/>
              <w:bottom w:val="single" w:sz="4" w:space="0" w:color="auto"/>
            </w:tcBorders>
            <w:shd w:val="clear" w:color="auto" w:fill="F2F2F2" w:themeFill="background1" w:themeFillShade="F2"/>
            <w:vAlign w:val="center"/>
          </w:tcPr>
          <w:p w14:paraId="1CBF9D6A" w14:textId="3E400686" w:rsidR="00257C3E" w:rsidRPr="00B62493" w:rsidRDefault="00854695" w:rsidP="00257C3E">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257C3E" w:rsidRPr="00B62493" w14:paraId="00136075" w14:textId="77777777" w:rsidTr="00261937">
        <w:trPr>
          <w:trHeight w:val="340"/>
        </w:trPr>
        <w:tc>
          <w:tcPr>
            <w:tcW w:w="3766" w:type="dxa"/>
            <w:shd w:val="clear" w:color="auto" w:fill="auto"/>
            <w:vAlign w:val="center"/>
            <w:hideMark/>
          </w:tcPr>
          <w:p w14:paraId="5E5BC33C" w14:textId="77777777" w:rsidR="00257C3E" w:rsidRPr="00B62493" w:rsidRDefault="00257C3E" w:rsidP="00257C3E">
            <w:pPr>
              <w:spacing w:after="0" w:line="240" w:lineRule="auto"/>
              <w:rPr>
                <w:rFonts w:eastAsia="Times New Roman" w:cs="Arial"/>
                <w:color w:val="000000"/>
                <w:lang w:eastAsia="en-GB"/>
              </w:rPr>
            </w:pPr>
            <w:r w:rsidRPr="00B62493">
              <w:rPr>
                <w:rFonts w:cs="Arial"/>
                <w:b/>
                <w:bCs/>
                <w:color w:val="000000"/>
              </w:rPr>
              <w:t xml:space="preserve">Total Earmarked Reserves </w:t>
            </w:r>
          </w:p>
        </w:tc>
        <w:tc>
          <w:tcPr>
            <w:tcW w:w="1142" w:type="dxa"/>
            <w:tcBorders>
              <w:top w:val="single" w:sz="4" w:space="0" w:color="auto"/>
            </w:tcBorders>
            <w:shd w:val="clear" w:color="auto" w:fill="auto"/>
            <w:noWrap/>
            <w:vAlign w:val="center"/>
            <w:hideMark/>
          </w:tcPr>
          <w:p w14:paraId="015DC784" w14:textId="4935AB66" w:rsidR="00257C3E" w:rsidRPr="00B62493" w:rsidRDefault="00854695" w:rsidP="009945EB">
            <w:pPr>
              <w:spacing w:after="0" w:line="240" w:lineRule="auto"/>
              <w:jc w:val="right"/>
              <w:rPr>
                <w:rFonts w:eastAsia="Times New Roman" w:cs="Arial"/>
                <w:color w:val="000000"/>
                <w:lang w:eastAsia="en-GB"/>
              </w:rPr>
            </w:pPr>
            <w:r>
              <w:rPr>
                <w:rFonts w:cs="Arial"/>
                <w:b/>
                <w:bCs/>
                <w:color w:val="000000"/>
              </w:rPr>
              <w:t>30,580</w:t>
            </w:r>
          </w:p>
        </w:tc>
        <w:tc>
          <w:tcPr>
            <w:tcW w:w="1142" w:type="dxa"/>
            <w:tcBorders>
              <w:top w:val="single" w:sz="4" w:space="0" w:color="auto"/>
            </w:tcBorders>
            <w:shd w:val="clear" w:color="auto" w:fill="auto"/>
            <w:noWrap/>
            <w:vAlign w:val="center"/>
            <w:hideMark/>
          </w:tcPr>
          <w:p w14:paraId="05BBC9F4" w14:textId="2312A774" w:rsidR="00257C3E" w:rsidRPr="00B62493" w:rsidRDefault="00854695" w:rsidP="00721624">
            <w:pPr>
              <w:spacing w:after="0" w:line="240" w:lineRule="auto"/>
              <w:jc w:val="right"/>
              <w:rPr>
                <w:rFonts w:eastAsia="Times New Roman" w:cs="Arial"/>
                <w:color w:val="000000"/>
                <w:lang w:eastAsia="en-GB"/>
              </w:rPr>
            </w:pPr>
            <w:r>
              <w:rPr>
                <w:rFonts w:cs="Arial"/>
                <w:b/>
                <w:bCs/>
                <w:color w:val="000000"/>
              </w:rPr>
              <w:t>27,106</w:t>
            </w:r>
          </w:p>
        </w:tc>
        <w:tc>
          <w:tcPr>
            <w:tcW w:w="1142" w:type="dxa"/>
            <w:tcBorders>
              <w:top w:val="single" w:sz="4" w:space="0" w:color="auto"/>
            </w:tcBorders>
            <w:shd w:val="clear" w:color="auto" w:fill="auto"/>
            <w:noWrap/>
            <w:vAlign w:val="center"/>
            <w:hideMark/>
          </w:tcPr>
          <w:p w14:paraId="103F558F" w14:textId="25FDB6C0" w:rsidR="00257C3E" w:rsidRPr="00B62493" w:rsidRDefault="00854695" w:rsidP="00721624">
            <w:pPr>
              <w:spacing w:after="0" w:line="240" w:lineRule="auto"/>
              <w:jc w:val="right"/>
              <w:rPr>
                <w:rFonts w:eastAsia="Times New Roman" w:cs="Arial"/>
                <w:color w:val="000000"/>
                <w:lang w:eastAsia="en-GB"/>
              </w:rPr>
            </w:pPr>
            <w:r>
              <w:rPr>
                <w:rFonts w:cs="Arial"/>
                <w:b/>
                <w:bCs/>
                <w:color w:val="000000"/>
              </w:rPr>
              <w:t>17,770</w:t>
            </w:r>
          </w:p>
        </w:tc>
        <w:tc>
          <w:tcPr>
            <w:tcW w:w="1142" w:type="dxa"/>
            <w:tcBorders>
              <w:top w:val="single" w:sz="4" w:space="0" w:color="auto"/>
            </w:tcBorders>
            <w:shd w:val="clear" w:color="auto" w:fill="auto"/>
            <w:noWrap/>
            <w:vAlign w:val="center"/>
            <w:hideMark/>
          </w:tcPr>
          <w:p w14:paraId="68C20B99" w14:textId="1775D5DD" w:rsidR="00257C3E" w:rsidRPr="00B62493" w:rsidRDefault="00854695" w:rsidP="00F9589F">
            <w:pPr>
              <w:spacing w:after="0" w:line="240" w:lineRule="auto"/>
              <w:jc w:val="right"/>
              <w:rPr>
                <w:rFonts w:eastAsia="Times New Roman" w:cs="Arial"/>
                <w:b/>
                <w:bCs/>
                <w:color w:val="000000"/>
                <w:lang w:eastAsia="en-GB"/>
              </w:rPr>
            </w:pPr>
            <w:r>
              <w:rPr>
                <w:rFonts w:eastAsia="Times New Roman" w:cs="Arial"/>
                <w:b/>
                <w:bCs/>
                <w:color w:val="000000"/>
                <w:lang w:eastAsia="en-GB"/>
              </w:rPr>
              <w:t>12,320</w:t>
            </w:r>
          </w:p>
        </w:tc>
        <w:tc>
          <w:tcPr>
            <w:tcW w:w="1134" w:type="dxa"/>
            <w:tcBorders>
              <w:top w:val="single" w:sz="4" w:space="0" w:color="auto"/>
            </w:tcBorders>
            <w:shd w:val="clear" w:color="auto" w:fill="auto"/>
            <w:vAlign w:val="center"/>
          </w:tcPr>
          <w:p w14:paraId="7743D370" w14:textId="3AFFC53B" w:rsidR="00257C3E" w:rsidRPr="00B62493" w:rsidRDefault="00854695" w:rsidP="00721624">
            <w:pPr>
              <w:spacing w:after="0" w:line="240" w:lineRule="auto"/>
              <w:jc w:val="right"/>
              <w:rPr>
                <w:rFonts w:eastAsia="Times New Roman" w:cs="Arial"/>
                <w:b/>
                <w:bCs/>
                <w:color w:val="000000"/>
                <w:lang w:eastAsia="en-GB"/>
              </w:rPr>
            </w:pPr>
            <w:r>
              <w:rPr>
                <w:rFonts w:eastAsia="Times New Roman" w:cs="Arial"/>
                <w:b/>
                <w:bCs/>
                <w:color w:val="000000"/>
                <w:lang w:eastAsia="en-GB"/>
              </w:rPr>
              <w:t>13,727</w:t>
            </w:r>
          </w:p>
        </w:tc>
      </w:tr>
      <w:tr w:rsidR="00257C3E" w:rsidRPr="00B62493" w14:paraId="434E3C13" w14:textId="77777777" w:rsidTr="00671643">
        <w:trPr>
          <w:trHeight w:val="149"/>
        </w:trPr>
        <w:tc>
          <w:tcPr>
            <w:tcW w:w="3766" w:type="dxa"/>
            <w:shd w:val="clear" w:color="auto" w:fill="F2F2F2" w:themeFill="background1" w:themeFillShade="F2"/>
            <w:vAlign w:val="center"/>
            <w:hideMark/>
          </w:tcPr>
          <w:p w14:paraId="02682A38" w14:textId="77777777" w:rsidR="00257C3E" w:rsidRPr="00B62493" w:rsidRDefault="00257C3E" w:rsidP="00257C3E">
            <w:pPr>
              <w:spacing w:after="0" w:line="240" w:lineRule="auto"/>
              <w:rPr>
                <w:rFonts w:eastAsia="Times New Roman" w:cs="Arial"/>
                <w:b/>
                <w:bCs/>
                <w:color w:val="000000"/>
                <w:lang w:eastAsia="en-GB"/>
              </w:rPr>
            </w:pPr>
            <w:r w:rsidRPr="00B62493">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71286548" w14:textId="77777777" w:rsidR="00257C3E" w:rsidRPr="00B62493" w:rsidRDefault="00257C3E" w:rsidP="00257C3E">
            <w:pPr>
              <w:spacing w:after="0" w:line="240" w:lineRule="auto"/>
              <w:jc w:val="right"/>
              <w:rPr>
                <w:rFonts w:eastAsia="Times New Roman" w:cs="Arial"/>
                <w:b/>
                <w:bCs/>
                <w:color w:val="000000"/>
                <w:lang w:eastAsia="en-GB"/>
              </w:rPr>
            </w:pPr>
            <w:r w:rsidRPr="00B62493">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35C278D5" w14:textId="77777777" w:rsidR="00257C3E" w:rsidRPr="00B62493" w:rsidRDefault="00257C3E" w:rsidP="00257C3E">
            <w:pPr>
              <w:spacing w:after="0" w:line="240" w:lineRule="auto"/>
              <w:jc w:val="right"/>
              <w:rPr>
                <w:rFonts w:eastAsia="Times New Roman" w:cs="Arial"/>
                <w:b/>
                <w:bCs/>
                <w:color w:val="000000"/>
                <w:lang w:eastAsia="en-GB"/>
              </w:rPr>
            </w:pPr>
            <w:r w:rsidRPr="00B62493">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00A24698" w14:textId="77777777" w:rsidR="00257C3E" w:rsidRPr="00B62493" w:rsidRDefault="00257C3E" w:rsidP="00257C3E">
            <w:pPr>
              <w:spacing w:after="0" w:line="240" w:lineRule="auto"/>
              <w:jc w:val="right"/>
              <w:rPr>
                <w:rFonts w:eastAsia="Times New Roman" w:cs="Arial"/>
                <w:b/>
                <w:bCs/>
                <w:color w:val="000000"/>
                <w:lang w:eastAsia="en-GB"/>
              </w:rPr>
            </w:pPr>
            <w:r w:rsidRPr="00B62493">
              <w:rPr>
                <w:rFonts w:cs="Arial"/>
                <w:b/>
                <w:bCs/>
                <w:color w:val="000000"/>
              </w:rPr>
              <w:t> </w:t>
            </w:r>
          </w:p>
        </w:tc>
        <w:tc>
          <w:tcPr>
            <w:tcW w:w="1142" w:type="dxa"/>
            <w:tcBorders>
              <w:bottom w:val="single" w:sz="4" w:space="0" w:color="auto"/>
            </w:tcBorders>
            <w:shd w:val="clear" w:color="auto" w:fill="F2F2F2" w:themeFill="background1" w:themeFillShade="F2"/>
            <w:noWrap/>
            <w:vAlign w:val="center"/>
            <w:hideMark/>
          </w:tcPr>
          <w:p w14:paraId="6C7AE612" w14:textId="77777777" w:rsidR="00257C3E" w:rsidRPr="00B62493" w:rsidRDefault="00257C3E" w:rsidP="00257C3E">
            <w:pPr>
              <w:spacing w:after="0" w:line="240" w:lineRule="auto"/>
              <w:jc w:val="right"/>
              <w:rPr>
                <w:rFonts w:eastAsia="Times New Roman" w:cs="Arial"/>
                <w:b/>
                <w:bCs/>
                <w:color w:val="000000"/>
                <w:lang w:eastAsia="en-GB"/>
              </w:rPr>
            </w:pPr>
            <w:r w:rsidRPr="00B62493">
              <w:rPr>
                <w:rFonts w:cs="Arial"/>
                <w:b/>
                <w:bCs/>
                <w:color w:val="000000"/>
              </w:rPr>
              <w:t> </w:t>
            </w:r>
          </w:p>
        </w:tc>
        <w:tc>
          <w:tcPr>
            <w:tcW w:w="1134" w:type="dxa"/>
            <w:tcBorders>
              <w:bottom w:val="single" w:sz="4" w:space="0" w:color="auto"/>
            </w:tcBorders>
            <w:shd w:val="clear" w:color="auto" w:fill="F2F2F2" w:themeFill="background1" w:themeFillShade="F2"/>
            <w:vAlign w:val="center"/>
          </w:tcPr>
          <w:p w14:paraId="41D92ADD" w14:textId="77777777" w:rsidR="00257C3E" w:rsidRPr="00B62493" w:rsidRDefault="00257C3E" w:rsidP="00257C3E">
            <w:pPr>
              <w:spacing w:after="0" w:line="240" w:lineRule="auto"/>
              <w:jc w:val="right"/>
              <w:rPr>
                <w:rFonts w:eastAsia="Times New Roman" w:cs="Arial"/>
                <w:b/>
                <w:bCs/>
                <w:color w:val="000000"/>
                <w:lang w:eastAsia="en-GB"/>
              </w:rPr>
            </w:pPr>
            <w:r w:rsidRPr="00B62493">
              <w:rPr>
                <w:rFonts w:cs="Arial"/>
                <w:b/>
                <w:bCs/>
                <w:color w:val="000000"/>
              </w:rPr>
              <w:t> </w:t>
            </w:r>
          </w:p>
        </w:tc>
      </w:tr>
      <w:tr w:rsidR="00257C3E" w:rsidRPr="00B62493" w14:paraId="56547E5A" w14:textId="77777777" w:rsidTr="00261937">
        <w:trPr>
          <w:trHeight w:val="340"/>
        </w:trPr>
        <w:tc>
          <w:tcPr>
            <w:tcW w:w="3766" w:type="dxa"/>
            <w:shd w:val="clear" w:color="auto" w:fill="auto"/>
            <w:vAlign w:val="center"/>
            <w:hideMark/>
          </w:tcPr>
          <w:p w14:paraId="2B636BF0" w14:textId="77777777" w:rsidR="00257C3E" w:rsidRPr="00B62493" w:rsidRDefault="00E22D0C" w:rsidP="00257C3E">
            <w:pPr>
              <w:spacing w:after="0" w:line="240" w:lineRule="auto"/>
              <w:rPr>
                <w:rFonts w:eastAsia="Times New Roman" w:cs="Arial"/>
                <w:b/>
                <w:bCs/>
                <w:color w:val="000000"/>
                <w:lang w:eastAsia="en-GB"/>
              </w:rPr>
            </w:pPr>
            <w:r w:rsidRPr="00B62493">
              <w:rPr>
                <w:rFonts w:cs="Arial"/>
                <w:b/>
                <w:bCs/>
                <w:color w:val="000000"/>
              </w:rPr>
              <w:t>Total General and</w:t>
            </w:r>
            <w:r w:rsidR="00257C3E" w:rsidRPr="00B62493">
              <w:rPr>
                <w:rFonts w:cs="Arial"/>
                <w:b/>
                <w:bCs/>
                <w:color w:val="000000"/>
              </w:rPr>
              <w:t xml:space="preserve"> Earmarked Reserves </w:t>
            </w:r>
          </w:p>
        </w:tc>
        <w:tc>
          <w:tcPr>
            <w:tcW w:w="1142" w:type="dxa"/>
            <w:tcBorders>
              <w:top w:val="single" w:sz="4" w:space="0" w:color="auto"/>
              <w:bottom w:val="single" w:sz="4" w:space="0" w:color="auto"/>
            </w:tcBorders>
            <w:shd w:val="clear" w:color="auto" w:fill="auto"/>
            <w:noWrap/>
            <w:vAlign w:val="center"/>
            <w:hideMark/>
          </w:tcPr>
          <w:p w14:paraId="20309129" w14:textId="544068FE" w:rsidR="00257C3E" w:rsidRPr="00B62493" w:rsidRDefault="00854695" w:rsidP="009945EB">
            <w:pPr>
              <w:spacing w:after="0" w:line="240" w:lineRule="auto"/>
              <w:jc w:val="right"/>
              <w:rPr>
                <w:rFonts w:eastAsia="Times New Roman" w:cs="Arial"/>
                <w:b/>
                <w:bCs/>
                <w:color w:val="000000"/>
                <w:lang w:eastAsia="en-GB"/>
              </w:rPr>
            </w:pPr>
            <w:r>
              <w:rPr>
                <w:rFonts w:cs="Arial"/>
                <w:b/>
                <w:bCs/>
                <w:color w:val="000000"/>
              </w:rPr>
              <w:t>34,550</w:t>
            </w:r>
          </w:p>
        </w:tc>
        <w:tc>
          <w:tcPr>
            <w:tcW w:w="1142" w:type="dxa"/>
            <w:tcBorders>
              <w:top w:val="single" w:sz="4" w:space="0" w:color="auto"/>
              <w:bottom w:val="single" w:sz="4" w:space="0" w:color="auto"/>
            </w:tcBorders>
            <w:shd w:val="clear" w:color="auto" w:fill="auto"/>
            <w:noWrap/>
            <w:vAlign w:val="center"/>
            <w:hideMark/>
          </w:tcPr>
          <w:p w14:paraId="023D8380" w14:textId="540E39F0" w:rsidR="00257C3E" w:rsidRPr="00B62493" w:rsidRDefault="00854695" w:rsidP="00721624">
            <w:pPr>
              <w:spacing w:after="0" w:line="240" w:lineRule="auto"/>
              <w:jc w:val="right"/>
              <w:rPr>
                <w:rFonts w:eastAsia="Times New Roman" w:cs="Arial"/>
                <w:b/>
                <w:bCs/>
                <w:color w:val="000000"/>
                <w:lang w:eastAsia="en-GB"/>
              </w:rPr>
            </w:pPr>
            <w:r>
              <w:rPr>
                <w:rFonts w:cs="Arial"/>
                <w:b/>
                <w:bCs/>
                <w:color w:val="000000"/>
              </w:rPr>
              <w:t>31,366</w:t>
            </w:r>
          </w:p>
        </w:tc>
        <w:tc>
          <w:tcPr>
            <w:tcW w:w="1142" w:type="dxa"/>
            <w:tcBorders>
              <w:top w:val="single" w:sz="4" w:space="0" w:color="auto"/>
              <w:bottom w:val="single" w:sz="4" w:space="0" w:color="auto"/>
            </w:tcBorders>
            <w:shd w:val="clear" w:color="auto" w:fill="auto"/>
            <w:noWrap/>
            <w:vAlign w:val="center"/>
            <w:hideMark/>
          </w:tcPr>
          <w:p w14:paraId="0CEA826C" w14:textId="0BA11644" w:rsidR="00257C3E" w:rsidRPr="00B62493" w:rsidRDefault="00854695" w:rsidP="00721624">
            <w:pPr>
              <w:spacing w:after="0" w:line="240" w:lineRule="auto"/>
              <w:jc w:val="right"/>
              <w:rPr>
                <w:rFonts w:eastAsia="Times New Roman" w:cs="Arial"/>
                <w:b/>
                <w:bCs/>
                <w:color w:val="000000"/>
                <w:lang w:eastAsia="en-GB"/>
              </w:rPr>
            </w:pPr>
            <w:r>
              <w:rPr>
                <w:rFonts w:cs="Arial"/>
                <w:b/>
                <w:bCs/>
                <w:color w:val="000000"/>
              </w:rPr>
              <w:t>22,200</w:t>
            </w:r>
          </w:p>
        </w:tc>
        <w:tc>
          <w:tcPr>
            <w:tcW w:w="1142" w:type="dxa"/>
            <w:tcBorders>
              <w:top w:val="single" w:sz="4" w:space="0" w:color="auto"/>
              <w:bottom w:val="single" w:sz="4" w:space="0" w:color="auto"/>
            </w:tcBorders>
            <w:shd w:val="clear" w:color="auto" w:fill="auto"/>
            <w:noWrap/>
            <w:vAlign w:val="center"/>
            <w:hideMark/>
          </w:tcPr>
          <w:p w14:paraId="1B9A1034" w14:textId="26E463F7" w:rsidR="00257C3E" w:rsidRPr="00B62493" w:rsidRDefault="00854695" w:rsidP="00721624">
            <w:pPr>
              <w:spacing w:after="0" w:line="240" w:lineRule="auto"/>
              <w:jc w:val="right"/>
              <w:rPr>
                <w:rFonts w:eastAsia="Times New Roman" w:cs="Arial"/>
                <w:b/>
                <w:bCs/>
                <w:color w:val="000000"/>
                <w:lang w:eastAsia="en-GB"/>
              </w:rPr>
            </w:pPr>
            <w:r>
              <w:rPr>
                <w:rFonts w:cs="Arial"/>
                <w:b/>
                <w:bCs/>
                <w:color w:val="000000"/>
              </w:rPr>
              <w:t>16,840</w:t>
            </w:r>
          </w:p>
        </w:tc>
        <w:tc>
          <w:tcPr>
            <w:tcW w:w="1134" w:type="dxa"/>
            <w:tcBorders>
              <w:top w:val="single" w:sz="4" w:space="0" w:color="auto"/>
              <w:bottom w:val="single" w:sz="4" w:space="0" w:color="auto"/>
            </w:tcBorders>
            <w:shd w:val="clear" w:color="auto" w:fill="auto"/>
            <w:vAlign w:val="center"/>
          </w:tcPr>
          <w:p w14:paraId="006C5062" w14:textId="6291AEE2" w:rsidR="00257C3E" w:rsidRPr="00B62493" w:rsidRDefault="00854695" w:rsidP="00721624">
            <w:pPr>
              <w:spacing w:after="0" w:line="240" w:lineRule="auto"/>
              <w:jc w:val="right"/>
              <w:rPr>
                <w:rFonts w:eastAsia="Times New Roman" w:cs="Arial"/>
                <w:b/>
                <w:bCs/>
                <w:color w:val="000000"/>
                <w:lang w:eastAsia="en-GB"/>
              </w:rPr>
            </w:pPr>
            <w:r>
              <w:rPr>
                <w:rFonts w:cs="Arial"/>
                <w:b/>
                <w:bCs/>
                <w:color w:val="000000"/>
              </w:rPr>
              <w:t>18,367</w:t>
            </w:r>
          </w:p>
        </w:tc>
      </w:tr>
      <w:tr w:rsidR="00257C3E" w:rsidRPr="00B62493" w14:paraId="5DB62168" w14:textId="77777777" w:rsidTr="00671643">
        <w:trPr>
          <w:trHeight w:val="222"/>
        </w:trPr>
        <w:tc>
          <w:tcPr>
            <w:tcW w:w="3766" w:type="dxa"/>
            <w:shd w:val="clear" w:color="auto" w:fill="F2F2F2" w:themeFill="background1" w:themeFillShade="F2"/>
            <w:vAlign w:val="center"/>
            <w:hideMark/>
          </w:tcPr>
          <w:p w14:paraId="0280347B" w14:textId="77777777" w:rsidR="00257C3E" w:rsidRPr="00B62493" w:rsidRDefault="00257C3E" w:rsidP="00257C3E">
            <w:pPr>
              <w:spacing w:after="0" w:line="240" w:lineRule="auto"/>
              <w:rPr>
                <w:rFonts w:eastAsia="Times New Roman" w:cs="Arial"/>
                <w:b/>
                <w:bCs/>
                <w:color w:val="000000"/>
                <w:lang w:eastAsia="en-GB"/>
              </w:rPr>
            </w:pPr>
            <w:r w:rsidRPr="00B62493">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0B69F7A0"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7B4D7DA8"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66DA8045"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b/>
                <w:bCs/>
                <w:color w:val="000000"/>
              </w:rPr>
              <w:t> </w:t>
            </w:r>
          </w:p>
        </w:tc>
        <w:tc>
          <w:tcPr>
            <w:tcW w:w="1142" w:type="dxa"/>
            <w:tcBorders>
              <w:top w:val="single" w:sz="4" w:space="0" w:color="auto"/>
            </w:tcBorders>
            <w:shd w:val="clear" w:color="auto" w:fill="F2F2F2" w:themeFill="background1" w:themeFillShade="F2"/>
            <w:noWrap/>
            <w:vAlign w:val="center"/>
            <w:hideMark/>
          </w:tcPr>
          <w:p w14:paraId="6777B77F"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b/>
                <w:bCs/>
                <w:color w:val="000000"/>
              </w:rPr>
              <w:t> </w:t>
            </w:r>
          </w:p>
        </w:tc>
        <w:tc>
          <w:tcPr>
            <w:tcW w:w="1134" w:type="dxa"/>
            <w:tcBorders>
              <w:top w:val="single" w:sz="4" w:space="0" w:color="auto"/>
            </w:tcBorders>
            <w:shd w:val="clear" w:color="auto" w:fill="F2F2F2" w:themeFill="background1" w:themeFillShade="F2"/>
            <w:vAlign w:val="center"/>
          </w:tcPr>
          <w:p w14:paraId="76C77A92" w14:textId="77777777" w:rsidR="00257C3E" w:rsidRPr="00B62493" w:rsidRDefault="00257C3E" w:rsidP="00257C3E">
            <w:pPr>
              <w:spacing w:after="0" w:line="240" w:lineRule="auto"/>
              <w:jc w:val="right"/>
              <w:rPr>
                <w:rFonts w:eastAsia="Times New Roman" w:cs="Arial"/>
                <w:b/>
                <w:color w:val="000000"/>
                <w:lang w:eastAsia="en-GB"/>
              </w:rPr>
            </w:pPr>
            <w:r w:rsidRPr="00B62493">
              <w:rPr>
                <w:rFonts w:cs="Arial"/>
                <w:b/>
                <w:bCs/>
                <w:color w:val="000000"/>
              </w:rPr>
              <w:t> </w:t>
            </w:r>
          </w:p>
        </w:tc>
      </w:tr>
      <w:tr w:rsidR="00257C3E" w:rsidRPr="00B62493" w14:paraId="03347FF4" w14:textId="77777777" w:rsidTr="00261937">
        <w:trPr>
          <w:trHeight w:val="340"/>
        </w:trPr>
        <w:tc>
          <w:tcPr>
            <w:tcW w:w="3766" w:type="dxa"/>
            <w:shd w:val="clear" w:color="auto" w:fill="auto"/>
            <w:vAlign w:val="center"/>
            <w:hideMark/>
          </w:tcPr>
          <w:p w14:paraId="2F2C820D" w14:textId="77777777" w:rsidR="00257C3E" w:rsidRPr="00B62493" w:rsidRDefault="00257C3E" w:rsidP="00257C3E">
            <w:pPr>
              <w:spacing w:after="0" w:line="240" w:lineRule="auto"/>
              <w:rPr>
                <w:rFonts w:eastAsia="Times New Roman" w:cs="Arial"/>
                <w:b/>
                <w:bCs/>
                <w:color w:val="000000"/>
                <w:lang w:eastAsia="en-GB"/>
              </w:rPr>
            </w:pPr>
            <w:r w:rsidRPr="00B62493">
              <w:rPr>
                <w:rFonts w:cs="Arial"/>
                <w:b/>
                <w:bCs/>
                <w:color w:val="000000"/>
              </w:rPr>
              <w:t>Capital Receipts Reserve</w:t>
            </w:r>
          </w:p>
        </w:tc>
        <w:tc>
          <w:tcPr>
            <w:tcW w:w="1142" w:type="dxa"/>
            <w:shd w:val="clear" w:color="auto" w:fill="auto"/>
            <w:noWrap/>
            <w:vAlign w:val="center"/>
            <w:hideMark/>
          </w:tcPr>
          <w:p w14:paraId="5985FC72" w14:textId="3F27704A" w:rsidR="00257C3E" w:rsidRPr="00B62493" w:rsidRDefault="009945EB" w:rsidP="009945EB">
            <w:pPr>
              <w:spacing w:after="0" w:line="240" w:lineRule="auto"/>
              <w:jc w:val="right"/>
              <w:rPr>
                <w:rFonts w:eastAsia="Times New Roman" w:cs="Arial"/>
                <w:b/>
                <w:bCs/>
                <w:color w:val="000000"/>
                <w:lang w:eastAsia="en-GB"/>
              </w:rPr>
            </w:pPr>
            <w:r w:rsidRPr="00B62493">
              <w:rPr>
                <w:rFonts w:cs="Arial"/>
                <w:b/>
                <w:bCs/>
                <w:color w:val="000000"/>
              </w:rPr>
              <w:t>9</w:t>
            </w:r>
            <w:r w:rsidR="006345EE" w:rsidRPr="00B62493">
              <w:rPr>
                <w:rFonts w:cs="Arial"/>
                <w:b/>
                <w:bCs/>
                <w:color w:val="000000"/>
              </w:rPr>
              <w:t>,</w:t>
            </w:r>
            <w:r w:rsidR="000744F2" w:rsidRPr="00B62493">
              <w:rPr>
                <w:rFonts w:cs="Arial"/>
                <w:b/>
                <w:bCs/>
                <w:color w:val="000000"/>
              </w:rPr>
              <w:t>855</w:t>
            </w:r>
          </w:p>
        </w:tc>
        <w:tc>
          <w:tcPr>
            <w:tcW w:w="1142" w:type="dxa"/>
            <w:shd w:val="clear" w:color="auto" w:fill="auto"/>
            <w:noWrap/>
            <w:vAlign w:val="center"/>
            <w:hideMark/>
          </w:tcPr>
          <w:p w14:paraId="04328573" w14:textId="4F942567" w:rsidR="00257C3E" w:rsidRPr="00B62493" w:rsidRDefault="000744F2" w:rsidP="009945EB">
            <w:pPr>
              <w:spacing w:after="0" w:line="240" w:lineRule="auto"/>
              <w:jc w:val="right"/>
              <w:rPr>
                <w:rFonts w:eastAsia="Times New Roman" w:cs="Arial"/>
                <w:b/>
                <w:bCs/>
                <w:color w:val="000000"/>
                <w:lang w:eastAsia="en-GB"/>
              </w:rPr>
            </w:pPr>
            <w:r w:rsidRPr="00B62493">
              <w:rPr>
                <w:rFonts w:cs="Arial"/>
                <w:b/>
                <w:bCs/>
                <w:color w:val="000000"/>
              </w:rPr>
              <w:t>6,489</w:t>
            </w:r>
          </w:p>
        </w:tc>
        <w:tc>
          <w:tcPr>
            <w:tcW w:w="1142" w:type="dxa"/>
            <w:shd w:val="clear" w:color="auto" w:fill="auto"/>
            <w:noWrap/>
            <w:vAlign w:val="center"/>
            <w:hideMark/>
          </w:tcPr>
          <w:p w14:paraId="21362CB3" w14:textId="1BBE7432" w:rsidR="00257C3E" w:rsidRPr="00B62493" w:rsidRDefault="000744F2" w:rsidP="009945EB">
            <w:pPr>
              <w:spacing w:after="0" w:line="240" w:lineRule="auto"/>
              <w:jc w:val="right"/>
              <w:rPr>
                <w:rFonts w:eastAsia="Times New Roman" w:cs="Arial"/>
                <w:b/>
                <w:bCs/>
                <w:color w:val="000000"/>
                <w:lang w:eastAsia="en-GB"/>
              </w:rPr>
            </w:pPr>
            <w:r w:rsidRPr="00B62493">
              <w:rPr>
                <w:rFonts w:cs="Arial"/>
                <w:b/>
                <w:bCs/>
                <w:color w:val="000000"/>
              </w:rPr>
              <w:t>0</w:t>
            </w:r>
          </w:p>
        </w:tc>
        <w:tc>
          <w:tcPr>
            <w:tcW w:w="1142" w:type="dxa"/>
            <w:shd w:val="clear" w:color="auto" w:fill="auto"/>
            <w:noWrap/>
            <w:vAlign w:val="center"/>
            <w:hideMark/>
          </w:tcPr>
          <w:p w14:paraId="365D910A" w14:textId="084CCCC0" w:rsidR="00257C3E" w:rsidRPr="00B62493" w:rsidRDefault="009945EB" w:rsidP="006345EE">
            <w:pPr>
              <w:spacing w:after="0" w:line="240" w:lineRule="auto"/>
              <w:jc w:val="right"/>
              <w:rPr>
                <w:rFonts w:eastAsia="Times New Roman" w:cs="Arial"/>
                <w:b/>
                <w:bCs/>
                <w:color w:val="000000"/>
                <w:lang w:eastAsia="en-GB"/>
              </w:rPr>
            </w:pPr>
            <w:r w:rsidRPr="00B62493">
              <w:rPr>
                <w:rFonts w:eastAsia="Times New Roman" w:cs="Arial"/>
                <w:b/>
                <w:bCs/>
                <w:color w:val="000000"/>
                <w:lang w:eastAsia="en-GB"/>
              </w:rPr>
              <w:t>0</w:t>
            </w:r>
          </w:p>
        </w:tc>
        <w:tc>
          <w:tcPr>
            <w:tcW w:w="1134" w:type="dxa"/>
            <w:shd w:val="clear" w:color="auto" w:fill="auto"/>
            <w:vAlign w:val="center"/>
          </w:tcPr>
          <w:p w14:paraId="3E920772" w14:textId="0A5B36E3" w:rsidR="00257C3E" w:rsidRPr="00B62493" w:rsidRDefault="009945EB">
            <w:pPr>
              <w:spacing w:after="0" w:line="240" w:lineRule="auto"/>
              <w:jc w:val="right"/>
              <w:rPr>
                <w:rFonts w:eastAsia="Times New Roman" w:cs="Arial"/>
                <w:b/>
                <w:bCs/>
                <w:color w:val="000000"/>
                <w:lang w:eastAsia="en-GB"/>
              </w:rPr>
            </w:pPr>
            <w:r w:rsidRPr="00B62493">
              <w:rPr>
                <w:rFonts w:eastAsia="Times New Roman" w:cs="Arial"/>
                <w:b/>
                <w:bCs/>
                <w:color w:val="000000"/>
                <w:lang w:eastAsia="en-GB"/>
              </w:rPr>
              <w:t>0</w:t>
            </w:r>
          </w:p>
        </w:tc>
      </w:tr>
      <w:tr w:rsidR="00257C3E" w:rsidRPr="00B62493" w14:paraId="1401E02E" w14:textId="77777777" w:rsidTr="00671643">
        <w:trPr>
          <w:trHeight w:val="198"/>
        </w:trPr>
        <w:tc>
          <w:tcPr>
            <w:tcW w:w="3766" w:type="dxa"/>
            <w:shd w:val="clear" w:color="auto" w:fill="F2F2F2" w:themeFill="background1" w:themeFillShade="F2"/>
            <w:vAlign w:val="center"/>
          </w:tcPr>
          <w:p w14:paraId="101D5776" w14:textId="77777777" w:rsidR="00257C3E" w:rsidRPr="00B62493" w:rsidRDefault="00257C3E" w:rsidP="00257C3E">
            <w:pPr>
              <w:spacing w:after="0" w:line="240" w:lineRule="auto"/>
              <w:rPr>
                <w:rFonts w:eastAsia="Times New Roman" w:cs="Arial"/>
                <w:b/>
                <w:bCs/>
                <w:color w:val="FF0000"/>
                <w:lang w:eastAsia="en-GB"/>
              </w:rPr>
            </w:pPr>
            <w:r w:rsidRPr="00B62493">
              <w:rPr>
                <w:rFonts w:cs="Arial"/>
                <w:b/>
                <w:bCs/>
                <w:color w:val="000000"/>
              </w:rPr>
              <w:t> </w:t>
            </w:r>
          </w:p>
        </w:tc>
        <w:tc>
          <w:tcPr>
            <w:tcW w:w="1142" w:type="dxa"/>
            <w:tcBorders>
              <w:bottom w:val="single" w:sz="4" w:space="0" w:color="auto"/>
            </w:tcBorders>
            <w:shd w:val="clear" w:color="auto" w:fill="F2F2F2" w:themeFill="background1" w:themeFillShade="F2"/>
            <w:noWrap/>
            <w:vAlign w:val="center"/>
          </w:tcPr>
          <w:p w14:paraId="50B0F69A" w14:textId="77777777" w:rsidR="00257C3E" w:rsidRPr="00B62493" w:rsidRDefault="00257C3E" w:rsidP="00257C3E">
            <w:pPr>
              <w:spacing w:after="0" w:line="240" w:lineRule="auto"/>
              <w:jc w:val="right"/>
              <w:rPr>
                <w:rFonts w:eastAsia="Times New Roman" w:cs="Arial"/>
                <w:b/>
                <w:bCs/>
                <w:color w:val="FF0000"/>
                <w:lang w:eastAsia="en-GB"/>
              </w:rPr>
            </w:pPr>
            <w:r w:rsidRPr="00B62493">
              <w:rPr>
                <w:rFonts w:cs="Arial"/>
                <w:color w:val="000000"/>
              </w:rPr>
              <w:t> </w:t>
            </w:r>
          </w:p>
        </w:tc>
        <w:tc>
          <w:tcPr>
            <w:tcW w:w="1142" w:type="dxa"/>
            <w:tcBorders>
              <w:bottom w:val="single" w:sz="4" w:space="0" w:color="auto"/>
            </w:tcBorders>
            <w:shd w:val="clear" w:color="auto" w:fill="F2F2F2" w:themeFill="background1" w:themeFillShade="F2"/>
            <w:noWrap/>
            <w:vAlign w:val="center"/>
          </w:tcPr>
          <w:p w14:paraId="2FF14D49" w14:textId="77777777" w:rsidR="00257C3E" w:rsidRPr="00B62493" w:rsidRDefault="00257C3E" w:rsidP="00257C3E">
            <w:pPr>
              <w:spacing w:after="0" w:line="240" w:lineRule="auto"/>
              <w:jc w:val="right"/>
              <w:rPr>
                <w:rFonts w:eastAsia="Times New Roman" w:cs="Arial"/>
                <w:b/>
                <w:bCs/>
                <w:color w:val="FF0000"/>
                <w:lang w:eastAsia="en-GB"/>
              </w:rPr>
            </w:pPr>
            <w:r w:rsidRPr="00B62493">
              <w:rPr>
                <w:rFonts w:cs="Arial"/>
                <w:color w:val="000000"/>
              </w:rPr>
              <w:t> </w:t>
            </w:r>
          </w:p>
        </w:tc>
        <w:tc>
          <w:tcPr>
            <w:tcW w:w="1142" w:type="dxa"/>
            <w:tcBorders>
              <w:bottom w:val="single" w:sz="4" w:space="0" w:color="auto"/>
            </w:tcBorders>
            <w:shd w:val="clear" w:color="auto" w:fill="F2F2F2" w:themeFill="background1" w:themeFillShade="F2"/>
            <w:noWrap/>
            <w:vAlign w:val="center"/>
          </w:tcPr>
          <w:p w14:paraId="572EAD1B" w14:textId="77777777" w:rsidR="00257C3E" w:rsidRPr="00B62493" w:rsidRDefault="00257C3E" w:rsidP="00257C3E">
            <w:pPr>
              <w:spacing w:after="0" w:line="240" w:lineRule="auto"/>
              <w:jc w:val="right"/>
              <w:rPr>
                <w:rFonts w:eastAsia="Times New Roman" w:cs="Arial"/>
                <w:b/>
                <w:bCs/>
                <w:color w:val="FF0000"/>
                <w:lang w:eastAsia="en-GB"/>
              </w:rPr>
            </w:pPr>
            <w:r w:rsidRPr="00B62493">
              <w:rPr>
                <w:rFonts w:cs="Arial"/>
                <w:color w:val="000000"/>
              </w:rPr>
              <w:t> </w:t>
            </w:r>
          </w:p>
        </w:tc>
        <w:tc>
          <w:tcPr>
            <w:tcW w:w="1142" w:type="dxa"/>
            <w:tcBorders>
              <w:bottom w:val="single" w:sz="4" w:space="0" w:color="auto"/>
            </w:tcBorders>
            <w:shd w:val="clear" w:color="auto" w:fill="F2F2F2" w:themeFill="background1" w:themeFillShade="F2"/>
            <w:noWrap/>
            <w:vAlign w:val="center"/>
          </w:tcPr>
          <w:p w14:paraId="34B3B881" w14:textId="77777777" w:rsidR="00257C3E" w:rsidRPr="00B62493" w:rsidRDefault="00257C3E" w:rsidP="00257C3E">
            <w:pPr>
              <w:spacing w:after="0" w:line="240" w:lineRule="auto"/>
              <w:jc w:val="right"/>
              <w:rPr>
                <w:rFonts w:eastAsia="Times New Roman" w:cs="Arial"/>
                <w:b/>
                <w:bCs/>
                <w:color w:val="FF0000"/>
                <w:lang w:eastAsia="en-GB"/>
              </w:rPr>
            </w:pPr>
            <w:r w:rsidRPr="00B62493">
              <w:rPr>
                <w:rFonts w:cs="Arial"/>
                <w:color w:val="000000"/>
              </w:rPr>
              <w:t> </w:t>
            </w:r>
          </w:p>
        </w:tc>
        <w:tc>
          <w:tcPr>
            <w:tcW w:w="1134" w:type="dxa"/>
            <w:tcBorders>
              <w:bottom w:val="single" w:sz="4" w:space="0" w:color="auto"/>
            </w:tcBorders>
            <w:shd w:val="clear" w:color="auto" w:fill="F2F2F2" w:themeFill="background1" w:themeFillShade="F2"/>
            <w:vAlign w:val="center"/>
          </w:tcPr>
          <w:p w14:paraId="6DBA0294" w14:textId="77777777" w:rsidR="00257C3E" w:rsidRPr="00B62493" w:rsidRDefault="00257C3E" w:rsidP="00257C3E">
            <w:pPr>
              <w:spacing w:after="0" w:line="240" w:lineRule="auto"/>
              <w:jc w:val="right"/>
              <w:rPr>
                <w:rFonts w:eastAsia="Times New Roman" w:cs="Arial"/>
                <w:b/>
                <w:bCs/>
                <w:color w:val="FF0000"/>
                <w:lang w:eastAsia="en-GB"/>
              </w:rPr>
            </w:pPr>
            <w:r w:rsidRPr="00B62493">
              <w:rPr>
                <w:rFonts w:cs="Arial"/>
                <w:color w:val="000000"/>
              </w:rPr>
              <w:t> </w:t>
            </w:r>
          </w:p>
        </w:tc>
      </w:tr>
      <w:tr w:rsidR="00257C3E" w:rsidRPr="00B62493" w14:paraId="45643CE7" w14:textId="77777777" w:rsidTr="00261937">
        <w:trPr>
          <w:trHeight w:val="340"/>
        </w:trPr>
        <w:tc>
          <w:tcPr>
            <w:tcW w:w="3766" w:type="dxa"/>
            <w:shd w:val="clear" w:color="auto" w:fill="FFFFFF" w:themeFill="background1"/>
            <w:vAlign w:val="center"/>
          </w:tcPr>
          <w:p w14:paraId="2701F44B" w14:textId="77777777" w:rsidR="00257C3E" w:rsidRPr="00B62493" w:rsidRDefault="00257C3E" w:rsidP="00257C3E">
            <w:pPr>
              <w:spacing w:after="0" w:line="240" w:lineRule="auto"/>
              <w:rPr>
                <w:rFonts w:cs="Arial"/>
                <w:b/>
                <w:bCs/>
                <w:color w:val="000000"/>
              </w:rPr>
            </w:pPr>
            <w:r w:rsidRPr="00B62493">
              <w:rPr>
                <w:rFonts w:cs="Arial"/>
                <w:b/>
                <w:bCs/>
                <w:color w:val="000000"/>
              </w:rPr>
              <w:t>Total Reserves</w:t>
            </w:r>
          </w:p>
        </w:tc>
        <w:tc>
          <w:tcPr>
            <w:tcW w:w="1142" w:type="dxa"/>
            <w:tcBorders>
              <w:top w:val="single" w:sz="4" w:space="0" w:color="auto"/>
              <w:bottom w:val="nil"/>
            </w:tcBorders>
            <w:shd w:val="clear" w:color="auto" w:fill="FFFFFF" w:themeFill="background1"/>
            <w:noWrap/>
            <w:vAlign w:val="center"/>
          </w:tcPr>
          <w:p w14:paraId="1105A1D6" w14:textId="5E7D5CA7" w:rsidR="00257C3E" w:rsidRPr="00B62493" w:rsidRDefault="00854695" w:rsidP="009945EB">
            <w:pPr>
              <w:spacing w:after="0" w:line="240" w:lineRule="auto"/>
              <w:jc w:val="right"/>
              <w:rPr>
                <w:rFonts w:cs="Arial"/>
                <w:b/>
                <w:color w:val="000000"/>
              </w:rPr>
            </w:pPr>
            <w:r>
              <w:rPr>
                <w:rFonts w:cs="Arial"/>
                <w:b/>
                <w:bCs/>
                <w:color w:val="000000"/>
              </w:rPr>
              <w:t>44,405</w:t>
            </w:r>
          </w:p>
        </w:tc>
        <w:tc>
          <w:tcPr>
            <w:tcW w:w="1142" w:type="dxa"/>
            <w:tcBorders>
              <w:top w:val="single" w:sz="4" w:space="0" w:color="auto"/>
              <w:bottom w:val="nil"/>
            </w:tcBorders>
            <w:shd w:val="clear" w:color="auto" w:fill="FFFFFF" w:themeFill="background1"/>
            <w:noWrap/>
            <w:vAlign w:val="center"/>
          </w:tcPr>
          <w:p w14:paraId="201E5840" w14:textId="07D8F6A2" w:rsidR="00257C3E" w:rsidRPr="00B62493" w:rsidRDefault="00854695" w:rsidP="00721624">
            <w:pPr>
              <w:spacing w:after="0" w:line="240" w:lineRule="auto"/>
              <w:jc w:val="right"/>
              <w:rPr>
                <w:rFonts w:cs="Arial"/>
                <w:b/>
                <w:color w:val="000000"/>
              </w:rPr>
            </w:pPr>
            <w:r>
              <w:rPr>
                <w:rFonts w:cs="Arial"/>
                <w:b/>
                <w:color w:val="000000"/>
              </w:rPr>
              <w:t>37,855</w:t>
            </w:r>
          </w:p>
        </w:tc>
        <w:tc>
          <w:tcPr>
            <w:tcW w:w="1142" w:type="dxa"/>
            <w:tcBorders>
              <w:top w:val="single" w:sz="4" w:space="0" w:color="auto"/>
              <w:bottom w:val="nil"/>
            </w:tcBorders>
            <w:shd w:val="clear" w:color="auto" w:fill="FFFFFF" w:themeFill="background1"/>
            <w:noWrap/>
            <w:vAlign w:val="center"/>
          </w:tcPr>
          <w:p w14:paraId="472C49FE" w14:textId="40FDEE3C" w:rsidR="00257C3E" w:rsidRPr="00B62493" w:rsidRDefault="00854695" w:rsidP="00721624">
            <w:pPr>
              <w:spacing w:after="0" w:line="240" w:lineRule="auto"/>
              <w:jc w:val="right"/>
              <w:rPr>
                <w:rFonts w:cs="Arial"/>
                <w:b/>
                <w:color w:val="000000"/>
              </w:rPr>
            </w:pPr>
            <w:r>
              <w:rPr>
                <w:rFonts w:cs="Arial"/>
                <w:b/>
                <w:color w:val="000000"/>
              </w:rPr>
              <w:t>22,200</w:t>
            </w:r>
          </w:p>
        </w:tc>
        <w:tc>
          <w:tcPr>
            <w:tcW w:w="1142" w:type="dxa"/>
            <w:tcBorders>
              <w:top w:val="single" w:sz="4" w:space="0" w:color="auto"/>
              <w:bottom w:val="nil"/>
            </w:tcBorders>
            <w:shd w:val="clear" w:color="auto" w:fill="FFFFFF" w:themeFill="background1"/>
            <w:noWrap/>
            <w:vAlign w:val="center"/>
          </w:tcPr>
          <w:p w14:paraId="091F7EB4" w14:textId="4B7EAC5D" w:rsidR="00257C3E" w:rsidRPr="00B62493" w:rsidRDefault="00854695" w:rsidP="00721624">
            <w:pPr>
              <w:spacing w:after="0" w:line="240" w:lineRule="auto"/>
              <w:jc w:val="right"/>
              <w:rPr>
                <w:rFonts w:cs="Arial"/>
                <w:b/>
                <w:color w:val="000000"/>
              </w:rPr>
            </w:pPr>
            <w:r>
              <w:rPr>
                <w:rFonts w:cs="Arial"/>
                <w:b/>
                <w:color w:val="000000"/>
              </w:rPr>
              <w:t>16,840</w:t>
            </w:r>
          </w:p>
        </w:tc>
        <w:tc>
          <w:tcPr>
            <w:tcW w:w="1134" w:type="dxa"/>
            <w:tcBorders>
              <w:top w:val="single" w:sz="4" w:space="0" w:color="auto"/>
              <w:bottom w:val="nil"/>
            </w:tcBorders>
            <w:shd w:val="clear" w:color="auto" w:fill="FFFFFF" w:themeFill="background1"/>
            <w:vAlign w:val="center"/>
          </w:tcPr>
          <w:p w14:paraId="184C624F" w14:textId="1B358A59" w:rsidR="00257C3E" w:rsidRPr="00B62493" w:rsidRDefault="00854695" w:rsidP="00721624">
            <w:pPr>
              <w:spacing w:after="0" w:line="240" w:lineRule="auto"/>
              <w:jc w:val="right"/>
              <w:rPr>
                <w:rFonts w:cs="Arial"/>
                <w:b/>
                <w:color w:val="000000"/>
              </w:rPr>
            </w:pPr>
            <w:r>
              <w:rPr>
                <w:rFonts w:cs="Arial"/>
                <w:b/>
                <w:color w:val="000000"/>
              </w:rPr>
              <w:t>18,367</w:t>
            </w:r>
          </w:p>
        </w:tc>
      </w:tr>
      <w:tr w:rsidR="00257C3E" w:rsidRPr="003413E6" w14:paraId="0005F0CD" w14:textId="77777777" w:rsidTr="00261937">
        <w:trPr>
          <w:trHeight w:val="340"/>
        </w:trPr>
        <w:tc>
          <w:tcPr>
            <w:tcW w:w="3766" w:type="dxa"/>
            <w:shd w:val="clear" w:color="auto" w:fill="F2F2F2" w:themeFill="background1" w:themeFillShade="F2"/>
            <w:vAlign w:val="center"/>
          </w:tcPr>
          <w:p w14:paraId="31813958" w14:textId="227E4C5A" w:rsidR="00257C3E" w:rsidRPr="00B62493" w:rsidRDefault="00257C3E" w:rsidP="00257C3E">
            <w:pPr>
              <w:spacing w:after="0" w:line="240" w:lineRule="auto"/>
              <w:rPr>
                <w:rFonts w:cs="Arial"/>
                <w:b/>
                <w:bCs/>
                <w:color w:val="000000"/>
              </w:rPr>
            </w:pPr>
            <w:r w:rsidRPr="00B62493">
              <w:rPr>
                <w:rFonts w:cs="Arial"/>
                <w:b/>
                <w:bCs/>
                <w:color w:val="000000"/>
              </w:rPr>
              <w:t xml:space="preserve">Net </w:t>
            </w:r>
            <w:r w:rsidR="0071664A" w:rsidRPr="00B62493">
              <w:rPr>
                <w:rFonts w:cs="Arial"/>
                <w:b/>
                <w:bCs/>
                <w:color w:val="000000"/>
              </w:rPr>
              <w:t>Change</w:t>
            </w:r>
            <w:r w:rsidRPr="00B62493">
              <w:rPr>
                <w:rFonts w:cs="Arial"/>
                <w:b/>
                <w:bCs/>
                <w:color w:val="000000"/>
              </w:rPr>
              <w:t xml:space="preserve"> in Total Reserves </w:t>
            </w:r>
          </w:p>
        </w:tc>
        <w:tc>
          <w:tcPr>
            <w:tcW w:w="1142" w:type="dxa"/>
            <w:tcBorders>
              <w:top w:val="nil"/>
            </w:tcBorders>
            <w:shd w:val="clear" w:color="auto" w:fill="F2F2F2" w:themeFill="background1" w:themeFillShade="F2"/>
            <w:noWrap/>
            <w:vAlign w:val="center"/>
          </w:tcPr>
          <w:p w14:paraId="4581AD20" w14:textId="3956B709" w:rsidR="00257C3E" w:rsidRPr="00B62493" w:rsidRDefault="009945EB" w:rsidP="009945EB">
            <w:pPr>
              <w:spacing w:after="0" w:line="240" w:lineRule="auto"/>
              <w:jc w:val="right"/>
              <w:rPr>
                <w:rFonts w:cs="Arial"/>
                <w:b/>
                <w:color w:val="FF0000"/>
              </w:rPr>
            </w:pPr>
            <w:r w:rsidRPr="00B62493">
              <w:rPr>
                <w:rFonts w:cs="Arial"/>
                <w:b/>
                <w:bCs/>
                <w:color w:val="FF0000"/>
              </w:rPr>
              <w:t>(</w:t>
            </w:r>
            <w:r w:rsidR="00854695">
              <w:rPr>
                <w:rFonts w:cs="Arial"/>
                <w:b/>
                <w:bCs/>
                <w:color w:val="FF0000"/>
              </w:rPr>
              <w:t>6,386</w:t>
            </w:r>
            <w:r w:rsidRPr="00B62493">
              <w:rPr>
                <w:rFonts w:cs="Arial"/>
                <w:b/>
                <w:bCs/>
                <w:color w:val="FF0000"/>
              </w:rPr>
              <w:t>)</w:t>
            </w:r>
          </w:p>
        </w:tc>
        <w:tc>
          <w:tcPr>
            <w:tcW w:w="1142" w:type="dxa"/>
            <w:tcBorders>
              <w:top w:val="nil"/>
            </w:tcBorders>
            <w:shd w:val="clear" w:color="auto" w:fill="F2F2F2" w:themeFill="background1" w:themeFillShade="F2"/>
            <w:noWrap/>
            <w:vAlign w:val="center"/>
          </w:tcPr>
          <w:p w14:paraId="1ADB7B65" w14:textId="31C2922B" w:rsidR="00257C3E" w:rsidRPr="00B62493" w:rsidRDefault="006345EE">
            <w:pPr>
              <w:spacing w:after="0" w:line="240" w:lineRule="auto"/>
              <w:jc w:val="right"/>
              <w:rPr>
                <w:rFonts w:cs="Arial"/>
                <w:b/>
                <w:color w:val="FF0000"/>
              </w:rPr>
            </w:pPr>
            <w:r w:rsidRPr="00B62493">
              <w:rPr>
                <w:rFonts w:cs="Arial"/>
                <w:b/>
                <w:color w:val="FF0000"/>
              </w:rPr>
              <w:t>(</w:t>
            </w:r>
            <w:r w:rsidR="00854695">
              <w:rPr>
                <w:rFonts w:cs="Arial"/>
                <w:b/>
                <w:color w:val="FF0000"/>
              </w:rPr>
              <w:t>6</w:t>
            </w:r>
            <w:r w:rsidR="002F6096" w:rsidRPr="00B62493">
              <w:rPr>
                <w:rFonts w:cs="Arial"/>
                <w:b/>
                <w:color w:val="FF0000"/>
              </w:rPr>
              <w:t>,</w:t>
            </w:r>
            <w:r w:rsidR="00854695">
              <w:rPr>
                <w:rFonts w:cs="Arial"/>
                <w:b/>
                <w:color w:val="FF0000"/>
              </w:rPr>
              <w:t>550</w:t>
            </w:r>
            <w:r w:rsidR="006D6D94" w:rsidRPr="00B62493">
              <w:rPr>
                <w:rFonts w:cs="Arial"/>
                <w:b/>
                <w:color w:val="FF0000"/>
              </w:rPr>
              <w:t>)</w:t>
            </w:r>
          </w:p>
        </w:tc>
        <w:tc>
          <w:tcPr>
            <w:tcW w:w="1142" w:type="dxa"/>
            <w:tcBorders>
              <w:top w:val="nil"/>
            </w:tcBorders>
            <w:shd w:val="clear" w:color="auto" w:fill="F2F2F2" w:themeFill="background1" w:themeFillShade="F2"/>
            <w:noWrap/>
            <w:vAlign w:val="center"/>
          </w:tcPr>
          <w:p w14:paraId="71199234" w14:textId="2D63C399" w:rsidR="00257C3E" w:rsidRPr="00B62493" w:rsidRDefault="009945EB">
            <w:pPr>
              <w:spacing w:after="0" w:line="240" w:lineRule="auto"/>
              <w:jc w:val="right"/>
              <w:rPr>
                <w:rFonts w:cs="Arial"/>
                <w:b/>
                <w:color w:val="FF0000"/>
              </w:rPr>
            </w:pPr>
            <w:r w:rsidRPr="00B62493">
              <w:rPr>
                <w:rFonts w:cs="Arial"/>
                <w:b/>
                <w:color w:val="FF0000"/>
              </w:rPr>
              <w:t>(</w:t>
            </w:r>
            <w:r w:rsidR="00854695">
              <w:rPr>
                <w:rFonts w:cs="Arial"/>
                <w:b/>
                <w:color w:val="FF0000"/>
              </w:rPr>
              <w:t>15</w:t>
            </w:r>
            <w:r w:rsidR="002F6096" w:rsidRPr="00B62493">
              <w:rPr>
                <w:rFonts w:cs="Arial"/>
                <w:b/>
                <w:color w:val="FF0000"/>
              </w:rPr>
              <w:t>,</w:t>
            </w:r>
            <w:r w:rsidR="00854695">
              <w:rPr>
                <w:rFonts w:cs="Arial"/>
                <w:b/>
                <w:color w:val="FF0000"/>
              </w:rPr>
              <w:t>655</w:t>
            </w:r>
            <w:r w:rsidR="006D6D94" w:rsidRPr="00B62493">
              <w:rPr>
                <w:rFonts w:cs="Arial"/>
                <w:b/>
                <w:color w:val="FF0000"/>
              </w:rPr>
              <w:t>)</w:t>
            </w:r>
          </w:p>
        </w:tc>
        <w:tc>
          <w:tcPr>
            <w:tcW w:w="1142" w:type="dxa"/>
            <w:tcBorders>
              <w:top w:val="nil"/>
            </w:tcBorders>
            <w:shd w:val="clear" w:color="auto" w:fill="F2F2F2" w:themeFill="background1" w:themeFillShade="F2"/>
            <w:noWrap/>
            <w:vAlign w:val="center"/>
          </w:tcPr>
          <w:p w14:paraId="7D0ABDC9" w14:textId="1B504409" w:rsidR="00257C3E" w:rsidRPr="00B62493" w:rsidRDefault="006345EE">
            <w:pPr>
              <w:spacing w:after="0" w:line="240" w:lineRule="auto"/>
              <w:jc w:val="right"/>
              <w:rPr>
                <w:rFonts w:cs="Arial"/>
                <w:b/>
                <w:color w:val="FF0000"/>
              </w:rPr>
            </w:pPr>
            <w:r w:rsidRPr="00B62493">
              <w:rPr>
                <w:rFonts w:cs="Arial"/>
                <w:b/>
                <w:color w:val="FF0000"/>
              </w:rPr>
              <w:t>(</w:t>
            </w:r>
            <w:r w:rsidR="00854695">
              <w:rPr>
                <w:rFonts w:cs="Arial"/>
                <w:b/>
                <w:color w:val="FF0000"/>
              </w:rPr>
              <w:t>5</w:t>
            </w:r>
            <w:r w:rsidR="002F6096" w:rsidRPr="00B62493">
              <w:rPr>
                <w:rFonts w:cs="Arial"/>
                <w:b/>
                <w:color w:val="FF0000"/>
              </w:rPr>
              <w:t>,</w:t>
            </w:r>
            <w:r w:rsidR="00854695">
              <w:rPr>
                <w:rFonts w:cs="Arial"/>
                <w:b/>
                <w:color w:val="FF0000"/>
              </w:rPr>
              <w:t>360</w:t>
            </w:r>
            <w:r w:rsidR="006D6D94" w:rsidRPr="00B62493">
              <w:rPr>
                <w:rFonts w:cs="Arial"/>
                <w:b/>
                <w:color w:val="FF0000"/>
              </w:rPr>
              <w:t>)</w:t>
            </w:r>
          </w:p>
        </w:tc>
        <w:tc>
          <w:tcPr>
            <w:tcW w:w="1134" w:type="dxa"/>
            <w:tcBorders>
              <w:top w:val="nil"/>
            </w:tcBorders>
            <w:shd w:val="clear" w:color="auto" w:fill="F2F2F2" w:themeFill="background1" w:themeFillShade="F2"/>
            <w:vAlign w:val="center"/>
          </w:tcPr>
          <w:p w14:paraId="201FD39D" w14:textId="031AA54D" w:rsidR="00257C3E" w:rsidRPr="002F6096" w:rsidRDefault="00854695">
            <w:pPr>
              <w:spacing w:after="0" w:line="240" w:lineRule="auto"/>
              <w:jc w:val="right"/>
              <w:rPr>
                <w:rFonts w:cs="Arial"/>
                <w:b/>
                <w:color w:val="FF0000"/>
              </w:rPr>
            </w:pPr>
            <w:r>
              <w:rPr>
                <w:rFonts w:cs="Arial"/>
                <w:b/>
                <w:color w:val="FF0000"/>
              </w:rPr>
              <w:t>1</w:t>
            </w:r>
            <w:r w:rsidR="002F6096" w:rsidRPr="00B62493">
              <w:rPr>
                <w:rFonts w:cs="Arial"/>
                <w:b/>
                <w:color w:val="FF0000"/>
              </w:rPr>
              <w:t>,</w:t>
            </w:r>
            <w:r>
              <w:rPr>
                <w:rFonts w:cs="Arial"/>
                <w:b/>
                <w:color w:val="FF0000"/>
              </w:rPr>
              <w:t>527</w:t>
            </w:r>
          </w:p>
        </w:tc>
      </w:tr>
    </w:tbl>
    <w:p w14:paraId="0F18FC98" w14:textId="19C887BB" w:rsidR="00A06A1C" w:rsidRDefault="00A06A1C" w:rsidP="001515FD">
      <w:pPr>
        <w:spacing w:after="0"/>
        <w:rPr>
          <w:rFonts w:cs="Arial"/>
          <w:b/>
        </w:rPr>
      </w:pPr>
    </w:p>
    <w:p w14:paraId="3D0BCD07" w14:textId="77777777" w:rsidR="009758E3" w:rsidRPr="003413E6" w:rsidRDefault="009758E3" w:rsidP="001515FD">
      <w:pPr>
        <w:spacing w:after="0"/>
        <w:rPr>
          <w:rFonts w:cs="Arial"/>
          <w:b/>
        </w:rPr>
      </w:pPr>
    </w:p>
    <w:p w14:paraId="61C9B56D" w14:textId="00F0325B" w:rsidR="00D53B48" w:rsidRDefault="00420A7F" w:rsidP="00671643">
      <w:pPr>
        <w:spacing w:after="240" w:line="240" w:lineRule="auto"/>
        <w:rPr>
          <w:rFonts w:cs="Arial"/>
          <w:b/>
        </w:rPr>
      </w:pPr>
      <w:r w:rsidRPr="009758E3">
        <w:rPr>
          <w:rFonts w:cs="Arial"/>
          <w:b/>
        </w:rPr>
        <w:t>Breakdown of</w:t>
      </w:r>
      <w:r w:rsidR="00571E6A" w:rsidRPr="009758E3">
        <w:rPr>
          <w:rFonts w:cs="Arial"/>
          <w:b/>
        </w:rPr>
        <w:t xml:space="preserve"> </w:t>
      </w:r>
      <w:r w:rsidR="003413E6" w:rsidRPr="009758E3">
        <w:rPr>
          <w:rFonts w:cs="Arial"/>
          <w:b/>
        </w:rPr>
        <w:t>f</w:t>
      </w:r>
      <w:r w:rsidRPr="009758E3">
        <w:rPr>
          <w:rFonts w:cs="Arial"/>
          <w:b/>
        </w:rPr>
        <w:t xml:space="preserve">orecast </w:t>
      </w:r>
      <w:r w:rsidR="00571E6A" w:rsidRPr="009758E3">
        <w:rPr>
          <w:rFonts w:cs="Arial"/>
          <w:b/>
        </w:rPr>
        <w:t xml:space="preserve">Government Grant </w:t>
      </w:r>
      <w:r w:rsidRPr="009758E3">
        <w:rPr>
          <w:rFonts w:cs="Arial"/>
          <w:b/>
        </w:rPr>
        <w:t>b</w:t>
      </w:r>
      <w:r w:rsidR="00571E6A" w:rsidRPr="009758E3">
        <w:rPr>
          <w:rFonts w:cs="Arial"/>
          <w:b/>
        </w:rPr>
        <w:t>alance</w:t>
      </w:r>
      <w:r w:rsidR="009945EB" w:rsidRPr="009758E3">
        <w:rPr>
          <w:rFonts w:cs="Arial"/>
          <w:b/>
        </w:rPr>
        <w:t xml:space="preserve"> as at 31.03.202</w:t>
      </w:r>
      <w:r w:rsidR="0066094A" w:rsidRPr="009758E3">
        <w:rPr>
          <w:rFonts w:cs="Arial"/>
          <w:b/>
        </w:rPr>
        <w:t>3</w:t>
      </w:r>
      <w:r w:rsidR="009758E3">
        <w:rPr>
          <w:rFonts w:cs="Arial"/>
          <w:b/>
        </w:rPr>
        <w:t>:</w:t>
      </w:r>
    </w:p>
    <w:tbl>
      <w:tblPr>
        <w:tblW w:w="82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7225"/>
        <w:gridCol w:w="992"/>
      </w:tblGrid>
      <w:tr w:rsidR="00420A7F" w:rsidRPr="00127830" w14:paraId="20D3C5F9" w14:textId="77777777" w:rsidTr="003413E6">
        <w:trPr>
          <w:trHeight w:val="340"/>
        </w:trPr>
        <w:tc>
          <w:tcPr>
            <w:tcW w:w="7225" w:type="dxa"/>
            <w:shd w:val="clear" w:color="auto" w:fill="auto"/>
            <w:vAlign w:val="center"/>
          </w:tcPr>
          <w:p w14:paraId="1241F263" w14:textId="77777777" w:rsidR="00420A7F" w:rsidRPr="009758E3" w:rsidRDefault="00420A7F" w:rsidP="00420A7F">
            <w:pPr>
              <w:spacing w:after="0" w:line="240" w:lineRule="auto"/>
              <w:rPr>
                <w:rFonts w:eastAsia="Times New Roman" w:cs="Arial"/>
                <w:b/>
                <w:bCs/>
                <w:color w:val="000000"/>
                <w:lang w:eastAsia="en-GB"/>
              </w:rPr>
            </w:pPr>
            <w:r w:rsidRPr="009758E3">
              <w:rPr>
                <w:rFonts w:eastAsia="Times New Roman" w:cs="Arial"/>
                <w:b/>
                <w:bCs/>
                <w:color w:val="000000"/>
                <w:lang w:eastAsia="en-GB"/>
              </w:rPr>
              <w:t>Grant:</w:t>
            </w:r>
          </w:p>
        </w:tc>
        <w:tc>
          <w:tcPr>
            <w:tcW w:w="992" w:type="dxa"/>
            <w:shd w:val="clear" w:color="auto" w:fill="auto"/>
            <w:noWrap/>
            <w:vAlign w:val="center"/>
          </w:tcPr>
          <w:p w14:paraId="06FC8700" w14:textId="77777777" w:rsidR="00420A7F" w:rsidRPr="009758E3" w:rsidRDefault="00420A7F" w:rsidP="00847217">
            <w:pPr>
              <w:spacing w:after="0" w:line="240" w:lineRule="auto"/>
              <w:jc w:val="right"/>
              <w:rPr>
                <w:rFonts w:eastAsia="Times New Roman" w:cs="Arial"/>
                <w:b/>
                <w:color w:val="000000"/>
                <w:lang w:eastAsia="en-GB"/>
              </w:rPr>
            </w:pPr>
            <w:r w:rsidRPr="009758E3">
              <w:rPr>
                <w:rFonts w:eastAsia="Times New Roman" w:cs="Arial"/>
                <w:b/>
                <w:color w:val="000000"/>
                <w:lang w:eastAsia="en-GB"/>
              </w:rPr>
              <w:t>£’000</w:t>
            </w:r>
          </w:p>
        </w:tc>
      </w:tr>
      <w:tr w:rsidR="00D42964" w:rsidRPr="00127830" w14:paraId="70FD95DD" w14:textId="77777777" w:rsidTr="00D42964">
        <w:trPr>
          <w:trHeight w:val="340"/>
        </w:trPr>
        <w:tc>
          <w:tcPr>
            <w:tcW w:w="7225" w:type="dxa"/>
            <w:shd w:val="clear" w:color="auto" w:fill="F2F2F2" w:themeFill="background1" w:themeFillShade="F2"/>
            <w:vAlign w:val="center"/>
          </w:tcPr>
          <w:p w14:paraId="66DF6301" w14:textId="569DA440" w:rsidR="00D42964" w:rsidRPr="00854695" w:rsidRDefault="00D42964" w:rsidP="00420A7F">
            <w:pPr>
              <w:spacing w:after="0" w:line="240" w:lineRule="auto"/>
              <w:rPr>
                <w:rFonts w:eastAsia="Times New Roman" w:cs="Arial"/>
                <w:color w:val="000000"/>
                <w:lang w:eastAsia="en-GB"/>
              </w:rPr>
            </w:pPr>
            <w:r>
              <w:rPr>
                <w:rFonts w:eastAsia="Times New Roman" w:cs="Arial"/>
                <w:color w:val="000000"/>
                <w:lang w:eastAsia="en-GB"/>
              </w:rPr>
              <w:t>N</w:t>
            </w:r>
            <w:r w:rsidR="007671CF">
              <w:rPr>
                <w:rFonts w:eastAsia="Times New Roman" w:cs="Arial"/>
                <w:color w:val="000000"/>
                <w:lang w:eastAsia="en-GB"/>
              </w:rPr>
              <w:t>ational Resilience</w:t>
            </w:r>
            <w:r>
              <w:rPr>
                <w:rFonts w:eastAsia="Times New Roman" w:cs="Arial"/>
                <w:color w:val="000000"/>
                <w:lang w:eastAsia="en-GB"/>
              </w:rPr>
              <w:t xml:space="preserve"> and New Threats</w:t>
            </w:r>
          </w:p>
        </w:tc>
        <w:tc>
          <w:tcPr>
            <w:tcW w:w="992" w:type="dxa"/>
            <w:shd w:val="clear" w:color="auto" w:fill="F2F2F2" w:themeFill="background1" w:themeFillShade="F2"/>
            <w:noWrap/>
            <w:vAlign w:val="center"/>
          </w:tcPr>
          <w:p w14:paraId="22E61D45" w14:textId="3AC2A449" w:rsidR="00D42964" w:rsidRPr="00854695" w:rsidRDefault="00D42964" w:rsidP="00847217">
            <w:pPr>
              <w:spacing w:after="0" w:line="240" w:lineRule="auto"/>
              <w:jc w:val="right"/>
              <w:rPr>
                <w:rFonts w:eastAsia="Times New Roman" w:cs="Arial"/>
                <w:color w:val="000000"/>
                <w:lang w:eastAsia="en-GB"/>
              </w:rPr>
            </w:pPr>
            <w:r>
              <w:rPr>
                <w:rFonts w:eastAsia="Times New Roman" w:cs="Arial"/>
                <w:color w:val="000000"/>
                <w:lang w:eastAsia="en-GB"/>
              </w:rPr>
              <w:t>312</w:t>
            </w:r>
          </w:p>
        </w:tc>
      </w:tr>
      <w:tr w:rsidR="00D42964" w:rsidRPr="00127830" w14:paraId="019D0E75" w14:textId="77777777" w:rsidTr="003413E6">
        <w:trPr>
          <w:trHeight w:val="340"/>
        </w:trPr>
        <w:tc>
          <w:tcPr>
            <w:tcW w:w="7225" w:type="dxa"/>
            <w:shd w:val="clear" w:color="auto" w:fill="auto"/>
            <w:vAlign w:val="center"/>
          </w:tcPr>
          <w:p w14:paraId="0DFA6421" w14:textId="2659BD0E" w:rsidR="00D42964" w:rsidRDefault="00D42964" w:rsidP="00D42964">
            <w:pPr>
              <w:spacing w:after="0" w:line="240" w:lineRule="auto"/>
              <w:rPr>
                <w:rFonts w:eastAsia="Times New Roman" w:cs="Arial"/>
                <w:color w:val="000000"/>
                <w:lang w:eastAsia="en-GB"/>
              </w:rPr>
            </w:pPr>
            <w:r>
              <w:rPr>
                <w:rFonts w:eastAsia="Times New Roman" w:cs="Arial"/>
                <w:color w:val="000000"/>
                <w:lang w:eastAsia="en-GB"/>
              </w:rPr>
              <w:t>Building Risk Review and Protection Uplift</w:t>
            </w:r>
          </w:p>
        </w:tc>
        <w:tc>
          <w:tcPr>
            <w:tcW w:w="992" w:type="dxa"/>
            <w:shd w:val="clear" w:color="auto" w:fill="auto"/>
            <w:noWrap/>
            <w:vAlign w:val="center"/>
          </w:tcPr>
          <w:p w14:paraId="59E00141" w14:textId="7E0803E1" w:rsidR="00D42964" w:rsidRPr="00854695" w:rsidRDefault="00D42964" w:rsidP="00D42964">
            <w:pPr>
              <w:spacing w:after="0" w:line="240" w:lineRule="auto"/>
              <w:jc w:val="right"/>
              <w:rPr>
                <w:rFonts w:eastAsia="Times New Roman" w:cs="Arial"/>
                <w:color w:val="000000"/>
                <w:lang w:eastAsia="en-GB"/>
              </w:rPr>
            </w:pPr>
            <w:r>
              <w:rPr>
                <w:rFonts w:eastAsia="Times New Roman" w:cs="Arial"/>
                <w:color w:val="000000"/>
                <w:lang w:eastAsia="en-GB"/>
              </w:rPr>
              <w:t>70</w:t>
            </w:r>
          </w:p>
        </w:tc>
      </w:tr>
      <w:tr w:rsidR="00D42964" w:rsidRPr="00127830" w14:paraId="204656F7" w14:textId="77777777" w:rsidTr="00D42964">
        <w:trPr>
          <w:trHeight w:val="340"/>
        </w:trPr>
        <w:tc>
          <w:tcPr>
            <w:tcW w:w="7225" w:type="dxa"/>
            <w:shd w:val="clear" w:color="auto" w:fill="F2F2F2" w:themeFill="background1" w:themeFillShade="F2"/>
            <w:vAlign w:val="center"/>
          </w:tcPr>
          <w:p w14:paraId="49A5BD5D" w14:textId="57F38D8A" w:rsidR="00D42964" w:rsidRDefault="00D42964" w:rsidP="00D42964">
            <w:pPr>
              <w:spacing w:after="0" w:line="240" w:lineRule="auto"/>
              <w:rPr>
                <w:rFonts w:eastAsia="Times New Roman" w:cs="Arial"/>
                <w:color w:val="000000"/>
                <w:lang w:eastAsia="en-GB"/>
              </w:rPr>
            </w:pPr>
            <w:r>
              <w:rPr>
                <w:rFonts w:eastAsia="Times New Roman" w:cs="Arial"/>
                <w:color w:val="000000"/>
                <w:lang w:eastAsia="en-GB"/>
              </w:rPr>
              <w:t>Emergency Services and Mobile Communication Programme</w:t>
            </w:r>
          </w:p>
        </w:tc>
        <w:tc>
          <w:tcPr>
            <w:tcW w:w="992" w:type="dxa"/>
            <w:shd w:val="clear" w:color="auto" w:fill="F2F2F2" w:themeFill="background1" w:themeFillShade="F2"/>
            <w:noWrap/>
            <w:vAlign w:val="center"/>
          </w:tcPr>
          <w:p w14:paraId="765E71F2" w14:textId="44FD63AC" w:rsidR="00D42964" w:rsidRPr="00854695" w:rsidRDefault="00D42964" w:rsidP="00D42964">
            <w:pPr>
              <w:spacing w:after="0" w:line="240" w:lineRule="auto"/>
              <w:jc w:val="right"/>
              <w:rPr>
                <w:rFonts w:eastAsia="Times New Roman" w:cs="Arial"/>
                <w:color w:val="000000"/>
                <w:lang w:eastAsia="en-GB"/>
              </w:rPr>
            </w:pPr>
            <w:r>
              <w:rPr>
                <w:rFonts w:eastAsia="Times New Roman" w:cs="Arial"/>
                <w:color w:val="000000"/>
                <w:lang w:eastAsia="en-GB"/>
              </w:rPr>
              <w:t>347</w:t>
            </w:r>
          </w:p>
        </w:tc>
      </w:tr>
      <w:tr w:rsidR="00D42964" w:rsidRPr="00127830" w14:paraId="1E75B2B8" w14:textId="77777777" w:rsidTr="003413E6">
        <w:trPr>
          <w:trHeight w:val="340"/>
        </w:trPr>
        <w:tc>
          <w:tcPr>
            <w:tcW w:w="7225" w:type="dxa"/>
            <w:shd w:val="clear" w:color="auto" w:fill="auto"/>
            <w:vAlign w:val="center"/>
          </w:tcPr>
          <w:p w14:paraId="39B78591" w14:textId="5097800A" w:rsidR="00D42964" w:rsidRPr="00854695" w:rsidRDefault="00D42964" w:rsidP="00D42964">
            <w:pPr>
              <w:spacing w:after="0" w:line="240" w:lineRule="auto"/>
              <w:rPr>
                <w:rFonts w:eastAsia="Times New Roman" w:cs="Arial"/>
                <w:color w:val="000000"/>
                <w:lang w:eastAsia="en-GB"/>
              </w:rPr>
            </w:pPr>
            <w:r w:rsidRPr="00854695">
              <w:rPr>
                <w:rFonts w:eastAsia="Times New Roman" w:cs="Arial"/>
                <w:color w:val="000000"/>
                <w:lang w:eastAsia="en-GB"/>
              </w:rPr>
              <w:t>Fire Pensions Administration – McCloud</w:t>
            </w:r>
            <w:r>
              <w:rPr>
                <w:rFonts w:eastAsia="Times New Roman" w:cs="Arial"/>
                <w:color w:val="000000"/>
                <w:lang w:eastAsia="en-GB"/>
              </w:rPr>
              <w:t xml:space="preserve"> / </w:t>
            </w:r>
            <w:proofErr w:type="spellStart"/>
            <w:r>
              <w:rPr>
                <w:rFonts w:eastAsia="Times New Roman" w:cs="Arial"/>
                <w:color w:val="000000"/>
                <w:lang w:eastAsia="en-GB"/>
              </w:rPr>
              <w:t>Sargeant</w:t>
            </w:r>
            <w:proofErr w:type="spellEnd"/>
            <w:r>
              <w:rPr>
                <w:rFonts w:eastAsia="Times New Roman" w:cs="Arial"/>
                <w:color w:val="000000"/>
                <w:lang w:eastAsia="en-GB"/>
              </w:rPr>
              <w:t xml:space="preserve"> Remedy</w:t>
            </w:r>
          </w:p>
        </w:tc>
        <w:tc>
          <w:tcPr>
            <w:tcW w:w="992" w:type="dxa"/>
            <w:shd w:val="clear" w:color="auto" w:fill="auto"/>
            <w:noWrap/>
            <w:vAlign w:val="center"/>
          </w:tcPr>
          <w:p w14:paraId="508BCE49" w14:textId="599ECCFA" w:rsidR="00D42964" w:rsidRPr="00854695" w:rsidRDefault="00D42964" w:rsidP="00D42964">
            <w:pPr>
              <w:spacing w:after="0" w:line="240" w:lineRule="auto"/>
              <w:jc w:val="right"/>
              <w:rPr>
                <w:rFonts w:eastAsia="Times New Roman" w:cs="Arial"/>
                <w:color w:val="000000"/>
                <w:lang w:eastAsia="en-GB"/>
              </w:rPr>
            </w:pPr>
            <w:r w:rsidRPr="00854695">
              <w:rPr>
                <w:rFonts w:eastAsia="Times New Roman" w:cs="Arial"/>
                <w:color w:val="000000"/>
                <w:lang w:eastAsia="en-GB"/>
              </w:rPr>
              <w:t>142</w:t>
            </w:r>
          </w:p>
        </w:tc>
      </w:tr>
      <w:tr w:rsidR="00D42964" w:rsidRPr="00127830" w14:paraId="01BA9AC2" w14:textId="77777777" w:rsidTr="00D42964">
        <w:trPr>
          <w:trHeight w:hRule="exact" w:val="301"/>
        </w:trPr>
        <w:tc>
          <w:tcPr>
            <w:tcW w:w="7225" w:type="dxa"/>
            <w:shd w:val="clear" w:color="auto" w:fill="F2F2F2" w:themeFill="background1" w:themeFillShade="F2"/>
            <w:vAlign w:val="center"/>
          </w:tcPr>
          <w:p w14:paraId="516F4F5E" w14:textId="79740F8E" w:rsidR="00D42964" w:rsidRPr="003209B6" w:rsidRDefault="00D42964" w:rsidP="00D42964">
            <w:pPr>
              <w:spacing w:after="0" w:line="240" w:lineRule="auto"/>
              <w:rPr>
                <w:rFonts w:eastAsia="Times New Roman" w:cs="Arial"/>
                <w:color w:val="000000"/>
                <w:lang w:eastAsia="en-GB"/>
              </w:rPr>
            </w:pPr>
            <w:r>
              <w:rPr>
                <w:rFonts w:eastAsia="Times New Roman" w:cs="Arial"/>
                <w:color w:val="000000"/>
                <w:lang w:eastAsia="en-GB"/>
              </w:rPr>
              <w:t>75% Local Tax Income Guarantee Grant</w:t>
            </w:r>
          </w:p>
        </w:tc>
        <w:tc>
          <w:tcPr>
            <w:tcW w:w="992" w:type="dxa"/>
            <w:shd w:val="clear" w:color="auto" w:fill="F2F2F2" w:themeFill="background1" w:themeFillShade="F2"/>
            <w:noWrap/>
            <w:vAlign w:val="center"/>
          </w:tcPr>
          <w:p w14:paraId="36449FFE" w14:textId="429FBCC2" w:rsidR="00D42964" w:rsidRPr="003209B6" w:rsidRDefault="00D42964" w:rsidP="00D42964">
            <w:pPr>
              <w:spacing w:after="0" w:line="240" w:lineRule="auto"/>
              <w:jc w:val="right"/>
              <w:rPr>
                <w:rFonts w:eastAsia="Times New Roman" w:cs="Arial"/>
                <w:color w:val="000000"/>
                <w:lang w:eastAsia="en-GB"/>
              </w:rPr>
            </w:pPr>
            <w:r>
              <w:rPr>
                <w:rFonts w:eastAsia="Times New Roman" w:cs="Arial"/>
                <w:color w:val="000000"/>
                <w:lang w:eastAsia="en-GB"/>
              </w:rPr>
              <w:t>234</w:t>
            </w:r>
          </w:p>
        </w:tc>
      </w:tr>
      <w:tr w:rsidR="00D42964" w:rsidRPr="009758E3" w14:paraId="372A4111" w14:textId="77777777" w:rsidTr="00D42964">
        <w:trPr>
          <w:trHeight w:hRule="exact" w:val="301"/>
        </w:trPr>
        <w:tc>
          <w:tcPr>
            <w:tcW w:w="7225" w:type="dxa"/>
            <w:shd w:val="clear" w:color="auto" w:fill="auto"/>
            <w:vAlign w:val="center"/>
          </w:tcPr>
          <w:p w14:paraId="137C704A" w14:textId="484B9544" w:rsidR="00D42964" w:rsidRPr="009758E3" w:rsidRDefault="00D42964" w:rsidP="00D42964">
            <w:pPr>
              <w:spacing w:after="0" w:line="240" w:lineRule="auto"/>
              <w:rPr>
                <w:rFonts w:eastAsia="Times New Roman" w:cs="Arial"/>
                <w:b/>
                <w:color w:val="000000"/>
                <w:lang w:eastAsia="en-GB"/>
              </w:rPr>
            </w:pPr>
            <w:r w:rsidRPr="009758E3">
              <w:rPr>
                <w:rFonts w:eastAsia="Times New Roman" w:cs="Arial"/>
                <w:b/>
                <w:color w:val="000000"/>
                <w:lang w:eastAsia="en-GB"/>
              </w:rPr>
              <w:t>Estimated Total Government Grants Remaining at 31.03.2023</w:t>
            </w:r>
          </w:p>
        </w:tc>
        <w:tc>
          <w:tcPr>
            <w:tcW w:w="992" w:type="dxa"/>
            <w:tcBorders>
              <w:top w:val="single" w:sz="4" w:space="0" w:color="auto"/>
              <w:bottom w:val="nil"/>
              <w:right w:val="nil"/>
            </w:tcBorders>
            <w:shd w:val="clear" w:color="auto" w:fill="auto"/>
            <w:noWrap/>
            <w:vAlign w:val="center"/>
          </w:tcPr>
          <w:p w14:paraId="27EC8154" w14:textId="32C21E4E" w:rsidR="00D42964" w:rsidRPr="009758E3" w:rsidRDefault="00D42964" w:rsidP="00D42964">
            <w:pPr>
              <w:spacing w:after="0" w:line="240" w:lineRule="auto"/>
              <w:jc w:val="right"/>
              <w:rPr>
                <w:rFonts w:eastAsia="Times New Roman" w:cs="Arial"/>
                <w:b/>
                <w:color w:val="000000"/>
                <w:lang w:eastAsia="en-GB"/>
              </w:rPr>
            </w:pPr>
            <w:r>
              <w:rPr>
                <w:rFonts w:eastAsia="Times New Roman" w:cs="Arial"/>
                <w:b/>
                <w:color w:val="000000"/>
                <w:lang w:eastAsia="en-GB"/>
              </w:rPr>
              <w:t>1,105</w:t>
            </w:r>
          </w:p>
        </w:tc>
      </w:tr>
    </w:tbl>
    <w:p w14:paraId="31358563" w14:textId="77777777" w:rsidR="009758E3" w:rsidRDefault="009758E3" w:rsidP="00930A79">
      <w:pPr>
        <w:spacing w:after="0" w:line="240" w:lineRule="auto"/>
        <w:rPr>
          <w:rFonts w:cs="Arial"/>
          <w:color w:val="FF0000"/>
          <w:sz w:val="30"/>
          <w:szCs w:val="30"/>
        </w:rPr>
      </w:pPr>
    </w:p>
    <w:p w14:paraId="6E70F2C7" w14:textId="77777777" w:rsidR="009758E3" w:rsidRDefault="009758E3" w:rsidP="00930A79">
      <w:pPr>
        <w:spacing w:after="0" w:line="240" w:lineRule="auto"/>
        <w:rPr>
          <w:rFonts w:cs="Arial"/>
          <w:color w:val="FF0000"/>
          <w:sz w:val="30"/>
          <w:szCs w:val="30"/>
        </w:rPr>
      </w:pPr>
    </w:p>
    <w:p w14:paraId="791309D5" w14:textId="77777777" w:rsidR="009758E3" w:rsidRDefault="009758E3" w:rsidP="00930A79">
      <w:pPr>
        <w:spacing w:after="0" w:line="240" w:lineRule="auto"/>
        <w:rPr>
          <w:rFonts w:cs="Arial"/>
          <w:color w:val="FF0000"/>
          <w:sz w:val="30"/>
          <w:szCs w:val="30"/>
        </w:rPr>
      </w:pPr>
    </w:p>
    <w:p w14:paraId="7A21538B" w14:textId="77777777" w:rsidR="009758E3" w:rsidRDefault="009758E3" w:rsidP="00930A79">
      <w:pPr>
        <w:spacing w:after="0" w:line="240" w:lineRule="auto"/>
        <w:rPr>
          <w:rFonts w:cs="Arial"/>
          <w:color w:val="FF0000"/>
          <w:sz w:val="30"/>
          <w:szCs w:val="30"/>
        </w:rPr>
      </w:pPr>
    </w:p>
    <w:p w14:paraId="6B0F02F0" w14:textId="2627E09D" w:rsidR="005D2014" w:rsidRPr="00146715" w:rsidRDefault="005D2014" w:rsidP="00930A79">
      <w:pPr>
        <w:spacing w:after="0" w:line="240" w:lineRule="auto"/>
        <w:rPr>
          <w:rFonts w:cs="Arial"/>
          <w:color w:val="FF0000"/>
          <w:sz w:val="30"/>
          <w:szCs w:val="30"/>
        </w:rPr>
      </w:pPr>
      <w:r w:rsidRPr="00146715">
        <w:rPr>
          <w:rFonts w:cs="Arial"/>
          <w:color w:val="FF0000"/>
          <w:sz w:val="30"/>
          <w:szCs w:val="30"/>
        </w:rPr>
        <w:lastRenderedPageBreak/>
        <w:t xml:space="preserve">MEDIUM TERM FINANCIAL PLAN </w:t>
      </w:r>
      <w:r w:rsidR="00B03322">
        <w:rPr>
          <w:rFonts w:cs="Arial"/>
          <w:color w:val="FF0000"/>
          <w:sz w:val="30"/>
          <w:szCs w:val="30"/>
        </w:rPr>
        <w:t>202</w:t>
      </w:r>
      <w:r w:rsidR="0066094A">
        <w:rPr>
          <w:rFonts w:cs="Arial"/>
          <w:color w:val="FF0000"/>
          <w:sz w:val="30"/>
          <w:szCs w:val="30"/>
        </w:rPr>
        <w:t>3</w:t>
      </w:r>
      <w:r w:rsidRPr="00146715">
        <w:rPr>
          <w:rFonts w:cs="Arial"/>
          <w:color w:val="FF0000"/>
          <w:sz w:val="30"/>
          <w:szCs w:val="30"/>
        </w:rPr>
        <w:t>/</w:t>
      </w:r>
      <w:r w:rsidR="003E48AE">
        <w:rPr>
          <w:rFonts w:cs="Arial"/>
          <w:color w:val="FF0000"/>
          <w:sz w:val="30"/>
          <w:szCs w:val="30"/>
        </w:rPr>
        <w:t>2</w:t>
      </w:r>
      <w:r w:rsidR="0066094A">
        <w:rPr>
          <w:rFonts w:cs="Arial"/>
          <w:color w:val="FF0000"/>
          <w:sz w:val="30"/>
          <w:szCs w:val="30"/>
        </w:rPr>
        <w:t>4</w:t>
      </w:r>
      <w:r w:rsidRPr="00146715">
        <w:rPr>
          <w:rFonts w:cs="Arial"/>
          <w:color w:val="FF0000"/>
          <w:sz w:val="30"/>
          <w:szCs w:val="30"/>
        </w:rPr>
        <w:t xml:space="preserve"> – </w:t>
      </w:r>
      <w:r w:rsidR="006605B8" w:rsidRPr="00146715">
        <w:rPr>
          <w:rFonts w:cs="Arial"/>
          <w:color w:val="FF0000"/>
          <w:sz w:val="30"/>
          <w:szCs w:val="30"/>
        </w:rPr>
        <w:t>202</w:t>
      </w:r>
      <w:r w:rsidR="0066094A">
        <w:rPr>
          <w:rFonts w:cs="Arial"/>
          <w:color w:val="FF0000"/>
          <w:sz w:val="30"/>
          <w:szCs w:val="30"/>
        </w:rPr>
        <w:t>6</w:t>
      </w:r>
      <w:r w:rsidR="006605B8" w:rsidRPr="00146715">
        <w:rPr>
          <w:rFonts w:cs="Arial"/>
          <w:color w:val="FF0000"/>
          <w:sz w:val="30"/>
          <w:szCs w:val="30"/>
        </w:rPr>
        <w:t>/2</w:t>
      </w:r>
      <w:r w:rsidR="0066094A">
        <w:rPr>
          <w:rFonts w:cs="Arial"/>
          <w:color w:val="FF0000"/>
          <w:sz w:val="30"/>
          <w:szCs w:val="30"/>
        </w:rPr>
        <w:t>7</w:t>
      </w:r>
    </w:p>
    <w:p w14:paraId="39F0A241" w14:textId="77777777" w:rsidR="006776A7" w:rsidRDefault="006776A7">
      <w:pPr>
        <w:spacing w:after="0" w:line="240" w:lineRule="auto"/>
        <w:rPr>
          <w:rFonts w:cs="Arial"/>
          <w:b/>
        </w:rPr>
      </w:pPr>
    </w:p>
    <w:p w14:paraId="5F8D7532" w14:textId="77777777" w:rsidR="00CB79AA" w:rsidRPr="00796B73" w:rsidRDefault="00CB79AA" w:rsidP="00CB79AA">
      <w:pPr>
        <w:pStyle w:val="Heading2"/>
        <w:rPr>
          <w:rFonts w:ascii="Calibri" w:hAnsi="Calibri"/>
          <w:bCs w:val="0"/>
          <w:sz w:val="24"/>
        </w:rPr>
      </w:pPr>
      <w:bookmarkStart w:id="19" w:name="_Toc29550867"/>
      <w:r w:rsidRPr="00796B73">
        <w:rPr>
          <w:bCs w:val="0"/>
          <w:sz w:val="24"/>
        </w:rPr>
        <w:t>Revenue Budget Assumptions (Funding, Pressures and Savings)</w:t>
      </w:r>
      <w:bookmarkEnd w:id="19"/>
    </w:p>
    <w:p w14:paraId="50D5FA58" w14:textId="77777777" w:rsidR="00CB79AA" w:rsidRDefault="00CB79AA" w:rsidP="00CB79AA">
      <w:pPr>
        <w:overflowPunct w:val="0"/>
        <w:autoSpaceDE w:val="0"/>
        <w:autoSpaceDN w:val="0"/>
        <w:spacing w:after="0"/>
        <w:textAlignment w:val="baseline"/>
      </w:pPr>
    </w:p>
    <w:p w14:paraId="3BF1F37C" w14:textId="1274BDA0" w:rsidR="00CB79AA" w:rsidRPr="0031464D" w:rsidRDefault="00FA13F3" w:rsidP="00CB79AA">
      <w:pPr>
        <w:overflowPunct w:val="0"/>
        <w:autoSpaceDE w:val="0"/>
        <w:autoSpaceDN w:val="0"/>
        <w:spacing w:after="240"/>
        <w:textAlignment w:val="baseline"/>
      </w:pPr>
      <w:r w:rsidRPr="0031464D">
        <w:t>The revenue budget</w:t>
      </w:r>
      <w:r w:rsidR="00E81282" w:rsidRPr="0031464D">
        <w:t xml:space="preserve"> funding</w:t>
      </w:r>
      <w:r w:rsidRPr="0031464D">
        <w:t xml:space="preserve"> for 202</w:t>
      </w:r>
      <w:r w:rsidR="005E0C6D">
        <w:t>4</w:t>
      </w:r>
      <w:r w:rsidR="003E48AE" w:rsidRPr="0031464D">
        <w:t>/2</w:t>
      </w:r>
      <w:r w:rsidR="005E0C6D">
        <w:t>5</w:t>
      </w:r>
      <w:r w:rsidR="00CB79AA" w:rsidRPr="0031464D">
        <w:t xml:space="preserve"> to 202</w:t>
      </w:r>
      <w:r w:rsidR="0066094A">
        <w:t>6</w:t>
      </w:r>
      <w:r w:rsidR="003E48AE" w:rsidRPr="0031464D">
        <w:t>/2</w:t>
      </w:r>
      <w:r w:rsidR="0066094A">
        <w:t>7</w:t>
      </w:r>
      <w:r w:rsidR="00CB79AA" w:rsidRPr="0031464D">
        <w:t xml:space="preserve"> is estimated using various assumptions, as much of the information required to set the </w:t>
      </w:r>
      <w:r w:rsidR="0029018F" w:rsidRPr="0031464D">
        <w:t>medium</w:t>
      </w:r>
      <w:r w:rsidR="00591D12">
        <w:t>-</w:t>
      </w:r>
      <w:r w:rsidR="0029018F" w:rsidRPr="0031464D">
        <w:t xml:space="preserve">term </w:t>
      </w:r>
      <w:r w:rsidR="00CB79AA" w:rsidRPr="0031464D">
        <w:t>budget is not yet known. As detailed previously, the Governme</w:t>
      </w:r>
      <w:r w:rsidR="00A577A9" w:rsidRPr="0031464D">
        <w:t>nt has only confirmed funding for</w:t>
      </w:r>
      <w:r w:rsidRPr="0031464D">
        <w:t xml:space="preserve"> 202</w:t>
      </w:r>
      <w:r w:rsidR="0066094A">
        <w:t>3</w:t>
      </w:r>
      <w:r w:rsidR="003E48AE" w:rsidRPr="0031464D">
        <w:t>/2</w:t>
      </w:r>
      <w:r w:rsidR="0066094A">
        <w:t>4</w:t>
      </w:r>
      <w:r w:rsidR="00A577A9" w:rsidRPr="0031464D">
        <w:t xml:space="preserve"> </w:t>
      </w:r>
      <w:r w:rsidR="005E0C6D">
        <w:t>(with some guiding principles for 2024/25)</w:t>
      </w:r>
      <w:r w:rsidR="00A577A9" w:rsidRPr="0031464D">
        <w:t>.</w:t>
      </w:r>
      <w:r w:rsidR="003E48AE" w:rsidRPr="0031464D">
        <w:t xml:space="preserve"> </w:t>
      </w:r>
      <w:r w:rsidR="00A577A9" w:rsidRPr="0031464D">
        <w:t>On that basis a prudent approach has been taken i</w:t>
      </w:r>
      <w:r w:rsidR="007A599E" w:rsidRPr="0031464D">
        <w:t xml:space="preserve">n estimating </w:t>
      </w:r>
      <w:r w:rsidR="00A577A9" w:rsidRPr="0031464D">
        <w:t>funding</w:t>
      </w:r>
      <w:r w:rsidR="007A599E" w:rsidRPr="0031464D">
        <w:t xml:space="preserve"> that may be received from central Government in future years</w:t>
      </w:r>
      <w:r w:rsidR="003E48AE" w:rsidRPr="0031464D">
        <w:t xml:space="preserve">. </w:t>
      </w:r>
      <w:r w:rsidR="002317DE" w:rsidRPr="0031464D">
        <w:t>Details</w:t>
      </w:r>
      <w:r w:rsidR="00CB79AA" w:rsidRPr="0031464D">
        <w:t xml:space="preserve"> of the main assumptions used in estimating the rev</w:t>
      </w:r>
      <w:r w:rsidR="00AA63C2" w:rsidRPr="0031464D">
        <w:t>enue budgets for 202</w:t>
      </w:r>
      <w:r w:rsidR="0066094A">
        <w:t>4</w:t>
      </w:r>
      <w:r w:rsidR="00AA63C2" w:rsidRPr="0031464D">
        <w:t>/2</w:t>
      </w:r>
      <w:r w:rsidR="0066094A">
        <w:t>5</w:t>
      </w:r>
      <w:r w:rsidR="00CB79AA" w:rsidRPr="0031464D">
        <w:t xml:space="preserve"> to 202</w:t>
      </w:r>
      <w:r w:rsidR="0066094A">
        <w:t>6</w:t>
      </w:r>
      <w:r w:rsidR="0031464D" w:rsidRPr="0031464D">
        <w:t>/2</w:t>
      </w:r>
      <w:r w:rsidR="0066094A">
        <w:t>7</w:t>
      </w:r>
      <w:r w:rsidR="00CB79AA" w:rsidRPr="0031464D">
        <w:t xml:space="preserve"> are detailed below:-</w:t>
      </w:r>
    </w:p>
    <w:p w14:paraId="4C16BD01" w14:textId="1658FD56" w:rsidR="00CB79AA" w:rsidRPr="0031464D" w:rsidRDefault="00933111" w:rsidP="00CB79AA">
      <w:pPr>
        <w:overflowPunct w:val="0"/>
        <w:autoSpaceDE w:val="0"/>
        <w:autoSpaceDN w:val="0"/>
        <w:spacing w:after="240"/>
        <w:textAlignment w:val="baseline"/>
        <w:rPr>
          <w:b/>
        </w:rPr>
      </w:pPr>
      <w:r>
        <w:rPr>
          <w:b/>
        </w:rPr>
        <w:t>The main f</w:t>
      </w:r>
      <w:r w:rsidR="00CB79AA" w:rsidRPr="0031464D">
        <w:rPr>
          <w:b/>
        </w:rPr>
        <w:t xml:space="preserve">unding </w:t>
      </w:r>
      <w:r w:rsidR="00451495" w:rsidRPr="0031464D">
        <w:rPr>
          <w:b/>
        </w:rPr>
        <w:t>a</w:t>
      </w:r>
      <w:r w:rsidR="00CB79AA" w:rsidRPr="0031464D">
        <w:rPr>
          <w:b/>
        </w:rPr>
        <w:t xml:space="preserve">ssumptions </w:t>
      </w:r>
      <w:proofErr w:type="gramStart"/>
      <w:r w:rsidR="00306C39" w:rsidRPr="0031464D">
        <w:rPr>
          <w:b/>
        </w:rPr>
        <w:t>at this point in time</w:t>
      </w:r>
      <w:proofErr w:type="gramEnd"/>
      <w:r w:rsidR="0031464D">
        <w:rPr>
          <w:b/>
        </w:rPr>
        <w:t xml:space="preserve"> are</w:t>
      </w:r>
      <w:r w:rsidR="00CD1470" w:rsidRPr="0031464D">
        <w:rPr>
          <w:b/>
        </w:rPr>
        <w:t>:</w:t>
      </w:r>
      <w:r w:rsidR="00CB79AA" w:rsidRPr="0031464D">
        <w:rPr>
          <w:b/>
        </w:rPr>
        <w:t>-</w:t>
      </w:r>
    </w:p>
    <w:p w14:paraId="69161B68" w14:textId="43F41389" w:rsidR="00B91DFC" w:rsidRPr="002F6096" w:rsidRDefault="0031464D" w:rsidP="00933111">
      <w:pPr>
        <w:numPr>
          <w:ilvl w:val="0"/>
          <w:numId w:val="25"/>
        </w:numPr>
        <w:overflowPunct w:val="0"/>
        <w:autoSpaceDE w:val="0"/>
        <w:autoSpaceDN w:val="0"/>
        <w:spacing w:after="0"/>
        <w:ind w:left="567" w:hanging="567"/>
        <w:textAlignment w:val="baseline"/>
      </w:pPr>
      <w:r w:rsidRPr="002F6096">
        <w:t xml:space="preserve">The Settlement Funding Assessment (Revenue Support Grant, Baseline Business Rates and Top-up Grant) will increase </w:t>
      </w:r>
      <w:r w:rsidR="00DA0150" w:rsidRPr="002F6096">
        <w:t xml:space="preserve">in line with inflation </w:t>
      </w:r>
      <w:r w:rsidR="00B91DFC">
        <w:t>each</w:t>
      </w:r>
      <w:r w:rsidRPr="002F6096">
        <w:t xml:space="preserve"> year.</w:t>
      </w:r>
      <w:r w:rsidR="00AC6815">
        <w:t xml:space="preserve"> A</w:t>
      </w:r>
      <w:r w:rsidR="00591D12">
        <w:t xml:space="preserve"> prudent</w:t>
      </w:r>
      <w:r w:rsidR="00AC6815">
        <w:t xml:space="preserve"> estimate of 4%</w:t>
      </w:r>
      <w:r w:rsidR="00B91DFC">
        <w:t xml:space="preserve"> has been used for</w:t>
      </w:r>
      <w:r w:rsidR="00AC6815">
        <w:t xml:space="preserve"> 2024/25 and the Government target rate of 2%</w:t>
      </w:r>
      <w:r w:rsidR="00B91DFC">
        <w:t xml:space="preserve"> has been used for</w:t>
      </w:r>
      <w:r w:rsidR="00AC6815">
        <w:t xml:space="preserve"> each year thereafter.</w:t>
      </w:r>
    </w:p>
    <w:p w14:paraId="40FE66DA" w14:textId="4E84DF6E" w:rsidR="0031464D" w:rsidRPr="00AC6815" w:rsidRDefault="0031464D" w:rsidP="00CB79AA">
      <w:pPr>
        <w:numPr>
          <w:ilvl w:val="0"/>
          <w:numId w:val="25"/>
        </w:numPr>
        <w:overflowPunct w:val="0"/>
        <w:autoSpaceDE w:val="0"/>
        <w:autoSpaceDN w:val="0"/>
        <w:spacing w:after="0"/>
        <w:ind w:left="567" w:hanging="567"/>
        <w:textAlignment w:val="baseline"/>
      </w:pPr>
      <w:r w:rsidRPr="00AC6815">
        <w:t>The Services Grant (£</w:t>
      </w:r>
      <w:r w:rsidR="0022260F">
        <w:t>603</w:t>
      </w:r>
      <w:r w:rsidR="00AC6815" w:rsidRPr="00AC6815">
        <w:t>k</w:t>
      </w:r>
      <w:r w:rsidRPr="00AC6815">
        <w:t xml:space="preserve"> for 202</w:t>
      </w:r>
      <w:r w:rsidR="00AC6815" w:rsidRPr="00AC6815">
        <w:t>3</w:t>
      </w:r>
      <w:r w:rsidRPr="00AC6815">
        <w:t>/2</w:t>
      </w:r>
      <w:r w:rsidR="00AC6815" w:rsidRPr="00AC6815">
        <w:t>4</w:t>
      </w:r>
      <w:r w:rsidRPr="00AC6815">
        <w:t xml:space="preserve">) will </w:t>
      </w:r>
      <w:r w:rsidR="00AC6815">
        <w:t>be received in 2024/25 but will be discontinued thereafter.</w:t>
      </w:r>
    </w:p>
    <w:p w14:paraId="5822E44C" w14:textId="0516F0F8" w:rsidR="00CB79AA" w:rsidRPr="00AC6815" w:rsidRDefault="0031464D" w:rsidP="00CB79AA">
      <w:pPr>
        <w:numPr>
          <w:ilvl w:val="0"/>
          <w:numId w:val="25"/>
        </w:numPr>
        <w:overflowPunct w:val="0"/>
        <w:autoSpaceDE w:val="0"/>
        <w:autoSpaceDN w:val="0"/>
        <w:spacing w:after="0"/>
        <w:ind w:left="567" w:hanging="567"/>
        <w:textAlignment w:val="baseline"/>
      </w:pPr>
      <w:r w:rsidRPr="00AC6815">
        <w:t>A prudent estimate that t</w:t>
      </w:r>
      <w:r w:rsidR="00CB79AA" w:rsidRPr="00AC6815">
        <w:t xml:space="preserve">he Council Tax base will </w:t>
      </w:r>
      <w:r w:rsidRPr="00AC6815">
        <w:t>increase by 1.5% in 202</w:t>
      </w:r>
      <w:r w:rsidR="00AC6815" w:rsidRPr="00AC6815">
        <w:t>4</w:t>
      </w:r>
      <w:r w:rsidRPr="00AC6815">
        <w:t>/2</w:t>
      </w:r>
      <w:r w:rsidR="00AC6815" w:rsidRPr="00AC6815">
        <w:t>5</w:t>
      </w:r>
      <w:r w:rsidRPr="00AC6815">
        <w:t xml:space="preserve"> and 1.0% in 2025/26</w:t>
      </w:r>
      <w:r w:rsidR="00AC6815" w:rsidRPr="00AC6815">
        <w:t xml:space="preserve"> and 2026/27.</w:t>
      </w:r>
    </w:p>
    <w:p w14:paraId="4D9D0E13" w14:textId="74E68DBD" w:rsidR="00CB79AA" w:rsidRPr="00AC6815" w:rsidRDefault="0031464D" w:rsidP="00CB79AA">
      <w:pPr>
        <w:numPr>
          <w:ilvl w:val="0"/>
          <w:numId w:val="25"/>
        </w:numPr>
        <w:overflowPunct w:val="0"/>
        <w:autoSpaceDE w:val="0"/>
        <w:autoSpaceDN w:val="0"/>
        <w:spacing w:after="0"/>
        <w:ind w:left="567" w:hanging="567"/>
        <w:textAlignment w:val="baseline"/>
      </w:pPr>
      <w:r w:rsidRPr="00AC6815">
        <w:t xml:space="preserve">The </w:t>
      </w:r>
      <w:r w:rsidR="00CB79AA" w:rsidRPr="00AC6815">
        <w:t xml:space="preserve">Council Tax </w:t>
      </w:r>
      <w:r w:rsidRPr="00AC6815">
        <w:t>charge will increase by</w:t>
      </w:r>
      <w:r w:rsidR="00CB79AA" w:rsidRPr="00AC6815">
        <w:t xml:space="preserve"> </w:t>
      </w:r>
      <w:r w:rsidR="00933111">
        <w:t>2.99</w:t>
      </w:r>
      <w:r w:rsidR="00AC6815" w:rsidRPr="00AC6815">
        <w:t>% in 2024/25</w:t>
      </w:r>
      <w:r w:rsidR="00933111">
        <w:t>,</w:t>
      </w:r>
      <w:r w:rsidR="00AC6815" w:rsidRPr="00AC6815">
        <w:t xml:space="preserve"> </w:t>
      </w:r>
      <w:r w:rsidR="00933111">
        <w:t>1.90</w:t>
      </w:r>
      <w:r w:rsidR="00CB79AA" w:rsidRPr="00AC6815">
        <w:t xml:space="preserve">% </w:t>
      </w:r>
      <w:r w:rsidR="00933111">
        <w:t>in 2025/26 and 1.97% in 2026/27</w:t>
      </w:r>
      <w:r w:rsidR="00B91DFC">
        <w:t>.</w:t>
      </w:r>
    </w:p>
    <w:p w14:paraId="46724D7E" w14:textId="14A1FB87" w:rsidR="006326C2" w:rsidRPr="00AC6815" w:rsidRDefault="00B91DFC" w:rsidP="00FA6507">
      <w:pPr>
        <w:numPr>
          <w:ilvl w:val="0"/>
          <w:numId w:val="25"/>
        </w:numPr>
        <w:overflowPunct w:val="0"/>
        <w:autoSpaceDE w:val="0"/>
        <w:autoSpaceDN w:val="0"/>
        <w:spacing w:after="240"/>
        <w:ind w:left="567" w:hanging="567"/>
        <w:textAlignment w:val="baseline"/>
      </w:pPr>
      <w:r>
        <w:t>T</w:t>
      </w:r>
      <w:r w:rsidR="00CB79AA" w:rsidRPr="00AC6815">
        <w:t>here will be</w:t>
      </w:r>
      <w:r w:rsidR="00CE7C45" w:rsidRPr="00AC6815">
        <w:t xml:space="preserve"> </w:t>
      </w:r>
      <w:r w:rsidR="0071664A" w:rsidRPr="00AC6815">
        <w:t>no surplus or</w:t>
      </w:r>
      <w:r w:rsidR="00CE7C45" w:rsidRPr="00AC6815">
        <w:t xml:space="preserve"> deficit on the Collection Funds </w:t>
      </w:r>
      <w:r>
        <w:t>for 2024/25 to 2026/27</w:t>
      </w:r>
      <w:r w:rsidR="00847217" w:rsidRPr="00AC6815">
        <w:t>.</w:t>
      </w:r>
    </w:p>
    <w:p w14:paraId="413F51B9" w14:textId="1D399E15" w:rsidR="00CB79AA" w:rsidRPr="006326C2" w:rsidRDefault="00C26A91" w:rsidP="006326C2">
      <w:pPr>
        <w:overflowPunct w:val="0"/>
        <w:autoSpaceDE w:val="0"/>
        <w:autoSpaceDN w:val="0"/>
        <w:spacing w:after="240"/>
        <w:textAlignment w:val="baseline"/>
      </w:pPr>
      <w:r w:rsidRPr="006326C2">
        <w:t xml:space="preserve">Once further clarity is available on </w:t>
      </w:r>
      <w:r w:rsidR="006326C2" w:rsidRPr="006326C2">
        <w:t>the level of funding available in future years</w:t>
      </w:r>
      <w:r w:rsidRPr="006326C2">
        <w:t>, the scale of the savings that the Authority needs to make</w:t>
      </w:r>
      <w:r w:rsidR="002317DE" w:rsidRPr="006326C2">
        <w:t xml:space="preserve"> may change</w:t>
      </w:r>
      <w:r w:rsidR="00CD1470" w:rsidRPr="006326C2">
        <w:t>.</w:t>
      </w:r>
    </w:p>
    <w:p w14:paraId="65C5CDAD" w14:textId="1314D882" w:rsidR="00D96A59" w:rsidRPr="0066094A" w:rsidRDefault="00961C59" w:rsidP="00CB79AA">
      <w:pPr>
        <w:overflowPunct w:val="0"/>
        <w:autoSpaceDE w:val="0"/>
        <w:autoSpaceDN w:val="0"/>
        <w:spacing w:after="240"/>
        <w:textAlignment w:val="baseline"/>
        <w:rPr>
          <w:b/>
        </w:rPr>
      </w:pPr>
      <w:r w:rsidRPr="0066094A">
        <w:rPr>
          <w:rFonts w:cs="Arial"/>
          <w:b/>
          <w:bCs/>
          <w:color w:val="000000"/>
        </w:rPr>
        <w:t>Anticipated Budget Pressures</w:t>
      </w:r>
      <w:r w:rsidRPr="0066094A">
        <w:rPr>
          <w:b/>
        </w:rPr>
        <w:t>:</w:t>
      </w:r>
    </w:p>
    <w:tbl>
      <w:tblPr>
        <w:tblW w:w="9527" w:type="dxa"/>
        <w:tblLayout w:type="fixed"/>
        <w:tblLook w:val="04A0" w:firstRow="1" w:lastRow="0" w:firstColumn="1" w:lastColumn="0" w:noHBand="0" w:noVBand="1"/>
      </w:tblPr>
      <w:tblGrid>
        <w:gridCol w:w="6232"/>
        <w:gridCol w:w="142"/>
        <w:gridCol w:w="997"/>
        <w:gridCol w:w="1134"/>
        <w:gridCol w:w="1022"/>
      </w:tblGrid>
      <w:tr w:rsidR="007F343E" w:rsidRPr="00B03322" w14:paraId="652760C4" w14:textId="77777777" w:rsidTr="00261937">
        <w:trPr>
          <w:trHeight w:val="300"/>
        </w:trPr>
        <w:tc>
          <w:tcPr>
            <w:tcW w:w="6232" w:type="dxa"/>
            <w:vMerge w:val="restart"/>
            <w:tcBorders>
              <w:top w:val="single" w:sz="4" w:space="0" w:color="F2F2F2" w:themeColor="background1" w:themeShade="F2"/>
              <w:left w:val="single" w:sz="4" w:space="0" w:color="F2F2F2" w:themeColor="background1" w:themeShade="F2"/>
              <w:right w:val="nil"/>
            </w:tcBorders>
            <w:shd w:val="clear" w:color="auto" w:fill="auto"/>
            <w:noWrap/>
            <w:vAlign w:val="center"/>
            <w:hideMark/>
          </w:tcPr>
          <w:p w14:paraId="70706586" w14:textId="458D4186" w:rsidR="007F343E" w:rsidRPr="00AC6815" w:rsidRDefault="007F343E" w:rsidP="00D00CA1">
            <w:pPr>
              <w:spacing w:after="0" w:line="240" w:lineRule="auto"/>
              <w:rPr>
                <w:rFonts w:eastAsia="Times New Roman" w:cs="Arial"/>
                <w:b/>
                <w:bCs/>
                <w:color w:val="000000"/>
                <w:lang w:eastAsia="en-GB"/>
              </w:rPr>
            </w:pPr>
            <w:r w:rsidRPr="00AC6815">
              <w:rPr>
                <w:b/>
              </w:rPr>
              <w:t>(All figures are £’000)</w:t>
            </w:r>
          </w:p>
        </w:tc>
        <w:tc>
          <w:tcPr>
            <w:tcW w:w="1139" w:type="dxa"/>
            <w:gridSpan w:val="2"/>
            <w:tcBorders>
              <w:top w:val="single" w:sz="4" w:space="0" w:color="F2F2F2" w:themeColor="background1" w:themeShade="F2"/>
              <w:left w:val="nil"/>
              <w:bottom w:val="nil"/>
              <w:right w:val="nil"/>
            </w:tcBorders>
            <w:shd w:val="clear" w:color="auto" w:fill="auto"/>
            <w:noWrap/>
            <w:vAlign w:val="bottom"/>
            <w:hideMark/>
          </w:tcPr>
          <w:p w14:paraId="22F3B34D" w14:textId="08B19CA4" w:rsidR="007F343E" w:rsidRPr="00AC6815" w:rsidRDefault="007F343E" w:rsidP="006326C2">
            <w:pPr>
              <w:spacing w:after="0" w:line="240" w:lineRule="auto"/>
              <w:jc w:val="right"/>
              <w:rPr>
                <w:rFonts w:eastAsia="Times New Roman" w:cs="Arial"/>
                <w:b/>
                <w:bCs/>
                <w:color w:val="000000"/>
                <w:lang w:eastAsia="en-GB"/>
              </w:rPr>
            </w:pPr>
            <w:r w:rsidRPr="00AC6815">
              <w:rPr>
                <w:rFonts w:cs="Arial"/>
                <w:b/>
                <w:bCs/>
                <w:color w:val="000000"/>
              </w:rPr>
              <w:t>202</w:t>
            </w:r>
            <w:r w:rsidR="00AC6815" w:rsidRPr="00AC6815">
              <w:rPr>
                <w:rFonts w:cs="Arial"/>
                <w:b/>
                <w:bCs/>
                <w:color w:val="000000"/>
              </w:rPr>
              <w:t>4</w:t>
            </w:r>
            <w:r w:rsidR="006326C2" w:rsidRPr="00AC6815">
              <w:rPr>
                <w:rFonts w:cs="Arial"/>
                <w:b/>
                <w:bCs/>
                <w:color w:val="000000"/>
              </w:rPr>
              <w:t>/2</w:t>
            </w:r>
            <w:r w:rsidR="00AC6815" w:rsidRPr="00AC6815">
              <w:rPr>
                <w:rFonts w:cs="Arial"/>
                <w:b/>
                <w:bCs/>
                <w:color w:val="000000"/>
              </w:rPr>
              <w:t>5</w:t>
            </w:r>
          </w:p>
        </w:tc>
        <w:tc>
          <w:tcPr>
            <w:tcW w:w="1134" w:type="dxa"/>
            <w:tcBorders>
              <w:top w:val="single" w:sz="4" w:space="0" w:color="F2F2F2" w:themeColor="background1" w:themeShade="F2"/>
              <w:left w:val="nil"/>
              <w:bottom w:val="nil"/>
              <w:right w:val="nil"/>
            </w:tcBorders>
            <w:shd w:val="clear" w:color="auto" w:fill="auto"/>
            <w:noWrap/>
            <w:vAlign w:val="bottom"/>
            <w:hideMark/>
          </w:tcPr>
          <w:p w14:paraId="7A3260EB" w14:textId="23BDC8D9" w:rsidR="007F343E" w:rsidRPr="00AC6815" w:rsidRDefault="007F343E" w:rsidP="006326C2">
            <w:pPr>
              <w:spacing w:after="0" w:line="240" w:lineRule="auto"/>
              <w:jc w:val="right"/>
              <w:rPr>
                <w:rFonts w:eastAsia="Times New Roman" w:cs="Arial"/>
                <w:b/>
                <w:bCs/>
                <w:color w:val="000000"/>
                <w:lang w:eastAsia="en-GB"/>
              </w:rPr>
            </w:pPr>
            <w:r w:rsidRPr="00AC6815">
              <w:rPr>
                <w:rFonts w:cs="Arial"/>
                <w:b/>
                <w:bCs/>
                <w:color w:val="000000"/>
              </w:rPr>
              <w:t>202</w:t>
            </w:r>
            <w:r w:rsidR="00AC6815" w:rsidRPr="00AC6815">
              <w:rPr>
                <w:rFonts w:cs="Arial"/>
                <w:b/>
                <w:bCs/>
                <w:color w:val="000000"/>
              </w:rPr>
              <w:t>5</w:t>
            </w:r>
            <w:r w:rsidRPr="00AC6815">
              <w:rPr>
                <w:rFonts w:cs="Arial"/>
                <w:b/>
                <w:bCs/>
                <w:color w:val="000000"/>
              </w:rPr>
              <w:t>/2</w:t>
            </w:r>
            <w:r w:rsidR="00AC6815" w:rsidRPr="00AC6815">
              <w:rPr>
                <w:rFonts w:cs="Arial"/>
                <w:b/>
                <w:bCs/>
                <w:color w:val="000000"/>
              </w:rPr>
              <w:t>6</w:t>
            </w:r>
          </w:p>
        </w:tc>
        <w:tc>
          <w:tcPr>
            <w:tcW w:w="1022" w:type="dxa"/>
            <w:tcBorders>
              <w:top w:val="single" w:sz="4" w:space="0" w:color="F2F2F2" w:themeColor="background1" w:themeShade="F2"/>
              <w:left w:val="nil"/>
              <w:bottom w:val="nil"/>
              <w:right w:val="single" w:sz="4" w:space="0" w:color="F2F2F2" w:themeColor="background1" w:themeShade="F2"/>
            </w:tcBorders>
            <w:shd w:val="clear" w:color="auto" w:fill="auto"/>
            <w:noWrap/>
            <w:vAlign w:val="bottom"/>
            <w:hideMark/>
          </w:tcPr>
          <w:p w14:paraId="79BD104D" w14:textId="7AA2AE52" w:rsidR="007F343E" w:rsidRPr="00AC6815" w:rsidRDefault="007F343E" w:rsidP="006326C2">
            <w:pPr>
              <w:spacing w:after="0" w:line="240" w:lineRule="auto"/>
              <w:jc w:val="right"/>
              <w:rPr>
                <w:rFonts w:eastAsia="Times New Roman" w:cs="Arial"/>
                <w:b/>
                <w:bCs/>
                <w:color w:val="000000"/>
                <w:lang w:eastAsia="en-GB"/>
              </w:rPr>
            </w:pPr>
            <w:r w:rsidRPr="00AC6815">
              <w:rPr>
                <w:rFonts w:cs="Arial"/>
                <w:b/>
                <w:bCs/>
                <w:color w:val="000000"/>
              </w:rPr>
              <w:t>202</w:t>
            </w:r>
            <w:r w:rsidR="00AC6815" w:rsidRPr="00AC6815">
              <w:rPr>
                <w:rFonts w:cs="Arial"/>
                <w:b/>
                <w:bCs/>
                <w:color w:val="000000"/>
              </w:rPr>
              <w:t>6</w:t>
            </w:r>
            <w:r w:rsidRPr="00AC6815">
              <w:rPr>
                <w:rFonts w:cs="Arial"/>
                <w:b/>
                <w:bCs/>
                <w:color w:val="000000"/>
              </w:rPr>
              <w:t>/2</w:t>
            </w:r>
            <w:r w:rsidR="00AC6815" w:rsidRPr="00AC6815">
              <w:rPr>
                <w:rFonts w:cs="Arial"/>
                <w:b/>
                <w:bCs/>
                <w:color w:val="000000"/>
              </w:rPr>
              <w:t>7</w:t>
            </w:r>
          </w:p>
        </w:tc>
      </w:tr>
      <w:tr w:rsidR="007F343E" w:rsidRPr="00B03322" w14:paraId="11492621" w14:textId="77777777" w:rsidTr="006326C2">
        <w:trPr>
          <w:trHeight w:val="300"/>
        </w:trPr>
        <w:tc>
          <w:tcPr>
            <w:tcW w:w="6232" w:type="dxa"/>
            <w:vMerge/>
            <w:tcBorders>
              <w:left w:val="single" w:sz="4" w:space="0" w:color="F2F2F2" w:themeColor="background1" w:themeShade="F2"/>
              <w:bottom w:val="nil"/>
              <w:right w:val="nil"/>
            </w:tcBorders>
            <w:shd w:val="clear" w:color="auto" w:fill="auto"/>
            <w:noWrap/>
            <w:vAlign w:val="bottom"/>
          </w:tcPr>
          <w:p w14:paraId="54755DDA" w14:textId="77777777" w:rsidR="007F343E" w:rsidRPr="00AC6815" w:rsidRDefault="007F343E" w:rsidP="00D00CA1">
            <w:pPr>
              <w:spacing w:after="0" w:line="240" w:lineRule="auto"/>
              <w:rPr>
                <w:b/>
              </w:rPr>
            </w:pPr>
          </w:p>
        </w:tc>
        <w:tc>
          <w:tcPr>
            <w:tcW w:w="1139" w:type="dxa"/>
            <w:gridSpan w:val="2"/>
            <w:tcBorders>
              <w:top w:val="nil"/>
              <w:left w:val="nil"/>
              <w:bottom w:val="nil"/>
              <w:right w:val="nil"/>
            </w:tcBorders>
            <w:shd w:val="clear" w:color="auto" w:fill="auto"/>
            <w:noWrap/>
          </w:tcPr>
          <w:p w14:paraId="359E4CB0" w14:textId="74135E70" w:rsidR="007F343E" w:rsidRPr="00AC6815" w:rsidRDefault="007F343E" w:rsidP="00CD1470">
            <w:pPr>
              <w:spacing w:after="0" w:line="240" w:lineRule="auto"/>
              <w:jc w:val="right"/>
              <w:rPr>
                <w:rFonts w:cs="Arial"/>
                <w:b/>
                <w:bCs/>
                <w:color w:val="000000"/>
              </w:rPr>
            </w:pPr>
            <w:r w:rsidRPr="00AC6815">
              <w:rPr>
                <w:rFonts w:cs="Arial"/>
                <w:b/>
                <w:bCs/>
                <w:color w:val="000000"/>
              </w:rPr>
              <w:t>Budget</w:t>
            </w:r>
          </w:p>
        </w:tc>
        <w:tc>
          <w:tcPr>
            <w:tcW w:w="1134" w:type="dxa"/>
            <w:tcBorders>
              <w:top w:val="nil"/>
              <w:left w:val="nil"/>
              <w:bottom w:val="nil"/>
              <w:right w:val="nil"/>
            </w:tcBorders>
            <w:shd w:val="clear" w:color="auto" w:fill="auto"/>
            <w:noWrap/>
          </w:tcPr>
          <w:p w14:paraId="14F0C346" w14:textId="261ADFC2" w:rsidR="007F343E" w:rsidRPr="00AC6815" w:rsidRDefault="007F343E" w:rsidP="00CD1470">
            <w:pPr>
              <w:spacing w:after="0" w:line="240" w:lineRule="auto"/>
              <w:jc w:val="right"/>
              <w:rPr>
                <w:rFonts w:cs="Arial"/>
                <w:b/>
                <w:bCs/>
                <w:color w:val="000000"/>
              </w:rPr>
            </w:pPr>
            <w:r w:rsidRPr="00AC6815">
              <w:rPr>
                <w:rFonts w:cs="Arial"/>
                <w:b/>
                <w:bCs/>
                <w:color w:val="000000"/>
              </w:rPr>
              <w:t>Budget</w:t>
            </w:r>
          </w:p>
        </w:tc>
        <w:tc>
          <w:tcPr>
            <w:tcW w:w="1022" w:type="dxa"/>
            <w:tcBorders>
              <w:top w:val="nil"/>
              <w:left w:val="nil"/>
              <w:bottom w:val="nil"/>
              <w:right w:val="single" w:sz="4" w:space="0" w:color="F2F2F2" w:themeColor="background1" w:themeShade="F2"/>
            </w:tcBorders>
            <w:shd w:val="clear" w:color="auto" w:fill="auto"/>
            <w:noWrap/>
          </w:tcPr>
          <w:p w14:paraId="738004E8" w14:textId="7006CCB2" w:rsidR="007F343E" w:rsidRPr="00AC6815" w:rsidRDefault="007F343E" w:rsidP="00CD1470">
            <w:pPr>
              <w:spacing w:after="0" w:line="240" w:lineRule="auto"/>
              <w:jc w:val="right"/>
              <w:rPr>
                <w:rFonts w:cs="Arial"/>
                <w:b/>
                <w:bCs/>
                <w:color w:val="000000"/>
              </w:rPr>
            </w:pPr>
            <w:r w:rsidRPr="00AC6815">
              <w:rPr>
                <w:rFonts w:cs="Arial"/>
                <w:b/>
                <w:bCs/>
                <w:color w:val="000000"/>
              </w:rPr>
              <w:t>Budget</w:t>
            </w:r>
          </w:p>
        </w:tc>
      </w:tr>
      <w:tr w:rsidR="003B1528" w:rsidRPr="00B03322" w14:paraId="5262EF0F"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tcPr>
          <w:p w14:paraId="30D9B4F1" w14:textId="1D54790E" w:rsidR="003B1528" w:rsidRPr="003B1528" w:rsidRDefault="003B1528" w:rsidP="003B1528">
            <w:pPr>
              <w:spacing w:after="0" w:line="240" w:lineRule="auto"/>
              <w:rPr>
                <w:rFonts w:cs="Arial"/>
                <w:color w:val="000000"/>
              </w:rPr>
            </w:pPr>
            <w:r w:rsidRPr="003B1528">
              <w:rPr>
                <w:rFonts w:cs="Arial"/>
                <w:color w:val="000000"/>
              </w:rPr>
              <w:t>2% pay award for all staff groups in each year</w:t>
            </w:r>
          </w:p>
        </w:tc>
        <w:tc>
          <w:tcPr>
            <w:tcW w:w="1139" w:type="dxa"/>
            <w:gridSpan w:val="2"/>
            <w:tcBorders>
              <w:top w:val="nil"/>
              <w:left w:val="nil"/>
              <w:bottom w:val="nil"/>
              <w:right w:val="nil"/>
            </w:tcBorders>
            <w:shd w:val="clear" w:color="auto" w:fill="F2F2F2" w:themeFill="background1" w:themeFillShade="F2"/>
            <w:noWrap/>
            <w:vAlign w:val="center"/>
          </w:tcPr>
          <w:p w14:paraId="2AFF5373" w14:textId="1A4BB975" w:rsidR="003B1528" w:rsidRPr="003B1528" w:rsidRDefault="003B1528" w:rsidP="003B1528">
            <w:pPr>
              <w:spacing w:after="0" w:line="240" w:lineRule="auto"/>
              <w:jc w:val="right"/>
              <w:rPr>
                <w:rFonts w:cs="Arial"/>
                <w:color w:val="000000"/>
              </w:rPr>
            </w:pPr>
            <w:r w:rsidRPr="003B1528">
              <w:rPr>
                <w:rFonts w:cs="Arial"/>
                <w:color w:val="000000"/>
              </w:rPr>
              <w:t>1,4</w:t>
            </w:r>
            <w:r w:rsidR="007C7032">
              <w:rPr>
                <w:rFonts w:cs="Arial"/>
                <w:color w:val="000000"/>
              </w:rPr>
              <w:t>77</w:t>
            </w:r>
          </w:p>
        </w:tc>
        <w:tc>
          <w:tcPr>
            <w:tcW w:w="1134" w:type="dxa"/>
            <w:tcBorders>
              <w:top w:val="nil"/>
              <w:left w:val="nil"/>
              <w:bottom w:val="nil"/>
              <w:right w:val="nil"/>
            </w:tcBorders>
            <w:shd w:val="clear" w:color="auto" w:fill="F2F2F2" w:themeFill="background1" w:themeFillShade="F2"/>
            <w:noWrap/>
            <w:vAlign w:val="center"/>
          </w:tcPr>
          <w:p w14:paraId="20312AB6" w14:textId="66166BA8" w:rsidR="003B1528" w:rsidRPr="003B1528" w:rsidRDefault="003B1528" w:rsidP="003B1528">
            <w:pPr>
              <w:spacing w:after="0" w:line="240" w:lineRule="auto"/>
              <w:jc w:val="right"/>
              <w:rPr>
                <w:rFonts w:eastAsia="Times New Roman" w:cs="Arial"/>
                <w:color w:val="000000"/>
                <w:lang w:eastAsia="en-GB"/>
              </w:rPr>
            </w:pPr>
            <w:r w:rsidRPr="003B1528">
              <w:rPr>
                <w:rFonts w:cs="Arial"/>
                <w:color w:val="000000"/>
              </w:rPr>
              <w:t>1,5</w:t>
            </w:r>
            <w:r w:rsidR="008A794C">
              <w:rPr>
                <w:rFonts w:cs="Arial"/>
                <w:color w:val="000000"/>
              </w:rPr>
              <w:t>17</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194049FB" w14:textId="052D080B" w:rsidR="003B1528" w:rsidRPr="003B1528" w:rsidRDefault="003B1528" w:rsidP="003B1528">
            <w:pPr>
              <w:spacing w:after="0" w:line="240" w:lineRule="auto"/>
              <w:jc w:val="right"/>
              <w:rPr>
                <w:rFonts w:eastAsia="Times New Roman" w:cs="Arial"/>
                <w:color w:val="000000"/>
                <w:lang w:eastAsia="en-GB"/>
              </w:rPr>
            </w:pPr>
            <w:r w:rsidRPr="003B1528">
              <w:rPr>
                <w:rFonts w:cs="Arial"/>
                <w:color w:val="000000"/>
              </w:rPr>
              <w:t>1,5</w:t>
            </w:r>
            <w:r w:rsidR="002B04CA">
              <w:rPr>
                <w:rFonts w:cs="Arial"/>
                <w:color w:val="000000"/>
              </w:rPr>
              <w:t>59</w:t>
            </w:r>
          </w:p>
        </w:tc>
      </w:tr>
      <w:tr w:rsidR="003B1528" w:rsidRPr="00B03322" w14:paraId="0A6153CE" w14:textId="77777777" w:rsidTr="003B1528">
        <w:trPr>
          <w:trHeight w:val="285"/>
        </w:trPr>
        <w:tc>
          <w:tcPr>
            <w:tcW w:w="6232" w:type="dxa"/>
            <w:tcBorders>
              <w:top w:val="nil"/>
              <w:left w:val="single" w:sz="4" w:space="0" w:color="F2F2F2" w:themeColor="background1" w:themeShade="F2"/>
              <w:bottom w:val="nil"/>
              <w:right w:val="nil"/>
            </w:tcBorders>
            <w:shd w:val="clear" w:color="auto" w:fill="auto"/>
            <w:vAlign w:val="center"/>
          </w:tcPr>
          <w:p w14:paraId="32B836B7" w14:textId="2AA1A1E1" w:rsidR="003B1528" w:rsidRPr="0066094A" w:rsidRDefault="00EA46E9" w:rsidP="003B1528">
            <w:pPr>
              <w:spacing w:after="0" w:line="240" w:lineRule="auto"/>
              <w:rPr>
                <w:rFonts w:ascii="Symbol" w:eastAsia="Times New Roman" w:hAnsi="Symbol" w:cs="Arial"/>
                <w:color w:val="000000"/>
                <w:highlight w:val="cyan"/>
                <w:lang w:eastAsia="en-GB"/>
              </w:rPr>
            </w:pPr>
            <w:r>
              <w:rPr>
                <w:rFonts w:cs="Arial"/>
                <w:color w:val="000000"/>
              </w:rPr>
              <w:t>Green Book staff</w:t>
            </w:r>
            <w:r w:rsidR="007671CF">
              <w:rPr>
                <w:rFonts w:cs="Arial"/>
                <w:color w:val="000000"/>
              </w:rPr>
              <w:t xml:space="preserve"> </w:t>
            </w:r>
            <w:r w:rsidR="003B1528" w:rsidRPr="003B1528">
              <w:rPr>
                <w:rFonts w:cs="Arial"/>
                <w:color w:val="000000"/>
              </w:rPr>
              <w:t>increments</w:t>
            </w:r>
          </w:p>
        </w:tc>
        <w:tc>
          <w:tcPr>
            <w:tcW w:w="1139" w:type="dxa"/>
            <w:gridSpan w:val="2"/>
            <w:tcBorders>
              <w:top w:val="nil"/>
              <w:left w:val="nil"/>
              <w:bottom w:val="nil"/>
              <w:right w:val="nil"/>
            </w:tcBorders>
            <w:shd w:val="clear" w:color="auto" w:fill="auto"/>
            <w:noWrap/>
            <w:vAlign w:val="center"/>
          </w:tcPr>
          <w:p w14:paraId="6017D974" w14:textId="7381253A" w:rsidR="003B1528" w:rsidRPr="0066094A" w:rsidRDefault="003B1528" w:rsidP="003B1528">
            <w:pPr>
              <w:spacing w:after="0" w:line="240" w:lineRule="auto"/>
              <w:jc w:val="right"/>
              <w:rPr>
                <w:rFonts w:eastAsia="Times New Roman" w:cs="Arial"/>
                <w:color w:val="000000"/>
                <w:highlight w:val="cyan"/>
                <w:lang w:eastAsia="en-GB"/>
              </w:rPr>
            </w:pPr>
            <w:r w:rsidRPr="003B1528">
              <w:rPr>
                <w:rFonts w:cs="Arial"/>
                <w:color w:val="000000"/>
              </w:rPr>
              <w:t>170</w:t>
            </w:r>
          </w:p>
        </w:tc>
        <w:tc>
          <w:tcPr>
            <w:tcW w:w="1134" w:type="dxa"/>
            <w:tcBorders>
              <w:top w:val="nil"/>
              <w:left w:val="nil"/>
              <w:bottom w:val="nil"/>
              <w:right w:val="nil"/>
            </w:tcBorders>
            <w:shd w:val="clear" w:color="auto" w:fill="auto"/>
            <w:noWrap/>
            <w:vAlign w:val="center"/>
          </w:tcPr>
          <w:p w14:paraId="0DFE2237" w14:textId="3C7E2053" w:rsidR="003B1528" w:rsidRPr="0066094A" w:rsidRDefault="003B1528" w:rsidP="003B1528">
            <w:pPr>
              <w:spacing w:after="0" w:line="240" w:lineRule="auto"/>
              <w:jc w:val="right"/>
              <w:rPr>
                <w:rFonts w:eastAsia="Times New Roman" w:cs="Arial"/>
                <w:color w:val="000000"/>
                <w:highlight w:val="cyan"/>
                <w:lang w:eastAsia="en-GB"/>
              </w:rPr>
            </w:pPr>
            <w:r w:rsidRPr="003B1528">
              <w:rPr>
                <w:rFonts w:cs="Arial"/>
                <w:color w:val="000000"/>
              </w:rPr>
              <w:t>170</w:t>
            </w:r>
          </w:p>
        </w:tc>
        <w:tc>
          <w:tcPr>
            <w:tcW w:w="1022" w:type="dxa"/>
            <w:tcBorders>
              <w:top w:val="nil"/>
              <w:left w:val="nil"/>
              <w:bottom w:val="nil"/>
              <w:right w:val="single" w:sz="4" w:space="0" w:color="F2F2F2" w:themeColor="background1" w:themeShade="F2"/>
            </w:tcBorders>
            <w:shd w:val="clear" w:color="auto" w:fill="auto"/>
            <w:noWrap/>
            <w:vAlign w:val="center"/>
          </w:tcPr>
          <w:p w14:paraId="6973611C" w14:textId="4DAAEC8A" w:rsidR="003B1528" w:rsidRPr="0066094A" w:rsidRDefault="003B1528" w:rsidP="003B1528">
            <w:pPr>
              <w:spacing w:after="0" w:line="240" w:lineRule="auto"/>
              <w:jc w:val="right"/>
              <w:rPr>
                <w:rFonts w:eastAsia="Times New Roman" w:cs="Arial"/>
                <w:color w:val="000000"/>
                <w:highlight w:val="cyan"/>
                <w:lang w:eastAsia="en-GB"/>
              </w:rPr>
            </w:pPr>
            <w:r w:rsidRPr="003B1528">
              <w:rPr>
                <w:rFonts w:cs="Arial"/>
                <w:color w:val="000000"/>
              </w:rPr>
              <w:t>170</w:t>
            </w:r>
          </w:p>
        </w:tc>
      </w:tr>
      <w:tr w:rsidR="003B1528" w:rsidRPr="00B03322" w14:paraId="727D24AA" w14:textId="77777777" w:rsidTr="00C256B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tcPr>
          <w:p w14:paraId="4DCBA448" w14:textId="3141428D" w:rsidR="003B1528" w:rsidRPr="0066094A" w:rsidRDefault="003B1528" w:rsidP="003B1528">
            <w:pPr>
              <w:spacing w:after="0" w:line="240" w:lineRule="auto"/>
              <w:rPr>
                <w:rFonts w:cs="Arial"/>
                <w:color w:val="000000"/>
                <w:highlight w:val="cyan"/>
              </w:rPr>
            </w:pPr>
            <w:r w:rsidRPr="003B1528">
              <w:rPr>
                <w:rFonts w:cs="Arial"/>
                <w:color w:val="000000"/>
              </w:rPr>
              <w:t>Bank holiday pay adjustment</w:t>
            </w:r>
          </w:p>
        </w:tc>
        <w:tc>
          <w:tcPr>
            <w:tcW w:w="1139" w:type="dxa"/>
            <w:gridSpan w:val="2"/>
            <w:tcBorders>
              <w:top w:val="nil"/>
              <w:left w:val="nil"/>
              <w:bottom w:val="nil"/>
              <w:right w:val="nil"/>
            </w:tcBorders>
            <w:shd w:val="clear" w:color="auto" w:fill="F2F2F2" w:themeFill="background1" w:themeFillShade="F2"/>
            <w:noWrap/>
            <w:vAlign w:val="center"/>
          </w:tcPr>
          <w:p w14:paraId="186A2F88" w14:textId="2FA2DB96" w:rsidR="003B1528" w:rsidRPr="0066094A" w:rsidRDefault="003B1528" w:rsidP="003B1528">
            <w:pPr>
              <w:spacing w:after="0" w:line="240" w:lineRule="auto"/>
              <w:jc w:val="right"/>
              <w:rPr>
                <w:rFonts w:cs="Arial"/>
                <w:color w:val="000000"/>
                <w:highlight w:val="cyan"/>
              </w:rPr>
            </w:pPr>
            <w:r w:rsidRPr="003B1528">
              <w:rPr>
                <w:rFonts w:cs="Arial"/>
                <w:color w:val="000000"/>
              </w:rPr>
              <w:t>0</w:t>
            </w:r>
          </w:p>
        </w:tc>
        <w:tc>
          <w:tcPr>
            <w:tcW w:w="1134" w:type="dxa"/>
            <w:tcBorders>
              <w:top w:val="nil"/>
              <w:left w:val="nil"/>
              <w:bottom w:val="nil"/>
              <w:right w:val="nil"/>
            </w:tcBorders>
            <w:shd w:val="clear" w:color="auto" w:fill="F2F2F2" w:themeFill="background1" w:themeFillShade="F2"/>
            <w:noWrap/>
            <w:vAlign w:val="center"/>
          </w:tcPr>
          <w:p w14:paraId="3CAE31EC" w14:textId="15CEE475" w:rsidR="003B1528" w:rsidRPr="0066094A" w:rsidRDefault="003B1528" w:rsidP="003B1528">
            <w:pPr>
              <w:spacing w:after="0" w:line="240" w:lineRule="auto"/>
              <w:jc w:val="right"/>
              <w:rPr>
                <w:rFonts w:cs="Arial"/>
                <w:color w:val="000000"/>
                <w:highlight w:val="cyan"/>
              </w:rPr>
            </w:pPr>
            <w:r w:rsidRPr="003B1528">
              <w:rPr>
                <w:rFonts w:cs="Arial"/>
                <w:color w:val="000000"/>
              </w:rPr>
              <w:t>50</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01BE0973" w14:textId="3D1F239D" w:rsidR="003B1528" w:rsidRPr="0066094A" w:rsidRDefault="003B1528" w:rsidP="003B1528">
            <w:pPr>
              <w:spacing w:after="0" w:line="240" w:lineRule="auto"/>
              <w:jc w:val="right"/>
              <w:rPr>
                <w:rFonts w:cs="Arial"/>
                <w:color w:val="000000"/>
                <w:highlight w:val="cyan"/>
              </w:rPr>
            </w:pPr>
            <w:r w:rsidRPr="003B1528">
              <w:rPr>
                <w:rFonts w:cs="Arial"/>
                <w:color w:val="000000"/>
              </w:rPr>
              <w:t>102</w:t>
            </w:r>
          </w:p>
        </w:tc>
      </w:tr>
      <w:tr w:rsidR="003B1528" w:rsidRPr="00B03322" w14:paraId="19E2E7C5" w14:textId="77777777" w:rsidTr="00C256BC">
        <w:trPr>
          <w:trHeight w:val="285"/>
        </w:trPr>
        <w:tc>
          <w:tcPr>
            <w:tcW w:w="6374" w:type="dxa"/>
            <w:gridSpan w:val="2"/>
            <w:tcBorders>
              <w:top w:val="nil"/>
              <w:left w:val="single" w:sz="4" w:space="0" w:color="F2F2F2" w:themeColor="background1" w:themeShade="F2"/>
              <w:bottom w:val="nil"/>
              <w:right w:val="nil"/>
            </w:tcBorders>
            <w:shd w:val="clear" w:color="auto" w:fill="auto"/>
            <w:vAlign w:val="center"/>
          </w:tcPr>
          <w:p w14:paraId="5CD4A4E1" w14:textId="7A7F4188" w:rsidR="003B1528" w:rsidRPr="003B1528" w:rsidRDefault="00B91DFC" w:rsidP="003B1528">
            <w:pPr>
              <w:spacing w:after="0" w:line="240" w:lineRule="auto"/>
              <w:rPr>
                <w:rFonts w:cs="Arial"/>
                <w:color w:val="000000"/>
              </w:rPr>
            </w:pPr>
            <w:r>
              <w:rPr>
                <w:rFonts w:cs="Arial"/>
                <w:color w:val="000000"/>
              </w:rPr>
              <w:t>Other a</w:t>
            </w:r>
            <w:r w:rsidR="003B1528" w:rsidRPr="003B1528">
              <w:rPr>
                <w:rFonts w:cs="Arial"/>
                <w:color w:val="000000"/>
              </w:rPr>
              <w:t xml:space="preserve">dditional </w:t>
            </w:r>
            <w:r>
              <w:rPr>
                <w:rFonts w:cs="Arial"/>
                <w:color w:val="000000"/>
              </w:rPr>
              <w:t>p</w:t>
            </w:r>
            <w:r w:rsidR="000B4871">
              <w:rPr>
                <w:rFonts w:cs="Arial"/>
                <w:color w:val="000000"/>
              </w:rPr>
              <w:t xml:space="preserve">ay </w:t>
            </w:r>
            <w:r>
              <w:rPr>
                <w:rFonts w:cs="Arial"/>
                <w:color w:val="000000"/>
              </w:rPr>
              <w:t>c</w:t>
            </w:r>
            <w:r w:rsidR="000B4871">
              <w:rPr>
                <w:rFonts w:cs="Arial"/>
                <w:color w:val="000000"/>
              </w:rPr>
              <w:t>osts</w:t>
            </w:r>
          </w:p>
        </w:tc>
        <w:tc>
          <w:tcPr>
            <w:tcW w:w="997" w:type="dxa"/>
            <w:tcBorders>
              <w:top w:val="nil"/>
              <w:left w:val="nil"/>
              <w:bottom w:val="nil"/>
              <w:right w:val="nil"/>
            </w:tcBorders>
            <w:shd w:val="clear" w:color="auto" w:fill="auto"/>
            <w:noWrap/>
            <w:vAlign w:val="center"/>
          </w:tcPr>
          <w:p w14:paraId="64C63D54" w14:textId="2B9A32B6" w:rsidR="003B1528" w:rsidRPr="003B1528" w:rsidRDefault="003B1528" w:rsidP="003B1528">
            <w:pPr>
              <w:spacing w:after="0" w:line="240" w:lineRule="auto"/>
              <w:jc w:val="right"/>
              <w:rPr>
                <w:rFonts w:cs="Arial"/>
                <w:color w:val="000000"/>
              </w:rPr>
            </w:pPr>
            <w:r w:rsidRPr="003B1528">
              <w:rPr>
                <w:rFonts w:cs="Arial"/>
                <w:color w:val="000000"/>
              </w:rPr>
              <w:t>2</w:t>
            </w:r>
            <w:r w:rsidR="00DA74D5">
              <w:rPr>
                <w:rFonts w:cs="Arial"/>
                <w:color w:val="000000"/>
              </w:rPr>
              <w:t>5</w:t>
            </w:r>
            <w:r w:rsidR="007C7032">
              <w:rPr>
                <w:rFonts w:cs="Arial"/>
                <w:color w:val="000000"/>
              </w:rPr>
              <w:t>3</w:t>
            </w:r>
          </w:p>
        </w:tc>
        <w:tc>
          <w:tcPr>
            <w:tcW w:w="1134" w:type="dxa"/>
            <w:tcBorders>
              <w:top w:val="nil"/>
              <w:left w:val="nil"/>
              <w:bottom w:val="nil"/>
              <w:right w:val="nil"/>
            </w:tcBorders>
            <w:shd w:val="clear" w:color="auto" w:fill="auto"/>
            <w:noWrap/>
            <w:vAlign w:val="center"/>
          </w:tcPr>
          <w:p w14:paraId="242BA771" w14:textId="4D0AEE25" w:rsidR="003B1528" w:rsidRPr="003B1528" w:rsidRDefault="00F76C50" w:rsidP="003B1528">
            <w:pPr>
              <w:spacing w:after="0" w:line="240" w:lineRule="auto"/>
              <w:jc w:val="right"/>
              <w:rPr>
                <w:rFonts w:cs="Arial"/>
                <w:color w:val="000000"/>
              </w:rPr>
            </w:pPr>
            <w:r>
              <w:rPr>
                <w:rFonts w:cs="Arial"/>
                <w:color w:val="000000"/>
              </w:rPr>
              <w:t>0</w:t>
            </w:r>
          </w:p>
        </w:tc>
        <w:tc>
          <w:tcPr>
            <w:tcW w:w="1022" w:type="dxa"/>
            <w:tcBorders>
              <w:top w:val="nil"/>
              <w:left w:val="nil"/>
              <w:bottom w:val="nil"/>
              <w:right w:val="single" w:sz="4" w:space="0" w:color="F2F2F2" w:themeColor="background1" w:themeShade="F2"/>
            </w:tcBorders>
            <w:shd w:val="clear" w:color="auto" w:fill="auto"/>
            <w:noWrap/>
            <w:vAlign w:val="center"/>
          </w:tcPr>
          <w:p w14:paraId="39C3716B" w14:textId="0E21D863" w:rsidR="003B1528" w:rsidRPr="003B1528" w:rsidRDefault="003B1528" w:rsidP="003B1528">
            <w:pPr>
              <w:spacing w:after="0" w:line="240" w:lineRule="auto"/>
              <w:jc w:val="right"/>
              <w:rPr>
                <w:rFonts w:cs="Arial"/>
                <w:color w:val="000000"/>
              </w:rPr>
            </w:pPr>
            <w:r w:rsidRPr="003B1528">
              <w:rPr>
                <w:rFonts w:cs="Arial"/>
                <w:color w:val="000000"/>
              </w:rPr>
              <w:t>0</w:t>
            </w:r>
          </w:p>
        </w:tc>
      </w:tr>
      <w:tr w:rsidR="000B4871" w:rsidRPr="006326C2" w14:paraId="079A6350" w14:textId="77777777" w:rsidTr="003B1528">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tcPr>
          <w:p w14:paraId="52D8B723" w14:textId="50571931" w:rsidR="000B4871" w:rsidRPr="003B1528" w:rsidRDefault="000B4871" w:rsidP="000B4871">
            <w:pPr>
              <w:spacing w:after="0" w:line="240" w:lineRule="auto"/>
              <w:rPr>
                <w:rFonts w:ascii="Symbol" w:eastAsia="Times New Roman" w:hAnsi="Symbol" w:cs="Arial"/>
                <w:color w:val="000000"/>
                <w:lang w:eastAsia="en-GB"/>
              </w:rPr>
            </w:pPr>
            <w:r w:rsidRPr="000B4871">
              <w:rPr>
                <w:rFonts w:cs="Arial"/>
                <w:color w:val="000000"/>
              </w:rPr>
              <w:t>Actuarial valuation - LGPS</w:t>
            </w:r>
          </w:p>
        </w:tc>
        <w:tc>
          <w:tcPr>
            <w:tcW w:w="1139" w:type="dxa"/>
            <w:gridSpan w:val="2"/>
            <w:tcBorders>
              <w:top w:val="nil"/>
              <w:left w:val="nil"/>
              <w:bottom w:val="nil"/>
              <w:right w:val="nil"/>
            </w:tcBorders>
            <w:shd w:val="clear" w:color="auto" w:fill="F2F2F2" w:themeFill="background1" w:themeFillShade="F2"/>
            <w:noWrap/>
            <w:vAlign w:val="center"/>
          </w:tcPr>
          <w:p w14:paraId="5EF6A77C" w14:textId="386E52EE" w:rsidR="000B4871" w:rsidRPr="003B1528" w:rsidRDefault="000B4871" w:rsidP="00B91DFC">
            <w:pPr>
              <w:spacing w:after="0" w:line="240" w:lineRule="auto"/>
              <w:jc w:val="right"/>
              <w:rPr>
                <w:rFonts w:eastAsia="Times New Roman" w:cs="Arial"/>
                <w:color w:val="000000"/>
                <w:lang w:eastAsia="en-GB"/>
              </w:rPr>
            </w:pPr>
            <w:r w:rsidRPr="000B4871">
              <w:rPr>
                <w:rFonts w:eastAsia="Times New Roman" w:cs="Arial"/>
                <w:color w:val="000000"/>
                <w:lang w:eastAsia="en-GB"/>
              </w:rPr>
              <w:t>157</w:t>
            </w:r>
          </w:p>
        </w:tc>
        <w:tc>
          <w:tcPr>
            <w:tcW w:w="1134" w:type="dxa"/>
            <w:tcBorders>
              <w:top w:val="nil"/>
              <w:left w:val="nil"/>
              <w:bottom w:val="nil"/>
              <w:right w:val="nil"/>
            </w:tcBorders>
            <w:shd w:val="clear" w:color="auto" w:fill="F2F2F2" w:themeFill="background1" w:themeFillShade="F2"/>
            <w:noWrap/>
            <w:vAlign w:val="center"/>
          </w:tcPr>
          <w:p w14:paraId="37841DDC" w14:textId="359C71E0" w:rsidR="000B4871" w:rsidRPr="003B1528" w:rsidRDefault="00B91DFC" w:rsidP="00B91DFC">
            <w:pPr>
              <w:spacing w:after="0" w:line="240" w:lineRule="auto"/>
              <w:jc w:val="right"/>
              <w:rPr>
                <w:rFonts w:eastAsia="Times New Roman" w:cs="Arial"/>
                <w:color w:val="000000"/>
                <w:lang w:eastAsia="en-GB"/>
              </w:rPr>
            </w:pPr>
            <w:r>
              <w:rPr>
                <w:rFonts w:eastAsia="Times New Roman" w:cs="Arial"/>
                <w:color w:val="000000"/>
                <w:lang w:eastAsia="en-GB"/>
              </w:rPr>
              <w:t>157</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627A4448" w14:textId="2F5E17D7" w:rsidR="000B4871" w:rsidRPr="003B1528" w:rsidRDefault="00B91DFC" w:rsidP="00B91DFC">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0B4871" w:rsidRPr="006326C2" w14:paraId="028506E7" w14:textId="77777777" w:rsidTr="006326C2">
        <w:trPr>
          <w:trHeight w:val="285"/>
        </w:trPr>
        <w:tc>
          <w:tcPr>
            <w:tcW w:w="6232" w:type="dxa"/>
            <w:tcBorders>
              <w:top w:val="nil"/>
              <w:left w:val="single" w:sz="4" w:space="0" w:color="F2F2F2" w:themeColor="background1" w:themeShade="F2"/>
              <w:bottom w:val="nil"/>
              <w:right w:val="nil"/>
            </w:tcBorders>
            <w:shd w:val="clear" w:color="auto" w:fill="auto"/>
            <w:vAlign w:val="center"/>
          </w:tcPr>
          <w:p w14:paraId="48E0AFC8" w14:textId="4DF84F71" w:rsidR="000B4871" w:rsidRPr="003B1528" w:rsidRDefault="000B4871" w:rsidP="000B4871">
            <w:pPr>
              <w:spacing w:after="0" w:line="240" w:lineRule="auto"/>
              <w:rPr>
                <w:rFonts w:cs="Arial"/>
                <w:color w:val="000000"/>
              </w:rPr>
            </w:pPr>
            <w:r w:rsidRPr="000B4871">
              <w:rPr>
                <w:rFonts w:cs="Arial"/>
                <w:color w:val="000000"/>
              </w:rPr>
              <w:t xml:space="preserve">Actuarial valuation </w:t>
            </w:r>
            <w:r w:rsidR="007671CF">
              <w:rPr>
                <w:rFonts w:cs="Arial"/>
                <w:color w:val="000000"/>
              </w:rPr>
              <w:t>–</w:t>
            </w:r>
            <w:r w:rsidRPr="000B4871">
              <w:rPr>
                <w:rFonts w:cs="Arial"/>
                <w:color w:val="000000"/>
              </w:rPr>
              <w:t xml:space="preserve"> F</w:t>
            </w:r>
            <w:r w:rsidR="007671CF">
              <w:rPr>
                <w:rFonts w:cs="Arial"/>
                <w:color w:val="000000"/>
              </w:rPr>
              <w:t xml:space="preserve">ire </w:t>
            </w:r>
            <w:r w:rsidRPr="000B4871">
              <w:rPr>
                <w:rFonts w:cs="Arial"/>
                <w:color w:val="000000"/>
              </w:rPr>
              <w:t>P</w:t>
            </w:r>
            <w:r w:rsidR="007671CF">
              <w:rPr>
                <w:rFonts w:cs="Arial"/>
                <w:color w:val="000000"/>
              </w:rPr>
              <w:t>ensions</w:t>
            </w:r>
          </w:p>
        </w:tc>
        <w:tc>
          <w:tcPr>
            <w:tcW w:w="1139" w:type="dxa"/>
            <w:gridSpan w:val="2"/>
            <w:tcBorders>
              <w:top w:val="nil"/>
              <w:left w:val="nil"/>
              <w:bottom w:val="nil"/>
              <w:right w:val="nil"/>
            </w:tcBorders>
            <w:shd w:val="clear" w:color="auto" w:fill="auto"/>
            <w:noWrap/>
            <w:vAlign w:val="center"/>
          </w:tcPr>
          <w:p w14:paraId="6EC45C94" w14:textId="5654CEF9" w:rsidR="000B4871" w:rsidRPr="003B1528" w:rsidRDefault="000B4871" w:rsidP="00B91DFC">
            <w:pPr>
              <w:spacing w:after="0" w:line="240" w:lineRule="auto"/>
              <w:jc w:val="right"/>
              <w:rPr>
                <w:rFonts w:cs="Arial"/>
                <w:color w:val="000000"/>
              </w:rPr>
            </w:pPr>
            <w:r w:rsidRPr="000B4871">
              <w:rPr>
                <w:rFonts w:cs="Arial"/>
                <w:color w:val="000000"/>
              </w:rPr>
              <w:t>0</w:t>
            </w:r>
          </w:p>
        </w:tc>
        <w:tc>
          <w:tcPr>
            <w:tcW w:w="1134" w:type="dxa"/>
            <w:tcBorders>
              <w:top w:val="nil"/>
              <w:left w:val="nil"/>
              <w:bottom w:val="nil"/>
              <w:right w:val="nil"/>
            </w:tcBorders>
            <w:shd w:val="clear" w:color="auto" w:fill="auto"/>
            <w:noWrap/>
            <w:vAlign w:val="center"/>
          </w:tcPr>
          <w:p w14:paraId="7E207A32" w14:textId="279F8C9D" w:rsidR="000B4871" w:rsidRPr="003B1528" w:rsidRDefault="00B91DFC" w:rsidP="00B91DFC">
            <w:pPr>
              <w:spacing w:after="0" w:line="240" w:lineRule="auto"/>
              <w:jc w:val="right"/>
              <w:rPr>
                <w:rFonts w:cs="Arial"/>
                <w:color w:val="000000"/>
              </w:rPr>
            </w:pPr>
            <w:r>
              <w:rPr>
                <w:rFonts w:cs="Arial"/>
                <w:color w:val="000000"/>
              </w:rPr>
              <w:t>917</w:t>
            </w:r>
          </w:p>
        </w:tc>
        <w:tc>
          <w:tcPr>
            <w:tcW w:w="1022" w:type="dxa"/>
            <w:tcBorders>
              <w:top w:val="nil"/>
              <w:left w:val="nil"/>
              <w:bottom w:val="nil"/>
              <w:right w:val="single" w:sz="4" w:space="0" w:color="F2F2F2" w:themeColor="background1" w:themeShade="F2"/>
            </w:tcBorders>
            <w:shd w:val="clear" w:color="auto" w:fill="auto"/>
            <w:noWrap/>
            <w:vAlign w:val="center"/>
          </w:tcPr>
          <w:p w14:paraId="3EFCC7AD" w14:textId="07C897CC" w:rsidR="000B4871" w:rsidRPr="003B1528" w:rsidRDefault="000B4871" w:rsidP="00B91DFC">
            <w:pPr>
              <w:spacing w:after="0" w:line="240" w:lineRule="auto"/>
              <w:jc w:val="right"/>
              <w:rPr>
                <w:rFonts w:cs="Arial"/>
                <w:color w:val="000000"/>
              </w:rPr>
            </w:pPr>
            <w:r w:rsidRPr="000B4871">
              <w:rPr>
                <w:rFonts w:cs="Arial"/>
                <w:color w:val="000000"/>
              </w:rPr>
              <w:t>0</w:t>
            </w:r>
          </w:p>
        </w:tc>
      </w:tr>
      <w:tr w:rsidR="000B4871" w:rsidRPr="006326C2" w14:paraId="7C6BEA87" w14:textId="77777777" w:rsidTr="00B91DFC">
        <w:trPr>
          <w:trHeight w:val="285"/>
        </w:trPr>
        <w:tc>
          <w:tcPr>
            <w:tcW w:w="6232" w:type="dxa"/>
            <w:tcBorders>
              <w:top w:val="nil"/>
              <w:left w:val="single" w:sz="4" w:space="0" w:color="F2F2F2" w:themeColor="background1" w:themeShade="F2"/>
              <w:bottom w:val="nil"/>
              <w:right w:val="nil"/>
            </w:tcBorders>
            <w:shd w:val="clear" w:color="auto" w:fill="F2F2F2" w:themeFill="background1" w:themeFillShade="F2"/>
            <w:vAlign w:val="center"/>
          </w:tcPr>
          <w:p w14:paraId="3278DA71" w14:textId="0C322EAD" w:rsidR="000B4871" w:rsidRPr="000B4871" w:rsidRDefault="000B4871" w:rsidP="000B4871">
            <w:pPr>
              <w:spacing w:after="0" w:line="240" w:lineRule="auto"/>
              <w:rPr>
                <w:rFonts w:cs="Arial"/>
                <w:color w:val="000000"/>
              </w:rPr>
            </w:pPr>
            <w:r w:rsidRPr="003B1528">
              <w:rPr>
                <w:rFonts w:cs="Arial"/>
                <w:color w:val="000000"/>
              </w:rPr>
              <w:t>Annual inflation each year</w:t>
            </w:r>
          </w:p>
        </w:tc>
        <w:tc>
          <w:tcPr>
            <w:tcW w:w="1139" w:type="dxa"/>
            <w:gridSpan w:val="2"/>
            <w:tcBorders>
              <w:top w:val="nil"/>
              <w:left w:val="nil"/>
              <w:bottom w:val="nil"/>
              <w:right w:val="nil"/>
            </w:tcBorders>
            <w:shd w:val="clear" w:color="auto" w:fill="F2F2F2" w:themeFill="background1" w:themeFillShade="F2"/>
            <w:noWrap/>
            <w:vAlign w:val="center"/>
          </w:tcPr>
          <w:p w14:paraId="6160F232" w14:textId="25C7799E" w:rsidR="000B4871" w:rsidRPr="000B4871" w:rsidRDefault="000B4871" w:rsidP="00B91DFC">
            <w:pPr>
              <w:spacing w:after="0" w:line="240" w:lineRule="auto"/>
              <w:jc w:val="right"/>
              <w:rPr>
                <w:rFonts w:cs="Arial"/>
                <w:color w:val="000000"/>
              </w:rPr>
            </w:pPr>
            <w:r w:rsidRPr="003B1528">
              <w:rPr>
                <w:rFonts w:eastAsia="Times New Roman" w:cs="Arial"/>
                <w:color w:val="000000"/>
                <w:lang w:eastAsia="en-GB"/>
              </w:rPr>
              <w:t>635</w:t>
            </w:r>
          </w:p>
        </w:tc>
        <w:tc>
          <w:tcPr>
            <w:tcW w:w="1134" w:type="dxa"/>
            <w:tcBorders>
              <w:top w:val="nil"/>
              <w:left w:val="nil"/>
              <w:bottom w:val="nil"/>
              <w:right w:val="nil"/>
            </w:tcBorders>
            <w:shd w:val="clear" w:color="auto" w:fill="F2F2F2" w:themeFill="background1" w:themeFillShade="F2"/>
            <w:noWrap/>
            <w:vAlign w:val="center"/>
          </w:tcPr>
          <w:p w14:paraId="5F385D80" w14:textId="17668CB3" w:rsidR="000B4871" w:rsidRPr="000B4871" w:rsidRDefault="000B4871" w:rsidP="00B91DFC">
            <w:pPr>
              <w:spacing w:after="0" w:line="240" w:lineRule="auto"/>
              <w:jc w:val="right"/>
              <w:rPr>
                <w:rFonts w:cs="Arial"/>
                <w:color w:val="000000"/>
              </w:rPr>
            </w:pPr>
            <w:r w:rsidRPr="003B1528">
              <w:rPr>
                <w:rFonts w:eastAsia="Times New Roman" w:cs="Arial"/>
                <w:color w:val="000000"/>
                <w:lang w:eastAsia="en-GB"/>
              </w:rPr>
              <w:t>381</w:t>
            </w:r>
          </w:p>
        </w:tc>
        <w:tc>
          <w:tcPr>
            <w:tcW w:w="1022" w:type="dxa"/>
            <w:tcBorders>
              <w:top w:val="nil"/>
              <w:left w:val="nil"/>
              <w:bottom w:val="nil"/>
              <w:right w:val="single" w:sz="4" w:space="0" w:color="F2F2F2" w:themeColor="background1" w:themeShade="F2"/>
            </w:tcBorders>
            <w:shd w:val="clear" w:color="auto" w:fill="F2F2F2" w:themeFill="background1" w:themeFillShade="F2"/>
            <w:noWrap/>
            <w:vAlign w:val="center"/>
          </w:tcPr>
          <w:p w14:paraId="1067E293" w14:textId="5F56BF80" w:rsidR="000B4871" w:rsidRPr="000B4871" w:rsidRDefault="000B4871" w:rsidP="00B91DFC">
            <w:pPr>
              <w:spacing w:after="0" w:line="240" w:lineRule="auto"/>
              <w:jc w:val="right"/>
              <w:rPr>
                <w:rFonts w:cs="Arial"/>
                <w:color w:val="000000"/>
              </w:rPr>
            </w:pPr>
            <w:r w:rsidRPr="003B1528">
              <w:rPr>
                <w:rFonts w:eastAsia="Times New Roman" w:cs="Arial"/>
                <w:color w:val="000000"/>
                <w:lang w:eastAsia="en-GB"/>
              </w:rPr>
              <w:t>390</w:t>
            </w:r>
          </w:p>
        </w:tc>
      </w:tr>
      <w:tr w:rsidR="000B4871" w:rsidRPr="006326C2" w14:paraId="4E311D78" w14:textId="77777777" w:rsidTr="00B91DFC">
        <w:trPr>
          <w:trHeight w:val="285"/>
        </w:trPr>
        <w:tc>
          <w:tcPr>
            <w:tcW w:w="6232" w:type="dxa"/>
            <w:tcBorders>
              <w:top w:val="nil"/>
              <w:left w:val="single" w:sz="4" w:space="0" w:color="F2F2F2" w:themeColor="background1" w:themeShade="F2"/>
              <w:bottom w:val="nil"/>
              <w:right w:val="nil"/>
            </w:tcBorders>
            <w:shd w:val="clear" w:color="auto" w:fill="auto"/>
            <w:vAlign w:val="center"/>
            <w:hideMark/>
          </w:tcPr>
          <w:p w14:paraId="53114809" w14:textId="1EC971BF" w:rsidR="000B4871" w:rsidRPr="003B1528" w:rsidRDefault="000B4871" w:rsidP="000B4871">
            <w:pPr>
              <w:spacing w:after="0" w:line="240" w:lineRule="auto"/>
              <w:rPr>
                <w:rFonts w:ascii="Symbol" w:eastAsia="Times New Roman" w:hAnsi="Symbol" w:cs="Arial"/>
                <w:color w:val="000000"/>
                <w:lang w:eastAsia="en-GB"/>
              </w:rPr>
            </w:pPr>
            <w:r w:rsidRPr="000B4871">
              <w:rPr>
                <w:rFonts w:cs="Arial"/>
                <w:color w:val="000000"/>
              </w:rPr>
              <w:t>Pressures identified from spending plan review</w:t>
            </w:r>
          </w:p>
        </w:tc>
        <w:tc>
          <w:tcPr>
            <w:tcW w:w="1139" w:type="dxa"/>
            <w:gridSpan w:val="2"/>
            <w:tcBorders>
              <w:top w:val="nil"/>
              <w:left w:val="nil"/>
              <w:bottom w:val="nil"/>
              <w:right w:val="nil"/>
            </w:tcBorders>
            <w:shd w:val="clear" w:color="auto" w:fill="auto"/>
            <w:noWrap/>
            <w:vAlign w:val="center"/>
          </w:tcPr>
          <w:p w14:paraId="59055902" w14:textId="1A74B3B1" w:rsidR="000B4871" w:rsidRPr="003B1528" w:rsidRDefault="004A3A55" w:rsidP="00B91DFC">
            <w:pPr>
              <w:spacing w:after="0" w:line="240" w:lineRule="auto"/>
              <w:jc w:val="right"/>
              <w:rPr>
                <w:rFonts w:eastAsia="Times New Roman" w:cs="Arial"/>
                <w:color w:val="000000"/>
                <w:lang w:eastAsia="en-GB"/>
              </w:rPr>
            </w:pPr>
            <w:r>
              <w:rPr>
                <w:rFonts w:eastAsia="Times New Roman" w:cs="Arial"/>
                <w:color w:val="000000"/>
                <w:lang w:eastAsia="en-GB"/>
              </w:rPr>
              <w:t>949</w:t>
            </w:r>
          </w:p>
        </w:tc>
        <w:tc>
          <w:tcPr>
            <w:tcW w:w="1134" w:type="dxa"/>
            <w:tcBorders>
              <w:top w:val="nil"/>
              <w:left w:val="nil"/>
              <w:bottom w:val="nil"/>
              <w:right w:val="nil"/>
            </w:tcBorders>
            <w:shd w:val="clear" w:color="auto" w:fill="auto"/>
            <w:noWrap/>
            <w:vAlign w:val="center"/>
          </w:tcPr>
          <w:p w14:paraId="3D349677" w14:textId="1656A8D8" w:rsidR="000B4871" w:rsidRPr="003B1528" w:rsidRDefault="00F76C50" w:rsidP="00B91DFC">
            <w:pPr>
              <w:spacing w:after="0" w:line="240" w:lineRule="auto"/>
              <w:jc w:val="right"/>
              <w:rPr>
                <w:rFonts w:eastAsia="Times New Roman" w:cs="Arial"/>
                <w:color w:val="000000"/>
                <w:lang w:eastAsia="en-GB"/>
              </w:rPr>
            </w:pPr>
            <w:r>
              <w:rPr>
                <w:rFonts w:eastAsia="Times New Roman" w:cs="Arial"/>
                <w:color w:val="000000"/>
                <w:lang w:eastAsia="en-GB"/>
              </w:rPr>
              <w:t>504</w:t>
            </w:r>
          </w:p>
        </w:tc>
        <w:tc>
          <w:tcPr>
            <w:tcW w:w="1022" w:type="dxa"/>
            <w:tcBorders>
              <w:top w:val="nil"/>
              <w:left w:val="nil"/>
              <w:bottom w:val="nil"/>
              <w:right w:val="single" w:sz="4" w:space="0" w:color="F2F2F2" w:themeColor="background1" w:themeShade="F2"/>
            </w:tcBorders>
            <w:shd w:val="clear" w:color="auto" w:fill="auto"/>
            <w:noWrap/>
            <w:vAlign w:val="center"/>
          </w:tcPr>
          <w:p w14:paraId="257D2CEC" w14:textId="7864698A" w:rsidR="000B4871" w:rsidRPr="003B1528" w:rsidRDefault="000B4871" w:rsidP="00B91DFC">
            <w:pPr>
              <w:spacing w:after="0" w:line="240" w:lineRule="auto"/>
              <w:jc w:val="right"/>
              <w:rPr>
                <w:rFonts w:eastAsia="Times New Roman" w:cs="Arial"/>
                <w:color w:val="000000"/>
                <w:lang w:eastAsia="en-GB"/>
              </w:rPr>
            </w:pPr>
            <w:r w:rsidRPr="000B4871">
              <w:rPr>
                <w:rFonts w:eastAsia="Times New Roman" w:cs="Arial"/>
                <w:color w:val="000000"/>
                <w:lang w:eastAsia="en-GB"/>
              </w:rPr>
              <w:t>562</w:t>
            </w:r>
          </w:p>
        </w:tc>
      </w:tr>
      <w:tr w:rsidR="000B4871" w:rsidRPr="006326C2" w14:paraId="55DB8EB2" w14:textId="77777777" w:rsidTr="00B91DFC">
        <w:trPr>
          <w:trHeight w:val="285"/>
        </w:trPr>
        <w:tc>
          <w:tcPr>
            <w:tcW w:w="6232" w:type="dxa"/>
            <w:tcBorders>
              <w:top w:val="nil"/>
              <w:left w:val="single" w:sz="4" w:space="0" w:color="F2F2F2" w:themeColor="background1" w:themeShade="F2"/>
              <w:right w:val="nil"/>
            </w:tcBorders>
            <w:shd w:val="clear" w:color="auto" w:fill="F2F2F2" w:themeFill="background1" w:themeFillShade="F2"/>
            <w:vAlign w:val="center"/>
          </w:tcPr>
          <w:p w14:paraId="4D44663A" w14:textId="698AC314" w:rsidR="000B4871" w:rsidRPr="003B1528" w:rsidRDefault="000B4871" w:rsidP="000B4871">
            <w:pPr>
              <w:spacing w:after="0" w:line="240" w:lineRule="auto"/>
              <w:rPr>
                <w:rFonts w:eastAsia="Times New Roman" w:cs="Arial"/>
                <w:color w:val="000000"/>
                <w:lang w:eastAsia="en-GB"/>
              </w:rPr>
            </w:pPr>
            <w:r>
              <w:rPr>
                <w:rFonts w:eastAsia="Times New Roman" w:cs="Arial"/>
                <w:color w:val="000000"/>
                <w:lang w:eastAsia="en-GB"/>
              </w:rPr>
              <w:t>Apprentice</w:t>
            </w:r>
            <w:r w:rsidR="00933111">
              <w:rPr>
                <w:rFonts w:eastAsia="Times New Roman" w:cs="Arial"/>
                <w:color w:val="000000"/>
                <w:lang w:eastAsia="en-GB"/>
              </w:rPr>
              <w:t>ship</w:t>
            </w:r>
            <w:r>
              <w:rPr>
                <w:rFonts w:eastAsia="Times New Roman" w:cs="Arial"/>
                <w:color w:val="000000"/>
                <w:lang w:eastAsia="en-GB"/>
              </w:rPr>
              <w:t xml:space="preserve"> Levy</w:t>
            </w:r>
          </w:p>
        </w:tc>
        <w:tc>
          <w:tcPr>
            <w:tcW w:w="1139" w:type="dxa"/>
            <w:gridSpan w:val="2"/>
            <w:tcBorders>
              <w:top w:val="nil"/>
              <w:left w:val="nil"/>
              <w:right w:val="nil"/>
            </w:tcBorders>
            <w:shd w:val="clear" w:color="auto" w:fill="F2F2F2" w:themeFill="background1" w:themeFillShade="F2"/>
            <w:noWrap/>
            <w:vAlign w:val="center"/>
          </w:tcPr>
          <w:p w14:paraId="54128C8C" w14:textId="730736FE" w:rsidR="000B4871" w:rsidRPr="003B1528" w:rsidRDefault="000B4871" w:rsidP="00B91DFC">
            <w:pPr>
              <w:spacing w:after="0" w:line="240" w:lineRule="auto"/>
              <w:jc w:val="right"/>
              <w:rPr>
                <w:rFonts w:eastAsia="Times New Roman" w:cs="Arial"/>
                <w:color w:val="000000"/>
                <w:lang w:eastAsia="en-GB"/>
              </w:rPr>
            </w:pPr>
            <w:r>
              <w:rPr>
                <w:rFonts w:eastAsia="Times New Roman" w:cs="Arial"/>
                <w:color w:val="000000"/>
                <w:lang w:eastAsia="en-GB"/>
              </w:rPr>
              <w:t>9</w:t>
            </w:r>
          </w:p>
        </w:tc>
        <w:tc>
          <w:tcPr>
            <w:tcW w:w="1134" w:type="dxa"/>
            <w:tcBorders>
              <w:top w:val="nil"/>
              <w:left w:val="nil"/>
              <w:right w:val="nil"/>
            </w:tcBorders>
            <w:shd w:val="clear" w:color="auto" w:fill="F2F2F2" w:themeFill="background1" w:themeFillShade="F2"/>
            <w:noWrap/>
            <w:vAlign w:val="center"/>
          </w:tcPr>
          <w:p w14:paraId="66A6A9A7" w14:textId="2034E7E3" w:rsidR="000B4871" w:rsidRPr="003B1528" w:rsidRDefault="000B4871" w:rsidP="00B91DFC">
            <w:pPr>
              <w:spacing w:after="0" w:line="240" w:lineRule="auto"/>
              <w:jc w:val="right"/>
              <w:rPr>
                <w:rFonts w:eastAsia="Times New Roman" w:cs="Arial"/>
                <w:color w:val="000000"/>
                <w:lang w:eastAsia="en-GB"/>
              </w:rPr>
            </w:pPr>
            <w:r>
              <w:rPr>
                <w:rFonts w:eastAsia="Times New Roman" w:cs="Arial"/>
                <w:color w:val="000000"/>
                <w:lang w:eastAsia="en-GB"/>
              </w:rPr>
              <w:t>9</w:t>
            </w:r>
          </w:p>
        </w:tc>
        <w:tc>
          <w:tcPr>
            <w:tcW w:w="1022" w:type="dxa"/>
            <w:tcBorders>
              <w:top w:val="nil"/>
              <w:left w:val="nil"/>
              <w:right w:val="single" w:sz="4" w:space="0" w:color="F2F2F2" w:themeColor="background1" w:themeShade="F2"/>
            </w:tcBorders>
            <w:shd w:val="clear" w:color="auto" w:fill="F2F2F2" w:themeFill="background1" w:themeFillShade="F2"/>
            <w:noWrap/>
            <w:vAlign w:val="center"/>
          </w:tcPr>
          <w:p w14:paraId="22C760DC" w14:textId="1D21504D" w:rsidR="000B4871" w:rsidRPr="003B1528" w:rsidRDefault="000B4871" w:rsidP="00B91DFC">
            <w:pPr>
              <w:spacing w:after="0" w:line="240" w:lineRule="auto"/>
              <w:jc w:val="right"/>
              <w:rPr>
                <w:rFonts w:eastAsia="Times New Roman" w:cs="Arial"/>
                <w:color w:val="000000"/>
                <w:lang w:eastAsia="en-GB"/>
              </w:rPr>
            </w:pPr>
            <w:r>
              <w:rPr>
                <w:rFonts w:eastAsia="Times New Roman" w:cs="Arial"/>
                <w:color w:val="000000"/>
                <w:lang w:eastAsia="en-GB"/>
              </w:rPr>
              <w:t>9</w:t>
            </w:r>
          </w:p>
        </w:tc>
      </w:tr>
      <w:tr w:rsidR="000B4871" w:rsidRPr="006326C2" w14:paraId="2AE26A52" w14:textId="77777777" w:rsidTr="00B91DFC">
        <w:trPr>
          <w:trHeight w:val="285"/>
        </w:trPr>
        <w:tc>
          <w:tcPr>
            <w:tcW w:w="6232" w:type="dxa"/>
            <w:tcBorders>
              <w:top w:val="nil"/>
              <w:left w:val="single" w:sz="4" w:space="0" w:color="F2F2F2" w:themeColor="background1" w:themeShade="F2"/>
              <w:bottom w:val="nil"/>
              <w:right w:val="nil"/>
            </w:tcBorders>
            <w:shd w:val="clear" w:color="auto" w:fill="auto"/>
            <w:vAlign w:val="center"/>
          </w:tcPr>
          <w:p w14:paraId="62FE1409" w14:textId="16C4D3C4" w:rsidR="000B4871" w:rsidRPr="000B4871" w:rsidRDefault="000B4871" w:rsidP="000B4871">
            <w:pPr>
              <w:spacing w:after="0" w:line="240" w:lineRule="auto"/>
              <w:rPr>
                <w:rFonts w:eastAsia="Times New Roman" w:cs="Arial"/>
                <w:color w:val="000000"/>
                <w:lang w:eastAsia="en-GB"/>
              </w:rPr>
            </w:pPr>
            <w:r>
              <w:rPr>
                <w:rFonts w:eastAsia="Times New Roman" w:cs="Arial"/>
                <w:color w:val="000000"/>
                <w:lang w:eastAsia="en-GB"/>
              </w:rPr>
              <w:t>Borrowing Costs</w:t>
            </w:r>
          </w:p>
        </w:tc>
        <w:tc>
          <w:tcPr>
            <w:tcW w:w="1139" w:type="dxa"/>
            <w:gridSpan w:val="2"/>
            <w:tcBorders>
              <w:top w:val="nil"/>
              <w:left w:val="nil"/>
              <w:bottom w:val="nil"/>
              <w:right w:val="nil"/>
            </w:tcBorders>
            <w:shd w:val="clear" w:color="auto" w:fill="auto"/>
            <w:noWrap/>
            <w:vAlign w:val="center"/>
          </w:tcPr>
          <w:p w14:paraId="48538126" w14:textId="09438C71" w:rsidR="000B4871" w:rsidRPr="000B4871" w:rsidRDefault="000B4871" w:rsidP="00B91DFC">
            <w:pPr>
              <w:spacing w:after="0" w:line="240" w:lineRule="auto"/>
              <w:jc w:val="right"/>
              <w:rPr>
                <w:rFonts w:eastAsia="Times New Roman" w:cs="Arial"/>
                <w:color w:val="000000"/>
                <w:lang w:eastAsia="en-GB"/>
              </w:rPr>
            </w:pPr>
            <w:r>
              <w:rPr>
                <w:rFonts w:eastAsia="Times New Roman" w:cs="Arial"/>
                <w:color w:val="000000"/>
                <w:lang w:eastAsia="en-GB"/>
              </w:rPr>
              <w:t>643</w:t>
            </w:r>
          </w:p>
        </w:tc>
        <w:tc>
          <w:tcPr>
            <w:tcW w:w="1134" w:type="dxa"/>
            <w:tcBorders>
              <w:top w:val="nil"/>
              <w:left w:val="nil"/>
              <w:bottom w:val="nil"/>
              <w:right w:val="nil"/>
            </w:tcBorders>
            <w:shd w:val="clear" w:color="auto" w:fill="auto"/>
            <w:noWrap/>
            <w:vAlign w:val="center"/>
          </w:tcPr>
          <w:p w14:paraId="468E6D84" w14:textId="20A2FEDB" w:rsidR="000B4871" w:rsidRPr="000B4871" w:rsidRDefault="00763FE6" w:rsidP="00B91DFC">
            <w:pPr>
              <w:spacing w:after="0" w:line="240" w:lineRule="auto"/>
              <w:jc w:val="right"/>
              <w:rPr>
                <w:rFonts w:eastAsia="Times New Roman" w:cs="Arial"/>
                <w:color w:val="000000"/>
                <w:lang w:eastAsia="en-GB"/>
              </w:rPr>
            </w:pPr>
            <w:r>
              <w:rPr>
                <w:rFonts w:eastAsia="Times New Roman" w:cs="Arial"/>
                <w:color w:val="000000"/>
                <w:lang w:eastAsia="en-GB"/>
              </w:rPr>
              <w:t>-</w:t>
            </w:r>
            <w:r w:rsidR="000B4871">
              <w:rPr>
                <w:rFonts w:eastAsia="Times New Roman" w:cs="Arial"/>
                <w:color w:val="000000"/>
                <w:lang w:eastAsia="en-GB"/>
              </w:rPr>
              <w:t>20</w:t>
            </w:r>
          </w:p>
        </w:tc>
        <w:tc>
          <w:tcPr>
            <w:tcW w:w="1022" w:type="dxa"/>
            <w:tcBorders>
              <w:top w:val="nil"/>
              <w:left w:val="nil"/>
              <w:bottom w:val="nil"/>
              <w:right w:val="single" w:sz="4" w:space="0" w:color="F2F2F2" w:themeColor="background1" w:themeShade="F2"/>
            </w:tcBorders>
            <w:shd w:val="clear" w:color="auto" w:fill="auto"/>
            <w:noWrap/>
            <w:vAlign w:val="center"/>
          </w:tcPr>
          <w:p w14:paraId="610C2B35" w14:textId="1959D917" w:rsidR="000B4871" w:rsidRPr="000B4871" w:rsidRDefault="000B4871" w:rsidP="00B91DFC">
            <w:pPr>
              <w:spacing w:after="0" w:line="240" w:lineRule="auto"/>
              <w:jc w:val="right"/>
              <w:rPr>
                <w:rFonts w:eastAsia="Times New Roman" w:cs="Arial"/>
                <w:color w:val="000000"/>
                <w:lang w:eastAsia="en-GB"/>
              </w:rPr>
            </w:pPr>
            <w:r>
              <w:rPr>
                <w:rFonts w:eastAsia="Times New Roman" w:cs="Arial"/>
                <w:color w:val="000000"/>
                <w:lang w:eastAsia="en-GB"/>
              </w:rPr>
              <w:t>0</w:t>
            </w:r>
          </w:p>
        </w:tc>
      </w:tr>
      <w:tr w:rsidR="000B4871" w:rsidRPr="00CD1470" w14:paraId="7D81EC00" w14:textId="77777777" w:rsidTr="00B91DFC">
        <w:trPr>
          <w:trHeight w:val="300"/>
        </w:trPr>
        <w:tc>
          <w:tcPr>
            <w:tcW w:w="6232" w:type="dxa"/>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tcPr>
          <w:p w14:paraId="01D9250F" w14:textId="77777777" w:rsidR="000B4871" w:rsidRPr="00763FE6" w:rsidRDefault="000B4871" w:rsidP="000B4871">
            <w:pPr>
              <w:spacing w:after="0" w:line="240" w:lineRule="auto"/>
              <w:rPr>
                <w:rFonts w:cs="Arial"/>
                <w:color w:val="000000"/>
              </w:rPr>
            </w:pPr>
            <w:r w:rsidRPr="00763FE6">
              <w:rPr>
                <w:rFonts w:cs="Arial"/>
                <w:b/>
                <w:bCs/>
                <w:color w:val="000000"/>
              </w:rPr>
              <w:t>Total Pressures</w:t>
            </w:r>
          </w:p>
        </w:tc>
        <w:tc>
          <w:tcPr>
            <w:tcW w:w="1139" w:type="dxa"/>
            <w:gridSpan w:val="2"/>
            <w:tcBorders>
              <w:top w:val="single" w:sz="4" w:space="0" w:color="auto"/>
              <w:left w:val="nil"/>
              <w:bottom w:val="single" w:sz="4" w:space="0" w:color="F2F2F2" w:themeColor="background1" w:themeShade="F2"/>
              <w:right w:val="nil"/>
            </w:tcBorders>
            <w:shd w:val="clear" w:color="auto" w:fill="F2F2F2" w:themeFill="background1" w:themeFillShade="F2"/>
            <w:noWrap/>
            <w:vAlign w:val="center"/>
          </w:tcPr>
          <w:p w14:paraId="026F5026" w14:textId="55984A1B" w:rsidR="000B4871" w:rsidRPr="00763FE6" w:rsidRDefault="00763FE6" w:rsidP="00B91DFC">
            <w:pPr>
              <w:spacing w:after="0" w:line="240" w:lineRule="auto"/>
              <w:jc w:val="right"/>
              <w:rPr>
                <w:rFonts w:cs="Arial"/>
                <w:b/>
                <w:color w:val="000000"/>
              </w:rPr>
            </w:pPr>
            <w:r w:rsidRPr="00763FE6">
              <w:rPr>
                <w:rFonts w:cs="Arial"/>
                <w:b/>
                <w:color w:val="000000"/>
              </w:rPr>
              <w:t>4,</w:t>
            </w:r>
            <w:r w:rsidR="004A3A55">
              <w:rPr>
                <w:rFonts w:cs="Arial"/>
                <w:b/>
                <w:color w:val="000000"/>
              </w:rPr>
              <w:t>2</w:t>
            </w:r>
            <w:r w:rsidR="00DA74D5">
              <w:rPr>
                <w:rFonts w:cs="Arial"/>
                <w:b/>
                <w:color w:val="000000"/>
              </w:rPr>
              <w:t>9</w:t>
            </w:r>
            <w:r w:rsidR="007C7032">
              <w:rPr>
                <w:rFonts w:cs="Arial"/>
                <w:b/>
                <w:color w:val="000000"/>
              </w:rPr>
              <w:t>3</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noWrap/>
            <w:vAlign w:val="center"/>
          </w:tcPr>
          <w:p w14:paraId="03626EEB" w14:textId="4C585305" w:rsidR="000B4871" w:rsidRPr="00763FE6" w:rsidRDefault="00763FE6" w:rsidP="00B91DFC">
            <w:pPr>
              <w:spacing w:after="0" w:line="240" w:lineRule="auto"/>
              <w:jc w:val="right"/>
              <w:rPr>
                <w:rFonts w:cs="Arial"/>
                <w:b/>
                <w:color w:val="000000"/>
              </w:rPr>
            </w:pPr>
            <w:r w:rsidRPr="00763FE6">
              <w:rPr>
                <w:rFonts w:cs="Arial"/>
                <w:b/>
                <w:color w:val="000000"/>
              </w:rPr>
              <w:t>3,</w:t>
            </w:r>
            <w:r w:rsidR="008A794C">
              <w:rPr>
                <w:rFonts w:cs="Arial"/>
                <w:b/>
                <w:color w:val="000000"/>
              </w:rPr>
              <w:t>685</w:t>
            </w:r>
          </w:p>
        </w:tc>
        <w:tc>
          <w:tcPr>
            <w:tcW w:w="1022" w:type="dxa"/>
            <w:tcBorders>
              <w:top w:val="single" w:sz="4" w:space="0" w:color="auto"/>
              <w:left w:val="nil"/>
              <w:bottom w:val="single" w:sz="4" w:space="0" w:color="F2F2F2" w:themeColor="background1" w:themeShade="F2"/>
              <w:right w:val="single" w:sz="4" w:space="0" w:color="F2F2F2" w:themeColor="background1" w:themeShade="F2"/>
            </w:tcBorders>
            <w:shd w:val="clear" w:color="auto" w:fill="F2F2F2" w:themeFill="background1" w:themeFillShade="F2"/>
            <w:noWrap/>
            <w:vAlign w:val="center"/>
          </w:tcPr>
          <w:p w14:paraId="7245DED1" w14:textId="7375B5CA" w:rsidR="000B4871" w:rsidRPr="00763FE6" w:rsidRDefault="00763FE6" w:rsidP="00B91DFC">
            <w:pPr>
              <w:spacing w:after="0" w:line="240" w:lineRule="auto"/>
              <w:jc w:val="right"/>
              <w:rPr>
                <w:rFonts w:cs="Arial"/>
                <w:b/>
                <w:color w:val="000000"/>
              </w:rPr>
            </w:pPr>
            <w:r w:rsidRPr="00763FE6">
              <w:rPr>
                <w:rFonts w:cs="Arial"/>
                <w:b/>
                <w:color w:val="000000"/>
              </w:rPr>
              <w:t>2,7</w:t>
            </w:r>
            <w:r w:rsidR="00F76C50">
              <w:rPr>
                <w:rFonts w:cs="Arial"/>
                <w:b/>
                <w:color w:val="000000"/>
              </w:rPr>
              <w:t>9</w:t>
            </w:r>
            <w:r w:rsidR="002B04CA">
              <w:rPr>
                <w:rFonts w:cs="Arial"/>
                <w:b/>
                <w:color w:val="000000"/>
              </w:rPr>
              <w:t>2</w:t>
            </w:r>
          </w:p>
        </w:tc>
      </w:tr>
    </w:tbl>
    <w:p w14:paraId="68F355D5" w14:textId="658796FA" w:rsidR="00AC6815" w:rsidRDefault="00AC6815" w:rsidP="00A33E34">
      <w:pPr>
        <w:spacing w:after="0" w:line="240" w:lineRule="auto"/>
        <w:rPr>
          <w:rFonts w:cs="Arial"/>
          <w:b/>
          <w:sz w:val="30"/>
          <w:szCs w:val="30"/>
        </w:rPr>
      </w:pPr>
    </w:p>
    <w:p w14:paraId="0A8CFC10" w14:textId="65B18299" w:rsidR="00591D12" w:rsidRDefault="00591D12" w:rsidP="00A33E34">
      <w:pPr>
        <w:spacing w:after="0" w:line="240" w:lineRule="auto"/>
        <w:rPr>
          <w:rFonts w:cs="Arial"/>
          <w:b/>
          <w:sz w:val="30"/>
          <w:szCs w:val="30"/>
        </w:rPr>
      </w:pPr>
    </w:p>
    <w:p w14:paraId="65EC25FC" w14:textId="77777777" w:rsidR="00B91DFC" w:rsidRDefault="00B91DFC" w:rsidP="00A33E34">
      <w:pPr>
        <w:spacing w:after="0" w:line="240" w:lineRule="auto"/>
        <w:rPr>
          <w:rFonts w:cs="Arial"/>
          <w:b/>
          <w:sz w:val="30"/>
          <w:szCs w:val="30"/>
        </w:rPr>
      </w:pPr>
    </w:p>
    <w:p w14:paraId="57324573" w14:textId="77777777" w:rsidR="000B4871" w:rsidRDefault="000B4871" w:rsidP="00A33E34">
      <w:pPr>
        <w:spacing w:after="0" w:line="240" w:lineRule="auto"/>
        <w:rPr>
          <w:rFonts w:cs="Arial"/>
          <w:b/>
          <w:sz w:val="30"/>
          <w:szCs w:val="30"/>
        </w:rPr>
      </w:pPr>
    </w:p>
    <w:p w14:paraId="1B434E97" w14:textId="17FCC585" w:rsidR="00A33E34" w:rsidRPr="00796B73" w:rsidRDefault="00B03322" w:rsidP="00A33E34">
      <w:pPr>
        <w:spacing w:after="0" w:line="240" w:lineRule="auto"/>
        <w:rPr>
          <w:rFonts w:cs="Arial"/>
          <w:b/>
          <w:sz w:val="30"/>
          <w:szCs w:val="30"/>
        </w:rPr>
      </w:pPr>
      <w:r>
        <w:rPr>
          <w:rFonts w:cs="Arial"/>
          <w:b/>
          <w:sz w:val="30"/>
          <w:szCs w:val="30"/>
        </w:rPr>
        <w:lastRenderedPageBreak/>
        <w:t>MEDIUM TERM FINANCIAL PLAN 202</w:t>
      </w:r>
      <w:r w:rsidR="0066094A">
        <w:rPr>
          <w:rFonts w:cs="Arial"/>
          <w:b/>
          <w:sz w:val="30"/>
          <w:szCs w:val="30"/>
        </w:rPr>
        <w:t>3</w:t>
      </w:r>
      <w:r w:rsidR="00A33E34">
        <w:rPr>
          <w:rFonts w:cs="Arial"/>
          <w:b/>
          <w:sz w:val="30"/>
          <w:szCs w:val="30"/>
        </w:rPr>
        <w:t>/2</w:t>
      </w:r>
      <w:r w:rsidR="0066094A">
        <w:rPr>
          <w:rFonts w:cs="Arial"/>
          <w:b/>
          <w:sz w:val="30"/>
          <w:szCs w:val="30"/>
        </w:rPr>
        <w:t>4</w:t>
      </w:r>
      <w:r w:rsidR="00A33E34" w:rsidRPr="00796B73">
        <w:rPr>
          <w:rFonts w:cs="Arial"/>
          <w:b/>
          <w:sz w:val="30"/>
          <w:szCs w:val="30"/>
        </w:rPr>
        <w:t xml:space="preserve"> – 202</w:t>
      </w:r>
      <w:r w:rsidR="0066094A">
        <w:rPr>
          <w:rFonts w:cs="Arial"/>
          <w:b/>
          <w:sz w:val="30"/>
          <w:szCs w:val="30"/>
        </w:rPr>
        <w:t>6</w:t>
      </w:r>
      <w:r>
        <w:rPr>
          <w:rFonts w:cs="Arial"/>
          <w:b/>
          <w:sz w:val="30"/>
          <w:szCs w:val="30"/>
        </w:rPr>
        <w:t>/2</w:t>
      </w:r>
      <w:r w:rsidR="0066094A">
        <w:rPr>
          <w:rFonts w:cs="Arial"/>
          <w:b/>
          <w:sz w:val="30"/>
          <w:szCs w:val="30"/>
        </w:rPr>
        <w:t>7</w:t>
      </w:r>
    </w:p>
    <w:p w14:paraId="002AC084" w14:textId="77777777" w:rsidR="006776A7" w:rsidRDefault="006776A7">
      <w:pPr>
        <w:spacing w:after="0" w:line="240" w:lineRule="auto"/>
        <w:rPr>
          <w:rFonts w:cs="Arial"/>
          <w:b/>
        </w:rPr>
      </w:pPr>
    </w:p>
    <w:p w14:paraId="03282A46" w14:textId="4F3E571C" w:rsidR="00A33E34" w:rsidRPr="00CD1470" w:rsidRDefault="00961C59" w:rsidP="00C018D5">
      <w:pPr>
        <w:overflowPunct w:val="0"/>
        <w:autoSpaceDE w:val="0"/>
        <w:autoSpaceDN w:val="0"/>
        <w:spacing w:after="240" w:line="240" w:lineRule="auto"/>
        <w:textAlignment w:val="baseline"/>
        <w:rPr>
          <w:b/>
        </w:rPr>
      </w:pPr>
      <w:r w:rsidRPr="0066094A">
        <w:rPr>
          <w:b/>
        </w:rPr>
        <w:t>Anticipated Budget Savings:</w:t>
      </w:r>
    </w:p>
    <w:tbl>
      <w:tblPr>
        <w:tblW w:w="95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ayout w:type="fixed"/>
        <w:tblLook w:val="04A0" w:firstRow="1" w:lastRow="0" w:firstColumn="1" w:lastColumn="0" w:noHBand="0" w:noVBand="1"/>
      </w:tblPr>
      <w:tblGrid>
        <w:gridCol w:w="6232"/>
        <w:gridCol w:w="1139"/>
        <w:gridCol w:w="1134"/>
        <w:gridCol w:w="1022"/>
      </w:tblGrid>
      <w:tr w:rsidR="007F343E" w:rsidRPr="00845EE1" w14:paraId="659CF2C4" w14:textId="77777777" w:rsidTr="00261937">
        <w:trPr>
          <w:trHeight w:val="300"/>
        </w:trPr>
        <w:tc>
          <w:tcPr>
            <w:tcW w:w="6232" w:type="dxa"/>
            <w:vMerge w:val="restart"/>
            <w:shd w:val="clear" w:color="auto" w:fill="auto"/>
            <w:noWrap/>
            <w:vAlign w:val="center"/>
            <w:hideMark/>
          </w:tcPr>
          <w:p w14:paraId="4BACF238" w14:textId="25A0B327" w:rsidR="007F343E" w:rsidRPr="00AC6815" w:rsidRDefault="007F343E" w:rsidP="002A12A5">
            <w:pPr>
              <w:spacing w:after="0" w:line="240" w:lineRule="auto"/>
              <w:rPr>
                <w:rFonts w:eastAsia="Times New Roman" w:cs="Arial"/>
                <w:b/>
                <w:bCs/>
                <w:color w:val="000000"/>
                <w:lang w:eastAsia="en-GB"/>
              </w:rPr>
            </w:pPr>
            <w:r w:rsidRPr="00AC6815">
              <w:rPr>
                <w:b/>
              </w:rPr>
              <w:t>(All figures are £’000)</w:t>
            </w:r>
          </w:p>
        </w:tc>
        <w:tc>
          <w:tcPr>
            <w:tcW w:w="1139" w:type="dxa"/>
            <w:shd w:val="clear" w:color="auto" w:fill="auto"/>
            <w:noWrap/>
            <w:hideMark/>
          </w:tcPr>
          <w:p w14:paraId="44D51EAB" w14:textId="1272B3B2" w:rsidR="007F343E" w:rsidRPr="00AC6815" w:rsidRDefault="007F343E" w:rsidP="00C256BC">
            <w:pPr>
              <w:spacing w:after="0" w:line="240" w:lineRule="auto"/>
              <w:jc w:val="right"/>
              <w:rPr>
                <w:rFonts w:eastAsia="Times New Roman" w:cs="Arial"/>
                <w:b/>
                <w:bCs/>
                <w:color w:val="000000"/>
                <w:lang w:eastAsia="en-GB"/>
              </w:rPr>
            </w:pPr>
            <w:r w:rsidRPr="00AC6815">
              <w:rPr>
                <w:b/>
              </w:rPr>
              <w:t>202</w:t>
            </w:r>
            <w:r w:rsidR="00AC6815" w:rsidRPr="00AC6815">
              <w:rPr>
                <w:b/>
              </w:rPr>
              <w:t>4</w:t>
            </w:r>
            <w:r w:rsidRPr="00AC6815">
              <w:rPr>
                <w:b/>
              </w:rPr>
              <w:t>/2</w:t>
            </w:r>
            <w:r w:rsidR="00AC6815" w:rsidRPr="00AC6815">
              <w:rPr>
                <w:b/>
              </w:rPr>
              <w:t>5</w:t>
            </w:r>
          </w:p>
        </w:tc>
        <w:tc>
          <w:tcPr>
            <w:tcW w:w="1134" w:type="dxa"/>
            <w:shd w:val="clear" w:color="auto" w:fill="auto"/>
            <w:noWrap/>
            <w:hideMark/>
          </w:tcPr>
          <w:p w14:paraId="3F06552C" w14:textId="051DAC57" w:rsidR="007F343E" w:rsidRPr="00AC6815" w:rsidRDefault="007F343E" w:rsidP="00C256BC">
            <w:pPr>
              <w:spacing w:after="0" w:line="240" w:lineRule="auto"/>
              <w:jc w:val="right"/>
              <w:rPr>
                <w:rFonts w:eastAsia="Times New Roman" w:cs="Arial"/>
                <w:b/>
                <w:bCs/>
                <w:color w:val="000000"/>
                <w:lang w:eastAsia="en-GB"/>
              </w:rPr>
            </w:pPr>
            <w:r w:rsidRPr="00AC6815">
              <w:rPr>
                <w:b/>
              </w:rPr>
              <w:t>202</w:t>
            </w:r>
            <w:r w:rsidR="00AC6815" w:rsidRPr="00AC6815">
              <w:rPr>
                <w:b/>
              </w:rPr>
              <w:t>5</w:t>
            </w:r>
            <w:r w:rsidRPr="00AC6815">
              <w:rPr>
                <w:b/>
              </w:rPr>
              <w:t>/2</w:t>
            </w:r>
            <w:r w:rsidR="00AC6815" w:rsidRPr="00AC6815">
              <w:rPr>
                <w:b/>
              </w:rPr>
              <w:t>6</w:t>
            </w:r>
          </w:p>
        </w:tc>
        <w:tc>
          <w:tcPr>
            <w:tcW w:w="1022" w:type="dxa"/>
            <w:shd w:val="clear" w:color="auto" w:fill="auto"/>
            <w:noWrap/>
            <w:hideMark/>
          </w:tcPr>
          <w:p w14:paraId="70FE44A9" w14:textId="6E6F1136" w:rsidR="007F343E" w:rsidRPr="00AC6815" w:rsidRDefault="007F343E" w:rsidP="00C256BC">
            <w:pPr>
              <w:spacing w:after="0" w:line="240" w:lineRule="auto"/>
              <w:jc w:val="right"/>
              <w:rPr>
                <w:rFonts w:eastAsia="Times New Roman" w:cs="Arial"/>
                <w:b/>
                <w:bCs/>
                <w:color w:val="000000"/>
                <w:lang w:eastAsia="en-GB"/>
              </w:rPr>
            </w:pPr>
            <w:r w:rsidRPr="00AC6815">
              <w:rPr>
                <w:b/>
              </w:rPr>
              <w:t>202</w:t>
            </w:r>
            <w:r w:rsidR="00AC6815" w:rsidRPr="00AC6815">
              <w:rPr>
                <w:b/>
              </w:rPr>
              <w:t>6</w:t>
            </w:r>
            <w:r w:rsidRPr="00AC6815">
              <w:rPr>
                <w:b/>
              </w:rPr>
              <w:t>/2</w:t>
            </w:r>
            <w:r w:rsidR="00AC6815" w:rsidRPr="00AC6815">
              <w:rPr>
                <w:b/>
              </w:rPr>
              <w:t>7</w:t>
            </w:r>
          </w:p>
        </w:tc>
      </w:tr>
      <w:tr w:rsidR="007F343E" w:rsidRPr="00845EE1" w14:paraId="38CF72D2" w14:textId="77777777" w:rsidTr="001D0D60">
        <w:trPr>
          <w:trHeight w:val="300"/>
        </w:trPr>
        <w:tc>
          <w:tcPr>
            <w:tcW w:w="6232" w:type="dxa"/>
            <w:vMerge/>
            <w:shd w:val="clear" w:color="auto" w:fill="auto"/>
            <w:noWrap/>
          </w:tcPr>
          <w:p w14:paraId="568A4E34" w14:textId="77777777" w:rsidR="007F343E" w:rsidRPr="00AC6815" w:rsidDel="00961C59" w:rsidRDefault="007F343E" w:rsidP="002A12A5">
            <w:pPr>
              <w:spacing w:after="0" w:line="240" w:lineRule="auto"/>
              <w:rPr>
                <w:b/>
              </w:rPr>
            </w:pPr>
          </w:p>
        </w:tc>
        <w:tc>
          <w:tcPr>
            <w:tcW w:w="1139" w:type="dxa"/>
            <w:shd w:val="clear" w:color="auto" w:fill="auto"/>
            <w:noWrap/>
          </w:tcPr>
          <w:p w14:paraId="12E70A18" w14:textId="5D87B5C9" w:rsidR="007F343E" w:rsidRPr="00AC6815" w:rsidRDefault="007F343E" w:rsidP="002A12A5">
            <w:pPr>
              <w:spacing w:after="0" w:line="240" w:lineRule="auto"/>
              <w:jc w:val="right"/>
              <w:rPr>
                <w:b/>
              </w:rPr>
            </w:pPr>
            <w:r w:rsidRPr="00AC6815">
              <w:rPr>
                <w:b/>
              </w:rPr>
              <w:t>Budget</w:t>
            </w:r>
          </w:p>
        </w:tc>
        <w:tc>
          <w:tcPr>
            <w:tcW w:w="1134" w:type="dxa"/>
            <w:shd w:val="clear" w:color="auto" w:fill="auto"/>
            <w:noWrap/>
          </w:tcPr>
          <w:p w14:paraId="447AEF18" w14:textId="3A55C0D4" w:rsidR="007F343E" w:rsidRPr="00AC6815" w:rsidRDefault="007F343E" w:rsidP="002A12A5">
            <w:pPr>
              <w:spacing w:after="0" w:line="240" w:lineRule="auto"/>
              <w:jc w:val="right"/>
              <w:rPr>
                <w:b/>
              </w:rPr>
            </w:pPr>
            <w:r w:rsidRPr="00AC6815">
              <w:rPr>
                <w:b/>
              </w:rPr>
              <w:t>Budget</w:t>
            </w:r>
          </w:p>
        </w:tc>
        <w:tc>
          <w:tcPr>
            <w:tcW w:w="1022" w:type="dxa"/>
            <w:shd w:val="clear" w:color="auto" w:fill="auto"/>
            <w:noWrap/>
          </w:tcPr>
          <w:p w14:paraId="3B334449" w14:textId="06D35292" w:rsidR="007F343E" w:rsidRPr="00AC6815" w:rsidRDefault="007F343E" w:rsidP="002A12A5">
            <w:pPr>
              <w:spacing w:after="0" w:line="240" w:lineRule="auto"/>
              <w:jc w:val="right"/>
              <w:rPr>
                <w:b/>
              </w:rPr>
            </w:pPr>
            <w:r w:rsidRPr="00AC6815">
              <w:rPr>
                <w:b/>
              </w:rPr>
              <w:t>Budget</w:t>
            </w:r>
          </w:p>
        </w:tc>
      </w:tr>
      <w:tr w:rsidR="000B4871" w:rsidRPr="00C256BC" w14:paraId="5F76F1E6" w14:textId="77777777" w:rsidTr="00DA74D5">
        <w:trPr>
          <w:trHeight w:val="301"/>
        </w:trPr>
        <w:tc>
          <w:tcPr>
            <w:tcW w:w="6232" w:type="dxa"/>
            <w:shd w:val="clear" w:color="auto" w:fill="F2F2F2" w:themeFill="background1" w:themeFillShade="F2"/>
            <w:noWrap/>
            <w:vAlign w:val="center"/>
          </w:tcPr>
          <w:p w14:paraId="28DFF7C5" w14:textId="23AFB7B4" w:rsidR="000B4871" w:rsidRPr="0066094A" w:rsidRDefault="000B4871" w:rsidP="000B4871">
            <w:pPr>
              <w:spacing w:after="0" w:line="240" w:lineRule="auto"/>
              <w:rPr>
                <w:highlight w:val="cyan"/>
              </w:rPr>
            </w:pPr>
            <w:r w:rsidRPr="003B1528">
              <w:rPr>
                <w:rFonts w:cs="Arial"/>
                <w:color w:val="000000"/>
              </w:rPr>
              <w:t xml:space="preserve">Bank holiday </w:t>
            </w:r>
            <w:r w:rsidR="00F76C50">
              <w:rPr>
                <w:rFonts w:cs="Arial"/>
                <w:color w:val="000000"/>
              </w:rPr>
              <w:t xml:space="preserve">and other </w:t>
            </w:r>
            <w:r w:rsidRPr="003B1528">
              <w:rPr>
                <w:rFonts w:cs="Arial"/>
                <w:color w:val="000000"/>
              </w:rPr>
              <w:t>pay adjustment</w:t>
            </w:r>
            <w:r w:rsidR="00F76C50">
              <w:rPr>
                <w:rFonts w:cs="Arial"/>
                <w:color w:val="000000"/>
              </w:rPr>
              <w:t>s</w:t>
            </w:r>
          </w:p>
        </w:tc>
        <w:tc>
          <w:tcPr>
            <w:tcW w:w="1139" w:type="dxa"/>
            <w:shd w:val="clear" w:color="auto" w:fill="F2F2F2" w:themeFill="background1" w:themeFillShade="F2"/>
            <w:noWrap/>
            <w:vAlign w:val="center"/>
          </w:tcPr>
          <w:p w14:paraId="3330F7B7" w14:textId="089C542C" w:rsidR="000B4871" w:rsidRPr="0066094A" w:rsidRDefault="000B4871" w:rsidP="000B4871">
            <w:pPr>
              <w:spacing w:after="0" w:line="240" w:lineRule="auto"/>
              <w:jc w:val="right"/>
              <w:rPr>
                <w:highlight w:val="cyan"/>
              </w:rPr>
            </w:pPr>
            <w:r w:rsidRPr="003B1528">
              <w:t>-94</w:t>
            </w:r>
          </w:p>
        </w:tc>
        <w:tc>
          <w:tcPr>
            <w:tcW w:w="1134" w:type="dxa"/>
            <w:shd w:val="clear" w:color="auto" w:fill="F2F2F2" w:themeFill="background1" w:themeFillShade="F2"/>
            <w:noWrap/>
            <w:vAlign w:val="center"/>
          </w:tcPr>
          <w:p w14:paraId="789BF554" w14:textId="0D10A2D9" w:rsidR="000B4871" w:rsidRPr="0066094A" w:rsidRDefault="00F76C50" w:rsidP="000B4871">
            <w:pPr>
              <w:spacing w:after="0" w:line="240" w:lineRule="auto"/>
              <w:jc w:val="right"/>
              <w:rPr>
                <w:highlight w:val="cyan"/>
              </w:rPr>
            </w:pPr>
            <w:r>
              <w:t>-51</w:t>
            </w:r>
          </w:p>
        </w:tc>
        <w:tc>
          <w:tcPr>
            <w:tcW w:w="1022" w:type="dxa"/>
            <w:shd w:val="clear" w:color="auto" w:fill="F2F2F2" w:themeFill="background1" w:themeFillShade="F2"/>
            <w:noWrap/>
            <w:vAlign w:val="center"/>
          </w:tcPr>
          <w:p w14:paraId="121F8D28" w14:textId="24ABEE92" w:rsidR="000B4871" w:rsidRPr="0066094A" w:rsidRDefault="000B4871" w:rsidP="000B4871">
            <w:pPr>
              <w:spacing w:after="0" w:line="240" w:lineRule="auto"/>
              <w:jc w:val="right"/>
              <w:rPr>
                <w:rFonts w:eastAsia="Times New Roman" w:cs="Arial"/>
                <w:color w:val="000000"/>
                <w:highlight w:val="cyan"/>
                <w:lang w:eastAsia="en-GB"/>
              </w:rPr>
            </w:pPr>
            <w:r w:rsidRPr="003B1528">
              <w:rPr>
                <w:rFonts w:eastAsia="Times New Roman" w:cs="Arial"/>
                <w:color w:val="000000"/>
                <w:lang w:eastAsia="en-GB"/>
              </w:rPr>
              <w:t>0</w:t>
            </w:r>
          </w:p>
        </w:tc>
      </w:tr>
      <w:tr w:rsidR="000B4871" w:rsidRPr="00DA74D5" w14:paraId="7221FC17" w14:textId="77777777" w:rsidTr="00DA74D5">
        <w:trPr>
          <w:trHeight w:val="301"/>
        </w:trPr>
        <w:tc>
          <w:tcPr>
            <w:tcW w:w="6232" w:type="dxa"/>
            <w:shd w:val="clear" w:color="auto" w:fill="auto"/>
            <w:noWrap/>
            <w:vAlign w:val="center"/>
          </w:tcPr>
          <w:p w14:paraId="54AC4BE2" w14:textId="66E5DE65" w:rsidR="000B4871" w:rsidRPr="00DA74D5" w:rsidRDefault="000B4871" w:rsidP="000B4871">
            <w:pPr>
              <w:spacing w:after="0" w:line="240" w:lineRule="auto"/>
            </w:pPr>
            <w:r w:rsidRPr="00DA74D5">
              <w:rPr>
                <w:rFonts w:cs="Arial"/>
                <w:color w:val="000000"/>
              </w:rPr>
              <w:t>Ill health pensions (2 new ill health retirements each year)</w:t>
            </w:r>
          </w:p>
        </w:tc>
        <w:tc>
          <w:tcPr>
            <w:tcW w:w="1139" w:type="dxa"/>
            <w:shd w:val="clear" w:color="auto" w:fill="auto"/>
            <w:noWrap/>
            <w:vAlign w:val="center"/>
          </w:tcPr>
          <w:p w14:paraId="70E7ED59" w14:textId="412B5E01" w:rsidR="000B4871" w:rsidRPr="00DA74D5" w:rsidRDefault="000B4871" w:rsidP="000B4871">
            <w:pPr>
              <w:spacing w:after="0" w:line="240" w:lineRule="auto"/>
              <w:jc w:val="right"/>
            </w:pPr>
            <w:r w:rsidRPr="00DA74D5">
              <w:t>-68</w:t>
            </w:r>
          </w:p>
        </w:tc>
        <w:tc>
          <w:tcPr>
            <w:tcW w:w="1134" w:type="dxa"/>
            <w:shd w:val="clear" w:color="auto" w:fill="auto"/>
            <w:noWrap/>
            <w:vAlign w:val="center"/>
          </w:tcPr>
          <w:p w14:paraId="0C895DC8" w14:textId="2D99B211" w:rsidR="000B4871" w:rsidRPr="00DA74D5" w:rsidRDefault="000B4871" w:rsidP="000B4871">
            <w:pPr>
              <w:spacing w:after="0" w:line="240" w:lineRule="auto"/>
              <w:jc w:val="right"/>
            </w:pPr>
            <w:r w:rsidRPr="00DA74D5">
              <w:t>-41</w:t>
            </w:r>
          </w:p>
        </w:tc>
        <w:tc>
          <w:tcPr>
            <w:tcW w:w="1022" w:type="dxa"/>
            <w:shd w:val="clear" w:color="auto" w:fill="auto"/>
            <w:noWrap/>
            <w:vAlign w:val="center"/>
          </w:tcPr>
          <w:p w14:paraId="0CDF6B3F" w14:textId="48626EDB" w:rsidR="000B4871" w:rsidRPr="00DA74D5" w:rsidRDefault="000B4871" w:rsidP="000B4871">
            <w:pPr>
              <w:spacing w:after="0" w:line="240" w:lineRule="auto"/>
              <w:jc w:val="right"/>
              <w:rPr>
                <w:rFonts w:eastAsia="Times New Roman" w:cs="Arial"/>
                <w:color w:val="000000"/>
                <w:lang w:eastAsia="en-GB"/>
              </w:rPr>
            </w:pPr>
            <w:r w:rsidRPr="00DA74D5">
              <w:rPr>
                <w:rFonts w:eastAsia="Times New Roman" w:cs="Arial"/>
                <w:color w:val="000000"/>
                <w:lang w:eastAsia="en-GB"/>
              </w:rPr>
              <w:t>0</w:t>
            </w:r>
          </w:p>
        </w:tc>
      </w:tr>
      <w:tr w:rsidR="000B4871" w:rsidRPr="00DA74D5" w14:paraId="1A5C1054" w14:textId="77777777" w:rsidTr="00DA74D5">
        <w:trPr>
          <w:trHeight w:val="301"/>
        </w:trPr>
        <w:tc>
          <w:tcPr>
            <w:tcW w:w="6232" w:type="dxa"/>
            <w:shd w:val="clear" w:color="auto" w:fill="F2F2F2" w:themeFill="background1" w:themeFillShade="F2"/>
            <w:noWrap/>
            <w:vAlign w:val="center"/>
          </w:tcPr>
          <w:p w14:paraId="30142D19" w14:textId="545A1A50" w:rsidR="000B4871" w:rsidRPr="00DA74D5" w:rsidRDefault="000B4871" w:rsidP="000B4871">
            <w:pPr>
              <w:spacing w:after="0" w:line="240" w:lineRule="auto"/>
              <w:rPr>
                <w:rFonts w:cs="Arial"/>
                <w:color w:val="000000"/>
              </w:rPr>
            </w:pPr>
            <w:r w:rsidRPr="00DA74D5">
              <w:t>Price increases not given to areas of discretionary spend</w:t>
            </w:r>
          </w:p>
        </w:tc>
        <w:tc>
          <w:tcPr>
            <w:tcW w:w="1139" w:type="dxa"/>
            <w:shd w:val="clear" w:color="auto" w:fill="F2F2F2" w:themeFill="background1" w:themeFillShade="F2"/>
            <w:noWrap/>
            <w:vAlign w:val="center"/>
          </w:tcPr>
          <w:p w14:paraId="1112EA35" w14:textId="49B2E58A" w:rsidR="000B4871" w:rsidRPr="00DA74D5" w:rsidRDefault="000B4871" w:rsidP="000B4871">
            <w:pPr>
              <w:spacing w:after="0" w:line="240" w:lineRule="auto"/>
              <w:jc w:val="right"/>
            </w:pPr>
            <w:r w:rsidRPr="00DA74D5">
              <w:rPr>
                <w:rFonts w:eastAsia="Times New Roman" w:cs="Arial"/>
                <w:color w:val="000000"/>
                <w:lang w:eastAsia="en-GB"/>
              </w:rPr>
              <w:t>-305</w:t>
            </w:r>
          </w:p>
        </w:tc>
        <w:tc>
          <w:tcPr>
            <w:tcW w:w="1134" w:type="dxa"/>
            <w:shd w:val="clear" w:color="auto" w:fill="F2F2F2" w:themeFill="background1" w:themeFillShade="F2"/>
            <w:noWrap/>
            <w:vAlign w:val="center"/>
          </w:tcPr>
          <w:p w14:paraId="1DAFA9BB" w14:textId="3D470ABD" w:rsidR="000B4871" w:rsidRPr="00DA74D5" w:rsidRDefault="000B4871" w:rsidP="000B4871">
            <w:pPr>
              <w:spacing w:after="0" w:line="240" w:lineRule="auto"/>
              <w:jc w:val="right"/>
            </w:pPr>
            <w:r w:rsidRPr="00DA74D5">
              <w:rPr>
                <w:rFonts w:eastAsia="Times New Roman" w:cs="Arial"/>
                <w:color w:val="000000"/>
                <w:lang w:eastAsia="en-GB"/>
              </w:rPr>
              <w:t>-159</w:t>
            </w:r>
          </w:p>
        </w:tc>
        <w:tc>
          <w:tcPr>
            <w:tcW w:w="1022" w:type="dxa"/>
            <w:shd w:val="clear" w:color="auto" w:fill="F2F2F2" w:themeFill="background1" w:themeFillShade="F2"/>
            <w:noWrap/>
            <w:vAlign w:val="center"/>
          </w:tcPr>
          <w:p w14:paraId="770F206E" w14:textId="1BF68877" w:rsidR="000B4871" w:rsidRPr="00DA74D5" w:rsidRDefault="000B4871" w:rsidP="000B4871">
            <w:pPr>
              <w:spacing w:after="0" w:line="240" w:lineRule="auto"/>
              <w:jc w:val="right"/>
              <w:rPr>
                <w:rFonts w:eastAsia="Times New Roman" w:cs="Arial"/>
                <w:color w:val="000000"/>
                <w:lang w:eastAsia="en-GB"/>
              </w:rPr>
            </w:pPr>
            <w:r w:rsidRPr="00DA74D5">
              <w:rPr>
                <w:rFonts w:eastAsia="Times New Roman" w:cs="Arial"/>
                <w:color w:val="000000"/>
                <w:lang w:eastAsia="en-GB"/>
              </w:rPr>
              <w:t>-162</w:t>
            </w:r>
          </w:p>
        </w:tc>
      </w:tr>
      <w:tr w:rsidR="000B4871" w:rsidRPr="00DA74D5" w14:paraId="074A6863" w14:textId="77777777" w:rsidTr="00DA74D5">
        <w:trPr>
          <w:trHeight w:val="301"/>
        </w:trPr>
        <w:tc>
          <w:tcPr>
            <w:tcW w:w="6232" w:type="dxa"/>
            <w:tcBorders>
              <w:bottom w:val="nil"/>
            </w:tcBorders>
            <w:shd w:val="clear" w:color="auto" w:fill="auto"/>
            <w:noWrap/>
            <w:vAlign w:val="center"/>
            <w:hideMark/>
          </w:tcPr>
          <w:p w14:paraId="1AF6180C" w14:textId="6FDD7997" w:rsidR="000B4871" w:rsidRPr="00DA74D5" w:rsidRDefault="000B4871" w:rsidP="000B4871">
            <w:pPr>
              <w:spacing w:after="0" w:line="240" w:lineRule="auto"/>
              <w:rPr>
                <w:rFonts w:eastAsia="Times New Roman" w:cs="Arial"/>
                <w:color w:val="000000"/>
                <w:lang w:eastAsia="en-GB"/>
              </w:rPr>
            </w:pPr>
            <w:r w:rsidRPr="00DA74D5">
              <w:t>Savings identified from spending plan review</w:t>
            </w:r>
          </w:p>
        </w:tc>
        <w:tc>
          <w:tcPr>
            <w:tcW w:w="1139" w:type="dxa"/>
            <w:tcBorders>
              <w:bottom w:val="nil"/>
            </w:tcBorders>
            <w:shd w:val="clear" w:color="auto" w:fill="auto"/>
            <w:noWrap/>
            <w:vAlign w:val="center"/>
          </w:tcPr>
          <w:p w14:paraId="6E054BB0" w14:textId="7BFADEB5" w:rsidR="000B4871" w:rsidRPr="00DA74D5" w:rsidRDefault="000B4871" w:rsidP="000B4871">
            <w:pPr>
              <w:spacing w:after="0" w:line="240" w:lineRule="auto"/>
              <w:jc w:val="right"/>
              <w:rPr>
                <w:rFonts w:eastAsia="Times New Roman" w:cs="Arial"/>
                <w:color w:val="000000"/>
                <w:lang w:eastAsia="en-GB"/>
              </w:rPr>
            </w:pPr>
            <w:r w:rsidRPr="00DA74D5">
              <w:rPr>
                <w:rFonts w:eastAsia="Times New Roman" w:cs="Arial"/>
                <w:color w:val="000000"/>
                <w:lang w:eastAsia="en-GB"/>
              </w:rPr>
              <w:t>-</w:t>
            </w:r>
            <w:r w:rsidR="008A794C">
              <w:rPr>
                <w:rFonts w:eastAsia="Times New Roman" w:cs="Arial"/>
                <w:color w:val="000000"/>
                <w:lang w:eastAsia="en-GB"/>
              </w:rPr>
              <w:t>622</w:t>
            </w:r>
          </w:p>
        </w:tc>
        <w:tc>
          <w:tcPr>
            <w:tcW w:w="1134" w:type="dxa"/>
            <w:tcBorders>
              <w:bottom w:val="nil"/>
            </w:tcBorders>
            <w:shd w:val="clear" w:color="auto" w:fill="auto"/>
            <w:noWrap/>
            <w:vAlign w:val="center"/>
          </w:tcPr>
          <w:p w14:paraId="5C359C24" w14:textId="795A3894" w:rsidR="000B4871" w:rsidRPr="00DA74D5" w:rsidRDefault="000B4871" w:rsidP="000B4871">
            <w:pPr>
              <w:spacing w:after="0" w:line="240" w:lineRule="auto"/>
              <w:jc w:val="right"/>
              <w:rPr>
                <w:rFonts w:eastAsia="Times New Roman" w:cs="Arial"/>
                <w:color w:val="000000"/>
                <w:lang w:eastAsia="en-GB"/>
              </w:rPr>
            </w:pPr>
            <w:r w:rsidRPr="00DA74D5">
              <w:rPr>
                <w:rFonts w:eastAsia="Times New Roman" w:cs="Arial"/>
                <w:color w:val="000000"/>
                <w:lang w:eastAsia="en-GB"/>
              </w:rPr>
              <w:t>-1,07</w:t>
            </w:r>
            <w:r w:rsidR="00F76C50" w:rsidRPr="00DA74D5">
              <w:rPr>
                <w:rFonts w:eastAsia="Times New Roman" w:cs="Arial"/>
                <w:color w:val="000000"/>
                <w:lang w:eastAsia="en-GB"/>
              </w:rPr>
              <w:t>4</w:t>
            </w:r>
          </w:p>
        </w:tc>
        <w:tc>
          <w:tcPr>
            <w:tcW w:w="1022" w:type="dxa"/>
            <w:tcBorders>
              <w:bottom w:val="nil"/>
            </w:tcBorders>
            <w:shd w:val="clear" w:color="auto" w:fill="auto"/>
            <w:noWrap/>
            <w:vAlign w:val="center"/>
          </w:tcPr>
          <w:p w14:paraId="0FB3FF00" w14:textId="623EB159" w:rsidR="000B4871" w:rsidRPr="00DA74D5" w:rsidRDefault="000B4871" w:rsidP="000B4871">
            <w:pPr>
              <w:spacing w:after="0" w:line="240" w:lineRule="auto"/>
              <w:jc w:val="right"/>
              <w:rPr>
                <w:rFonts w:eastAsia="Times New Roman" w:cs="Arial"/>
                <w:color w:val="000000"/>
                <w:lang w:eastAsia="en-GB"/>
              </w:rPr>
            </w:pPr>
            <w:r w:rsidRPr="00DA74D5">
              <w:rPr>
                <w:rFonts w:eastAsia="Times New Roman" w:cs="Arial"/>
                <w:color w:val="000000"/>
                <w:lang w:eastAsia="en-GB"/>
              </w:rPr>
              <w:t>-</w:t>
            </w:r>
            <w:r w:rsidR="002B04CA">
              <w:rPr>
                <w:rFonts w:eastAsia="Times New Roman" w:cs="Arial"/>
                <w:color w:val="000000"/>
                <w:lang w:eastAsia="en-GB"/>
              </w:rPr>
              <w:t>4</w:t>
            </w:r>
          </w:p>
        </w:tc>
      </w:tr>
      <w:tr w:rsidR="00763FE6" w:rsidRPr="00DA74D5" w14:paraId="67A68268" w14:textId="77777777" w:rsidTr="00DA74D5">
        <w:trPr>
          <w:trHeight w:val="301"/>
        </w:trPr>
        <w:tc>
          <w:tcPr>
            <w:tcW w:w="6232" w:type="dxa"/>
            <w:tcBorders>
              <w:top w:val="nil"/>
              <w:left w:val="nil"/>
              <w:bottom w:val="nil"/>
            </w:tcBorders>
            <w:shd w:val="clear" w:color="auto" w:fill="F2F2F2" w:themeFill="background1" w:themeFillShade="F2"/>
            <w:noWrap/>
            <w:vAlign w:val="center"/>
          </w:tcPr>
          <w:p w14:paraId="612C29C6" w14:textId="78D55EAF" w:rsidR="00763FE6" w:rsidRPr="00DA74D5" w:rsidRDefault="00763FE6" w:rsidP="000B4871">
            <w:pPr>
              <w:spacing w:after="0" w:line="240" w:lineRule="auto"/>
              <w:rPr>
                <w:bCs/>
              </w:rPr>
            </w:pPr>
            <w:r w:rsidRPr="00DA74D5">
              <w:rPr>
                <w:bCs/>
              </w:rPr>
              <w:t>Other savings</w:t>
            </w:r>
            <w:r w:rsidR="0094067C" w:rsidRPr="00DA74D5">
              <w:rPr>
                <w:bCs/>
              </w:rPr>
              <w:t xml:space="preserve"> to be identified</w:t>
            </w:r>
          </w:p>
        </w:tc>
        <w:tc>
          <w:tcPr>
            <w:tcW w:w="1139" w:type="dxa"/>
            <w:tcBorders>
              <w:top w:val="nil"/>
              <w:bottom w:val="single" w:sz="4" w:space="0" w:color="auto"/>
            </w:tcBorders>
            <w:shd w:val="clear" w:color="auto" w:fill="F2F2F2" w:themeFill="background1" w:themeFillShade="F2"/>
            <w:noWrap/>
            <w:vAlign w:val="center"/>
          </w:tcPr>
          <w:p w14:paraId="764B79E7" w14:textId="7AF1DFE7" w:rsidR="00763FE6" w:rsidRPr="00DA74D5" w:rsidRDefault="00763FE6" w:rsidP="000B4871">
            <w:pPr>
              <w:spacing w:after="0" w:line="240" w:lineRule="auto"/>
              <w:jc w:val="right"/>
              <w:rPr>
                <w:rFonts w:eastAsia="Times New Roman" w:cs="Arial"/>
                <w:bCs/>
                <w:color w:val="000000"/>
                <w:lang w:eastAsia="en-GB"/>
              </w:rPr>
            </w:pPr>
            <w:r w:rsidRPr="00DA74D5">
              <w:rPr>
                <w:rFonts w:eastAsia="Times New Roman" w:cs="Arial"/>
                <w:bCs/>
                <w:color w:val="000000"/>
                <w:lang w:eastAsia="en-GB"/>
              </w:rPr>
              <w:t>0</w:t>
            </w:r>
          </w:p>
        </w:tc>
        <w:tc>
          <w:tcPr>
            <w:tcW w:w="1134" w:type="dxa"/>
            <w:tcBorders>
              <w:top w:val="nil"/>
              <w:bottom w:val="single" w:sz="4" w:space="0" w:color="auto"/>
            </w:tcBorders>
            <w:shd w:val="clear" w:color="auto" w:fill="F2F2F2" w:themeFill="background1" w:themeFillShade="F2"/>
            <w:noWrap/>
            <w:vAlign w:val="center"/>
          </w:tcPr>
          <w:p w14:paraId="48907F1D" w14:textId="26256129" w:rsidR="00763FE6" w:rsidRPr="00DA74D5" w:rsidRDefault="00763FE6" w:rsidP="000B4871">
            <w:pPr>
              <w:spacing w:after="0" w:line="240" w:lineRule="auto"/>
              <w:jc w:val="right"/>
              <w:rPr>
                <w:rFonts w:eastAsia="Times New Roman" w:cs="Arial"/>
                <w:bCs/>
                <w:color w:val="000000"/>
                <w:lang w:eastAsia="en-GB"/>
              </w:rPr>
            </w:pPr>
            <w:r w:rsidRPr="00DA74D5">
              <w:rPr>
                <w:rFonts w:eastAsia="Times New Roman" w:cs="Arial"/>
                <w:bCs/>
                <w:color w:val="000000"/>
                <w:lang w:eastAsia="en-GB"/>
              </w:rPr>
              <w:t>-</w:t>
            </w:r>
            <w:r w:rsidR="0022260F">
              <w:rPr>
                <w:rFonts w:eastAsia="Times New Roman" w:cs="Arial"/>
                <w:bCs/>
                <w:color w:val="000000"/>
                <w:lang w:eastAsia="en-GB"/>
              </w:rPr>
              <w:t>617</w:t>
            </w:r>
          </w:p>
        </w:tc>
        <w:tc>
          <w:tcPr>
            <w:tcW w:w="1022" w:type="dxa"/>
            <w:tcBorders>
              <w:top w:val="nil"/>
              <w:bottom w:val="single" w:sz="4" w:space="0" w:color="auto"/>
              <w:right w:val="nil"/>
            </w:tcBorders>
            <w:shd w:val="clear" w:color="auto" w:fill="F2F2F2" w:themeFill="background1" w:themeFillShade="F2"/>
            <w:noWrap/>
            <w:vAlign w:val="center"/>
          </w:tcPr>
          <w:p w14:paraId="6A696076" w14:textId="566B1B4E" w:rsidR="00763FE6" w:rsidRPr="00DA74D5" w:rsidRDefault="00763FE6" w:rsidP="000B4871">
            <w:pPr>
              <w:spacing w:after="0" w:line="240" w:lineRule="auto"/>
              <w:jc w:val="right"/>
              <w:rPr>
                <w:rFonts w:eastAsia="Times New Roman" w:cs="Arial"/>
                <w:bCs/>
                <w:color w:val="000000"/>
                <w:lang w:eastAsia="en-GB"/>
              </w:rPr>
            </w:pPr>
            <w:r w:rsidRPr="00DA74D5">
              <w:rPr>
                <w:rFonts w:eastAsia="Times New Roman" w:cs="Arial"/>
                <w:bCs/>
                <w:color w:val="000000"/>
                <w:lang w:eastAsia="en-GB"/>
              </w:rPr>
              <w:t>-2</w:t>
            </w:r>
            <w:r w:rsidR="00F76C50" w:rsidRPr="00DA74D5">
              <w:rPr>
                <w:rFonts w:eastAsia="Times New Roman" w:cs="Arial"/>
                <w:bCs/>
                <w:color w:val="000000"/>
                <w:lang w:eastAsia="en-GB"/>
              </w:rPr>
              <w:t>9</w:t>
            </w:r>
            <w:r w:rsidR="002B04CA">
              <w:rPr>
                <w:rFonts w:eastAsia="Times New Roman" w:cs="Arial"/>
                <w:bCs/>
                <w:color w:val="000000"/>
                <w:lang w:eastAsia="en-GB"/>
              </w:rPr>
              <w:t>0</w:t>
            </w:r>
          </w:p>
        </w:tc>
      </w:tr>
      <w:tr w:rsidR="000B4871" w:rsidRPr="00174E78" w14:paraId="056047CF" w14:textId="77777777" w:rsidTr="00DA74D5">
        <w:trPr>
          <w:trHeight w:val="301"/>
        </w:trPr>
        <w:tc>
          <w:tcPr>
            <w:tcW w:w="6232" w:type="dxa"/>
            <w:tcBorders>
              <w:top w:val="nil"/>
            </w:tcBorders>
            <w:shd w:val="clear" w:color="auto" w:fill="auto"/>
            <w:noWrap/>
            <w:vAlign w:val="center"/>
            <w:hideMark/>
          </w:tcPr>
          <w:p w14:paraId="5BEB6BCF" w14:textId="77777777" w:rsidR="000B4871" w:rsidRPr="00DA74D5" w:rsidRDefault="000B4871" w:rsidP="000B4871">
            <w:pPr>
              <w:spacing w:after="0" w:line="240" w:lineRule="auto"/>
              <w:rPr>
                <w:rFonts w:eastAsia="Times New Roman" w:cs="Arial"/>
                <w:b/>
                <w:bCs/>
                <w:color w:val="000000"/>
                <w:lang w:eastAsia="en-GB"/>
              </w:rPr>
            </w:pPr>
            <w:r w:rsidRPr="00DA74D5">
              <w:rPr>
                <w:b/>
              </w:rPr>
              <w:t>Total Savings</w:t>
            </w:r>
          </w:p>
        </w:tc>
        <w:tc>
          <w:tcPr>
            <w:tcW w:w="1139" w:type="dxa"/>
            <w:tcBorders>
              <w:top w:val="single" w:sz="4" w:space="0" w:color="auto"/>
            </w:tcBorders>
            <w:shd w:val="clear" w:color="auto" w:fill="auto"/>
            <w:noWrap/>
            <w:vAlign w:val="center"/>
          </w:tcPr>
          <w:p w14:paraId="7193D20B" w14:textId="6603599F" w:rsidR="000B4871" w:rsidRPr="00DA74D5" w:rsidRDefault="000B4871" w:rsidP="000B4871">
            <w:pPr>
              <w:spacing w:after="0" w:line="240" w:lineRule="auto"/>
              <w:jc w:val="right"/>
              <w:rPr>
                <w:rFonts w:eastAsia="Times New Roman" w:cs="Arial"/>
                <w:b/>
                <w:bCs/>
                <w:color w:val="000000"/>
                <w:lang w:eastAsia="en-GB"/>
              </w:rPr>
            </w:pPr>
            <w:r w:rsidRPr="00DA74D5">
              <w:rPr>
                <w:rFonts w:eastAsia="Times New Roman" w:cs="Arial"/>
                <w:b/>
                <w:bCs/>
                <w:color w:val="000000"/>
                <w:lang w:eastAsia="en-GB"/>
              </w:rPr>
              <w:t>-</w:t>
            </w:r>
            <w:r w:rsidR="004A3A55" w:rsidRPr="00DA74D5">
              <w:rPr>
                <w:rFonts w:eastAsia="Times New Roman" w:cs="Arial"/>
                <w:b/>
                <w:bCs/>
                <w:color w:val="000000"/>
                <w:lang w:eastAsia="en-GB"/>
              </w:rPr>
              <w:t>1,0</w:t>
            </w:r>
            <w:r w:rsidR="008A794C">
              <w:rPr>
                <w:rFonts w:eastAsia="Times New Roman" w:cs="Arial"/>
                <w:b/>
                <w:bCs/>
                <w:color w:val="000000"/>
                <w:lang w:eastAsia="en-GB"/>
              </w:rPr>
              <w:t>89</w:t>
            </w:r>
          </w:p>
        </w:tc>
        <w:tc>
          <w:tcPr>
            <w:tcW w:w="1134" w:type="dxa"/>
            <w:tcBorders>
              <w:top w:val="single" w:sz="4" w:space="0" w:color="auto"/>
            </w:tcBorders>
            <w:shd w:val="clear" w:color="auto" w:fill="auto"/>
            <w:noWrap/>
            <w:vAlign w:val="center"/>
          </w:tcPr>
          <w:p w14:paraId="4EEDD4C6" w14:textId="030D2F26" w:rsidR="000B4871" w:rsidRPr="00DA74D5" w:rsidRDefault="000B4871" w:rsidP="000B4871">
            <w:pPr>
              <w:spacing w:after="0" w:line="240" w:lineRule="auto"/>
              <w:jc w:val="right"/>
              <w:rPr>
                <w:rFonts w:eastAsia="Times New Roman" w:cs="Arial"/>
                <w:b/>
                <w:bCs/>
                <w:color w:val="000000"/>
                <w:lang w:eastAsia="en-GB"/>
              </w:rPr>
            </w:pPr>
            <w:r w:rsidRPr="00DA74D5">
              <w:rPr>
                <w:rFonts w:eastAsia="Times New Roman" w:cs="Arial"/>
                <w:b/>
                <w:bCs/>
                <w:color w:val="000000"/>
                <w:lang w:eastAsia="en-GB"/>
              </w:rPr>
              <w:t>-</w:t>
            </w:r>
            <w:r w:rsidR="00763FE6" w:rsidRPr="00DA74D5">
              <w:rPr>
                <w:rFonts w:eastAsia="Times New Roman" w:cs="Arial"/>
                <w:b/>
                <w:bCs/>
                <w:color w:val="000000"/>
                <w:lang w:eastAsia="en-GB"/>
              </w:rPr>
              <w:t>1,</w:t>
            </w:r>
            <w:r w:rsidR="00F76C50" w:rsidRPr="00DA74D5">
              <w:rPr>
                <w:rFonts w:eastAsia="Times New Roman" w:cs="Arial"/>
                <w:b/>
                <w:bCs/>
                <w:color w:val="000000"/>
                <w:lang w:eastAsia="en-GB"/>
              </w:rPr>
              <w:t>9</w:t>
            </w:r>
            <w:r w:rsidR="0022260F">
              <w:rPr>
                <w:rFonts w:eastAsia="Times New Roman" w:cs="Arial"/>
                <w:b/>
                <w:bCs/>
                <w:color w:val="000000"/>
                <w:lang w:eastAsia="en-GB"/>
              </w:rPr>
              <w:t>42</w:t>
            </w:r>
          </w:p>
        </w:tc>
        <w:tc>
          <w:tcPr>
            <w:tcW w:w="1022" w:type="dxa"/>
            <w:tcBorders>
              <w:top w:val="single" w:sz="4" w:space="0" w:color="auto"/>
            </w:tcBorders>
            <w:shd w:val="clear" w:color="auto" w:fill="auto"/>
            <w:noWrap/>
            <w:vAlign w:val="center"/>
          </w:tcPr>
          <w:p w14:paraId="1508959C" w14:textId="6685458C" w:rsidR="000B4871" w:rsidRPr="00DA74D5" w:rsidRDefault="000B4871" w:rsidP="000B4871">
            <w:pPr>
              <w:spacing w:after="0" w:line="240" w:lineRule="auto"/>
              <w:jc w:val="right"/>
              <w:rPr>
                <w:rFonts w:eastAsia="Times New Roman" w:cs="Arial"/>
                <w:b/>
                <w:bCs/>
                <w:color w:val="000000"/>
                <w:lang w:eastAsia="en-GB"/>
              </w:rPr>
            </w:pPr>
            <w:r w:rsidRPr="00DA74D5">
              <w:rPr>
                <w:rFonts w:eastAsia="Times New Roman" w:cs="Arial"/>
                <w:b/>
                <w:bCs/>
                <w:color w:val="000000"/>
                <w:lang w:eastAsia="en-GB"/>
              </w:rPr>
              <w:t>-</w:t>
            </w:r>
            <w:r w:rsidR="00763FE6" w:rsidRPr="00DA74D5">
              <w:rPr>
                <w:rFonts w:eastAsia="Times New Roman" w:cs="Arial"/>
                <w:b/>
                <w:bCs/>
                <w:color w:val="000000"/>
                <w:lang w:eastAsia="en-GB"/>
              </w:rPr>
              <w:t>4</w:t>
            </w:r>
            <w:r w:rsidR="002B04CA">
              <w:rPr>
                <w:rFonts w:eastAsia="Times New Roman" w:cs="Arial"/>
                <w:b/>
                <w:bCs/>
                <w:color w:val="000000"/>
                <w:lang w:eastAsia="en-GB"/>
              </w:rPr>
              <w:t>56</w:t>
            </w:r>
          </w:p>
        </w:tc>
      </w:tr>
    </w:tbl>
    <w:p w14:paraId="0EB0E341" w14:textId="1DF9BB36" w:rsidR="00E37857" w:rsidRPr="00A1328B" w:rsidRDefault="00E37857" w:rsidP="00C018D5">
      <w:pPr>
        <w:spacing w:before="240" w:line="240" w:lineRule="auto"/>
        <w:rPr>
          <w:lang w:eastAsia="en-GB"/>
        </w:rPr>
      </w:pPr>
      <w:r w:rsidRPr="00A1328B">
        <w:rPr>
          <w:b/>
          <w:lang w:eastAsia="en-GB"/>
        </w:rPr>
        <w:t>Other</w:t>
      </w:r>
      <w:r w:rsidR="00A1328B" w:rsidRPr="00A1328B">
        <w:rPr>
          <w:b/>
          <w:lang w:eastAsia="en-GB"/>
        </w:rPr>
        <w:t xml:space="preserve"> </w:t>
      </w:r>
      <w:r w:rsidR="0069763D">
        <w:rPr>
          <w:b/>
          <w:lang w:eastAsia="en-GB"/>
        </w:rPr>
        <w:t>Savings to be Identified</w:t>
      </w:r>
      <w:r w:rsidR="0069763D">
        <w:rPr>
          <w:bCs/>
          <w:lang w:eastAsia="en-GB"/>
        </w:rPr>
        <w:t xml:space="preserve"> </w:t>
      </w:r>
      <w:r w:rsidR="00A1328B" w:rsidRPr="0094067C">
        <w:rPr>
          <w:lang w:eastAsia="en-GB"/>
        </w:rPr>
        <w:t xml:space="preserve">- The MTFP is currently </w:t>
      </w:r>
      <w:r w:rsidR="00A1328B" w:rsidRPr="00A42D6C">
        <w:rPr>
          <w:lang w:eastAsia="en-GB"/>
        </w:rPr>
        <w:t xml:space="preserve">showing that </w:t>
      </w:r>
      <w:r w:rsidR="00A1328B" w:rsidRPr="00355AF2">
        <w:rPr>
          <w:lang w:eastAsia="en-GB"/>
        </w:rPr>
        <w:t>£</w:t>
      </w:r>
      <w:r w:rsidR="00A21A4E">
        <w:rPr>
          <w:lang w:eastAsia="en-GB"/>
        </w:rPr>
        <w:t>907</w:t>
      </w:r>
      <w:r w:rsidR="0094067C" w:rsidRPr="00355AF2">
        <w:rPr>
          <w:lang w:eastAsia="en-GB"/>
        </w:rPr>
        <w:t>k</w:t>
      </w:r>
      <w:r w:rsidR="00A1328B" w:rsidRPr="00A42D6C">
        <w:rPr>
          <w:lang w:eastAsia="en-GB"/>
        </w:rPr>
        <w:t xml:space="preserve"> of</w:t>
      </w:r>
      <w:r w:rsidR="00A1328B" w:rsidRPr="0094067C">
        <w:rPr>
          <w:lang w:eastAsia="en-GB"/>
        </w:rPr>
        <w:t xml:space="preserve"> unidentified base budget savings are required to balance the budget in 202</w:t>
      </w:r>
      <w:r w:rsidR="0094067C" w:rsidRPr="0094067C">
        <w:rPr>
          <w:lang w:eastAsia="en-GB"/>
        </w:rPr>
        <w:t>5</w:t>
      </w:r>
      <w:r w:rsidR="00A1328B" w:rsidRPr="0094067C">
        <w:rPr>
          <w:lang w:eastAsia="en-GB"/>
        </w:rPr>
        <w:t>/2</w:t>
      </w:r>
      <w:r w:rsidR="0094067C" w:rsidRPr="0094067C">
        <w:rPr>
          <w:lang w:eastAsia="en-GB"/>
        </w:rPr>
        <w:t xml:space="preserve">6 and 2026/27. </w:t>
      </w:r>
      <w:r w:rsidR="00011754" w:rsidRPr="0094067C">
        <w:rPr>
          <w:lang w:eastAsia="en-GB"/>
        </w:rPr>
        <w:t>As f</w:t>
      </w:r>
      <w:r w:rsidR="00A1328B" w:rsidRPr="0094067C">
        <w:rPr>
          <w:lang w:eastAsia="en-GB"/>
        </w:rPr>
        <w:t>unding levels beyond 202</w:t>
      </w:r>
      <w:r w:rsidR="0069763D">
        <w:rPr>
          <w:lang w:eastAsia="en-GB"/>
        </w:rPr>
        <w:t>4</w:t>
      </w:r>
      <w:r w:rsidR="00A1328B" w:rsidRPr="0094067C">
        <w:rPr>
          <w:lang w:eastAsia="en-GB"/>
        </w:rPr>
        <w:t>/2</w:t>
      </w:r>
      <w:r w:rsidR="0069763D">
        <w:rPr>
          <w:lang w:eastAsia="en-GB"/>
        </w:rPr>
        <w:t>5</w:t>
      </w:r>
      <w:r w:rsidR="00A1328B" w:rsidRPr="0094067C">
        <w:rPr>
          <w:lang w:eastAsia="en-GB"/>
        </w:rPr>
        <w:t xml:space="preserve"> </w:t>
      </w:r>
      <w:r w:rsidR="00011754" w:rsidRPr="0094067C">
        <w:rPr>
          <w:lang w:eastAsia="en-GB"/>
        </w:rPr>
        <w:t>are</w:t>
      </w:r>
      <w:r w:rsidR="0069763D">
        <w:rPr>
          <w:lang w:eastAsia="en-GB"/>
        </w:rPr>
        <w:t xml:space="preserve"> highly</w:t>
      </w:r>
      <w:r w:rsidR="00011754" w:rsidRPr="0094067C">
        <w:rPr>
          <w:lang w:eastAsia="en-GB"/>
        </w:rPr>
        <w:t xml:space="preserve"> uncertain the timing and amounts may change as and when future funding levels are confirmed.</w:t>
      </w:r>
    </w:p>
    <w:p w14:paraId="3D72547C" w14:textId="5DEAE0AE" w:rsidR="00451495" w:rsidRPr="00011754" w:rsidRDefault="00451495" w:rsidP="00011754">
      <w:pPr>
        <w:pStyle w:val="Heading2"/>
        <w:spacing w:after="240"/>
        <w:rPr>
          <w:sz w:val="24"/>
          <w:lang w:eastAsia="en-GB"/>
        </w:rPr>
      </w:pPr>
      <w:r w:rsidRPr="00451495">
        <w:rPr>
          <w:sz w:val="24"/>
          <w:lang w:eastAsia="en-GB"/>
        </w:rPr>
        <w:t>Summary Revenue Budget Estimates</w:t>
      </w:r>
    </w:p>
    <w:p w14:paraId="661FF7D4" w14:textId="23582C9C" w:rsidR="00CB79AA" w:rsidRPr="00ED0879" w:rsidRDefault="005C6DE6" w:rsidP="00C018D5">
      <w:pPr>
        <w:spacing w:after="240" w:line="240" w:lineRule="auto"/>
        <w:rPr>
          <w:rFonts w:cs="Arial"/>
          <w:b/>
          <w:sz w:val="4"/>
        </w:rPr>
      </w:pPr>
      <w:r w:rsidRPr="00ED0879">
        <w:rPr>
          <w:rFonts w:eastAsia="Times New Roman" w:cs="Arial"/>
          <w:bCs/>
          <w:color w:val="000000"/>
          <w:lang w:eastAsia="en-GB"/>
        </w:rPr>
        <w:t xml:space="preserve">The </w:t>
      </w:r>
      <w:r w:rsidR="00A33E34" w:rsidRPr="00ED0879">
        <w:rPr>
          <w:rFonts w:eastAsia="Times New Roman" w:cs="Arial"/>
          <w:bCs/>
          <w:color w:val="000000"/>
          <w:lang w:eastAsia="en-GB"/>
        </w:rPr>
        <w:t>T</w:t>
      </w:r>
      <w:r w:rsidR="00CB79AA" w:rsidRPr="00ED0879">
        <w:rPr>
          <w:rFonts w:eastAsia="Times New Roman" w:cs="Arial"/>
          <w:bCs/>
          <w:color w:val="000000"/>
          <w:lang w:eastAsia="en-GB"/>
        </w:rPr>
        <w:t>able below summarises the base budget changes in each of</w:t>
      </w:r>
      <w:r w:rsidR="005839E2" w:rsidRPr="00ED0879">
        <w:rPr>
          <w:rFonts w:eastAsia="Times New Roman" w:cs="Arial"/>
          <w:bCs/>
          <w:color w:val="000000"/>
          <w:lang w:eastAsia="en-GB"/>
        </w:rPr>
        <w:t xml:space="preserve"> the financial years between 202</w:t>
      </w:r>
      <w:r w:rsidR="0066094A">
        <w:rPr>
          <w:rFonts w:eastAsia="Times New Roman" w:cs="Arial"/>
          <w:bCs/>
          <w:color w:val="000000"/>
          <w:lang w:eastAsia="en-GB"/>
        </w:rPr>
        <w:t>3</w:t>
      </w:r>
      <w:r w:rsidR="005839E2" w:rsidRPr="00ED0879">
        <w:rPr>
          <w:rFonts w:eastAsia="Times New Roman" w:cs="Arial"/>
          <w:bCs/>
          <w:color w:val="000000"/>
          <w:lang w:eastAsia="en-GB"/>
        </w:rPr>
        <w:t>/2</w:t>
      </w:r>
      <w:r w:rsidR="0066094A">
        <w:rPr>
          <w:rFonts w:eastAsia="Times New Roman" w:cs="Arial"/>
          <w:bCs/>
          <w:color w:val="000000"/>
          <w:lang w:eastAsia="en-GB"/>
        </w:rPr>
        <w:t>4</w:t>
      </w:r>
      <w:r w:rsidR="00FA13F3" w:rsidRPr="00ED0879">
        <w:rPr>
          <w:rFonts w:eastAsia="Times New Roman" w:cs="Arial"/>
          <w:bCs/>
          <w:color w:val="000000"/>
          <w:lang w:eastAsia="en-GB"/>
        </w:rPr>
        <w:t xml:space="preserve"> and 202</w:t>
      </w:r>
      <w:r w:rsidR="0066094A">
        <w:rPr>
          <w:rFonts w:eastAsia="Times New Roman" w:cs="Arial"/>
          <w:bCs/>
          <w:color w:val="000000"/>
          <w:lang w:eastAsia="en-GB"/>
        </w:rPr>
        <w:t>6</w:t>
      </w:r>
      <w:r w:rsidR="005839E2" w:rsidRPr="00ED0879">
        <w:rPr>
          <w:rFonts w:eastAsia="Times New Roman" w:cs="Arial"/>
          <w:bCs/>
          <w:color w:val="000000"/>
          <w:lang w:eastAsia="en-GB"/>
        </w:rPr>
        <w:t>/2</w:t>
      </w:r>
      <w:r w:rsidR="0066094A">
        <w:rPr>
          <w:rFonts w:eastAsia="Times New Roman" w:cs="Arial"/>
          <w:bCs/>
          <w:color w:val="000000"/>
          <w:lang w:eastAsia="en-GB"/>
        </w:rPr>
        <w:t>7</w:t>
      </w:r>
      <w:r w:rsidR="00CB79AA" w:rsidRPr="00ED0879">
        <w:rPr>
          <w:rFonts w:eastAsia="Times New Roman" w:cs="Arial"/>
          <w:bCs/>
          <w:color w:val="000000"/>
          <w:lang w:eastAsia="en-GB"/>
        </w:rPr>
        <w:t xml:space="preserve">. Also shown is a breakdown of funding sources and additional information with regards to increases in Council </w:t>
      </w:r>
      <w:r w:rsidR="00D13980" w:rsidRPr="00ED0879">
        <w:rPr>
          <w:rFonts w:eastAsia="Times New Roman" w:cs="Arial"/>
          <w:bCs/>
          <w:color w:val="000000"/>
          <w:lang w:eastAsia="en-GB"/>
        </w:rPr>
        <w:t>Tax receipts for the same years:-</w:t>
      </w:r>
    </w:p>
    <w:tbl>
      <w:tblPr>
        <w:tblW w:w="963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ayout w:type="fixed"/>
        <w:tblLook w:val="04A0" w:firstRow="1" w:lastRow="0" w:firstColumn="1" w:lastColumn="0" w:noHBand="0" w:noVBand="1"/>
      </w:tblPr>
      <w:tblGrid>
        <w:gridCol w:w="5240"/>
        <w:gridCol w:w="1122"/>
        <w:gridCol w:w="1078"/>
        <w:gridCol w:w="1135"/>
        <w:gridCol w:w="1060"/>
      </w:tblGrid>
      <w:tr w:rsidR="005839E2" w:rsidRPr="00B03322" w14:paraId="6CE4CA8D" w14:textId="77777777" w:rsidTr="00261937">
        <w:trPr>
          <w:trHeight w:val="300"/>
        </w:trPr>
        <w:tc>
          <w:tcPr>
            <w:tcW w:w="5240" w:type="dxa"/>
            <w:vMerge w:val="restart"/>
            <w:shd w:val="clear" w:color="auto" w:fill="auto"/>
            <w:noWrap/>
            <w:vAlign w:val="center"/>
            <w:hideMark/>
          </w:tcPr>
          <w:p w14:paraId="73737799" w14:textId="77777777" w:rsidR="005839E2" w:rsidRPr="0094067C" w:rsidRDefault="005839E2" w:rsidP="00E22D0C">
            <w:pPr>
              <w:spacing w:after="0" w:line="240" w:lineRule="auto"/>
              <w:rPr>
                <w:rFonts w:eastAsia="Times New Roman" w:cs="Arial"/>
                <w:b/>
                <w:bCs/>
                <w:color w:val="000000"/>
                <w:lang w:eastAsia="en-GB"/>
              </w:rPr>
            </w:pPr>
            <w:r w:rsidRPr="0094067C">
              <w:rPr>
                <w:rFonts w:cs="Arial"/>
                <w:b/>
                <w:bCs/>
                <w:color w:val="000000"/>
              </w:rPr>
              <w:t>(All figures are £’000)</w:t>
            </w:r>
          </w:p>
        </w:tc>
        <w:tc>
          <w:tcPr>
            <w:tcW w:w="1122" w:type="dxa"/>
            <w:shd w:val="clear" w:color="000000" w:fill="FFFFFF"/>
            <w:vAlign w:val="center"/>
            <w:hideMark/>
          </w:tcPr>
          <w:p w14:paraId="2FC024E4" w14:textId="7C5D6156" w:rsidR="005839E2" w:rsidRPr="0094067C" w:rsidRDefault="00ED0879" w:rsidP="00ED0879">
            <w:pPr>
              <w:spacing w:after="0" w:line="240" w:lineRule="auto"/>
              <w:jc w:val="right"/>
              <w:rPr>
                <w:rFonts w:eastAsia="Times New Roman" w:cs="Arial"/>
                <w:b/>
                <w:bCs/>
                <w:color w:val="000000"/>
                <w:lang w:eastAsia="en-GB"/>
              </w:rPr>
            </w:pPr>
            <w:r w:rsidRPr="0094067C">
              <w:rPr>
                <w:rFonts w:cs="Arial"/>
                <w:b/>
                <w:bCs/>
                <w:color w:val="000000"/>
              </w:rPr>
              <w:t>202</w:t>
            </w:r>
            <w:r w:rsidR="0094067C" w:rsidRPr="0094067C">
              <w:rPr>
                <w:rFonts w:cs="Arial"/>
                <w:b/>
                <w:bCs/>
                <w:color w:val="000000"/>
              </w:rPr>
              <w:t>3</w:t>
            </w:r>
            <w:r w:rsidR="00A33E34" w:rsidRPr="0094067C">
              <w:rPr>
                <w:rFonts w:cs="Arial"/>
                <w:b/>
                <w:bCs/>
                <w:color w:val="000000"/>
              </w:rPr>
              <w:t>/2</w:t>
            </w:r>
            <w:r w:rsidR="0094067C" w:rsidRPr="0094067C">
              <w:rPr>
                <w:rFonts w:cs="Arial"/>
                <w:b/>
                <w:bCs/>
                <w:color w:val="000000"/>
              </w:rPr>
              <w:t>4</w:t>
            </w:r>
          </w:p>
        </w:tc>
        <w:tc>
          <w:tcPr>
            <w:tcW w:w="1078" w:type="dxa"/>
            <w:shd w:val="clear" w:color="000000" w:fill="FFFFFF"/>
            <w:vAlign w:val="center"/>
            <w:hideMark/>
          </w:tcPr>
          <w:p w14:paraId="7953FF7D" w14:textId="0EDF57B8" w:rsidR="005839E2" w:rsidRPr="0094067C" w:rsidRDefault="005839E2" w:rsidP="00ED0879">
            <w:pPr>
              <w:spacing w:after="0" w:line="240" w:lineRule="auto"/>
              <w:jc w:val="right"/>
              <w:rPr>
                <w:rFonts w:eastAsia="Times New Roman" w:cs="Arial"/>
                <w:b/>
                <w:bCs/>
                <w:color w:val="000000"/>
                <w:lang w:eastAsia="en-GB"/>
              </w:rPr>
            </w:pPr>
            <w:r w:rsidRPr="0094067C">
              <w:rPr>
                <w:rFonts w:cs="Arial"/>
                <w:b/>
                <w:bCs/>
                <w:color w:val="000000"/>
              </w:rPr>
              <w:t>202</w:t>
            </w:r>
            <w:r w:rsidR="0094067C" w:rsidRPr="0094067C">
              <w:rPr>
                <w:rFonts w:cs="Arial"/>
                <w:b/>
                <w:bCs/>
                <w:color w:val="000000"/>
              </w:rPr>
              <w:t>4</w:t>
            </w:r>
            <w:r w:rsidRPr="0094067C">
              <w:rPr>
                <w:rFonts w:cs="Arial"/>
                <w:b/>
                <w:bCs/>
                <w:color w:val="000000"/>
              </w:rPr>
              <w:t>/2</w:t>
            </w:r>
            <w:r w:rsidR="0094067C" w:rsidRPr="0094067C">
              <w:rPr>
                <w:rFonts w:cs="Arial"/>
                <w:b/>
                <w:bCs/>
                <w:color w:val="000000"/>
              </w:rPr>
              <w:t>5</w:t>
            </w:r>
          </w:p>
        </w:tc>
        <w:tc>
          <w:tcPr>
            <w:tcW w:w="1135" w:type="dxa"/>
            <w:shd w:val="clear" w:color="000000" w:fill="FFFFFF"/>
            <w:vAlign w:val="center"/>
            <w:hideMark/>
          </w:tcPr>
          <w:p w14:paraId="267D5540" w14:textId="43331531" w:rsidR="005839E2" w:rsidRPr="0094067C" w:rsidRDefault="005839E2" w:rsidP="00ED0879">
            <w:pPr>
              <w:spacing w:after="0" w:line="240" w:lineRule="auto"/>
              <w:jc w:val="right"/>
              <w:rPr>
                <w:rFonts w:eastAsia="Times New Roman" w:cs="Arial"/>
                <w:b/>
                <w:bCs/>
                <w:color w:val="000000"/>
                <w:lang w:eastAsia="en-GB"/>
              </w:rPr>
            </w:pPr>
            <w:r w:rsidRPr="0094067C">
              <w:rPr>
                <w:rFonts w:cs="Arial"/>
                <w:b/>
                <w:bCs/>
                <w:color w:val="000000"/>
              </w:rPr>
              <w:t>202</w:t>
            </w:r>
            <w:r w:rsidR="0094067C" w:rsidRPr="0094067C">
              <w:rPr>
                <w:rFonts w:cs="Arial"/>
                <w:b/>
                <w:bCs/>
                <w:color w:val="000000"/>
              </w:rPr>
              <w:t>5</w:t>
            </w:r>
            <w:r w:rsidRPr="0094067C">
              <w:rPr>
                <w:rFonts w:cs="Arial"/>
                <w:b/>
                <w:bCs/>
                <w:color w:val="000000"/>
              </w:rPr>
              <w:t>/2</w:t>
            </w:r>
            <w:r w:rsidR="0094067C" w:rsidRPr="0094067C">
              <w:rPr>
                <w:rFonts w:cs="Arial"/>
                <w:b/>
                <w:bCs/>
                <w:color w:val="000000"/>
              </w:rPr>
              <w:t>6</w:t>
            </w:r>
          </w:p>
        </w:tc>
        <w:tc>
          <w:tcPr>
            <w:tcW w:w="1060" w:type="dxa"/>
            <w:shd w:val="clear" w:color="000000" w:fill="FFFFFF"/>
            <w:vAlign w:val="center"/>
            <w:hideMark/>
          </w:tcPr>
          <w:p w14:paraId="313C2F06" w14:textId="20A4B721" w:rsidR="005839E2" w:rsidRPr="0094067C" w:rsidRDefault="005839E2" w:rsidP="00ED0879">
            <w:pPr>
              <w:spacing w:after="0" w:line="240" w:lineRule="auto"/>
              <w:jc w:val="right"/>
              <w:rPr>
                <w:rFonts w:eastAsia="Times New Roman" w:cs="Arial"/>
                <w:b/>
                <w:bCs/>
                <w:color w:val="000000"/>
                <w:lang w:eastAsia="en-GB"/>
              </w:rPr>
            </w:pPr>
            <w:r w:rsidRPr="0094067C">
              <w:rPr>
                <w:rFonts w:cs="Arial"/>
                <w:b/>
                <w:bCs/>
                <w:color w:val="000000"/>
              </w:rPr>
              <w:t>202</w:t>
            </w:r>
            <w:r w:rsidR="0094067C" w:rsidRPr="0094067C">
              <w:rPr>
                <w:rFonts w:cs="Arial"/>
                <w:b/>
                <w:bCs/>
                <w:color w:val="000000"/>
              </w:rPr>
              <w:t>6</w:t>
            </w:r>
            <w:r w:rsidRPr="0094067C">
              <w:rPr>
                <w:rFonts w:cs="Arial"/>
                <w:b/>
                <w:bCs/>
                <w:color w:val="000000"/>
              </w:rPr>
              <w:t>/2</w:t>
            </w:r>
            <w:r w:rsidR="0094067C" w:rsidRPr="0094067C">
              <w:rPr>
                <w:rFonts w:cs="Arial"/>
                <w:b/>
                <w:bCs/>
                <w:color w:val="000000"/>
              </w:rPr>
              <w:t>7</w:t>
            </w:r>
          </w:p>
        </w:tc>
      </w:tr>
      <w:tr w:rsidR="005839E2" w:rsidRPr="00B03322" w14:paraId="09B39999" w14:textId="77777777" w:rsidTr="00261937">
        <w:trPr>
          <w:trHeight w:val="300"/>
        </w:trPr>
        <w:tc>
          <w:tcPr>
            <w:tcW w:w="5240" w:type="dxa"/>
            <w:vMerge/>
            <w:vAlign w:val="center"/>
            <w:hideMark/>
          </w:tcPr>
          <w:p w14:paraId="203B671B" w14:textId="77777777" w:rsidR="005839E2" w:rsidRPr="0094067C" w:rsidRDefault="005839E2" w:rsidP="005839E2">
            <w:pPr>
              <w:spacing w:after="0" w:line="240" w:lineRule="auto"/>
              <w:rPr>
                <w:rFonts w:eastAsia="Times New Roman" w:cs="Arial"/>
                <w:b/>
                <w:bCs/>
                <w:color w:val="000000"/>
                <w:lang w:eastAsia="en-GB"/>
              </w:rPr>
            </w:pPr>
          </w:p>
        </w:tc>
        <w:tc>
          <w:tcPr>
            <w:tcW w:w="1122" w:type="dxa"/>
            <w:shd w:val="clear" w:color="auto" w:fill="auto"/>
            <w:vAlign w:val="center"/>
            <w:hideMark/>
          </w:tcPr>
          <w:p w14:paraId="21EF2F3B" w14:textId="77777777" w:rsidR="005839E2" w:rsidRPr="0094067C" w:rsidRDefault="005839E2" w:rsidP="005839E2">
            <w:pPr>
              <w:spacing w:after="0" w:line="240" w:lineRule="auto"/>
              <w:jc w:val="right"/>
              <w:rPr>
                <w:rFonts w:eastAsia="Times New Roman" w:cs="Arial"/>
                <w:b/>
                <w:bCs/>
                <w:color w:val="000000"/>
                <w:lang w:eastAsia="en-GB"/>
              </w:rPr>
            </w:pPr>
            <w:r w:rsidRPr="0094067C">
              <w:rPr>
                <w:rFonts w:cs="Arial"/>
                <w:b/>
                <w:bCs/>
                <w:color w:val="000000"/>
              </w:rPr>
              <w:t>Budget</w:t>
            </w:r>
          </w:p>
        </w:tc>
        <w:tc>
          <w:tcPr>
            <w:tcW w:w="1078" w:type="dxa"/>
            <w:shd w:val="clear" w:color="auto" w:fill="auto"/>
            <w:vAlign w:val="center"/>
            <w:hideMark/>
          </w:tcPr>
          <w:p w14:paraId="6FF3BBA7" w14:textId="77777777" w:rsidR="005839E2" w:rsidRPr="0094067C" w:rsidRDefault="005839E2" w:rsidP="005839E2">
            <w:pPr>
              <w:spacing w:after="0" w:line="240" w:lineRule="auto"/>
              <w:jc w:val="right"/>
              <w:rPr>
                <w:rFonts w:eastAsia="Times New Roman" w:cs="Arial"/>
                <w:b/>
                <w:bCs/>
                <w:color w:val="000000"/>
                <w:lang w:eastAsia="en-GB"/>
              </w:rPr>
            </w:pPr>
            <w:r w:rsidRPr="0094067C">
              <w:rPr>
                <w:rFonts w:cs="Arial"/>
                <w:b/>
                <w:bCs/>
                <w:color w:val="000000"/>
              </w:rPr>
              <w:t>Budget</w:t>
            </w:r>
          </w:p>
        </w:tc>
        <w:tc>
          <w:tcPr>
            <w:tcW w:w="1135" w:type="dxa"/>
            <w:shd w:val="clear" w:color="auto" w:fill="auto"/>
            <w:vAlign w:val="center"/>
            <w:hideMark/>
          </w:tcPr>
          <w:p w14:paraId="7472F1F9" w14:textId="77777777" w:rsidR="005839E2" w:rsidRPr="0094067C" w:rsidRDefault="005839E2" w:rsidP="005839E2">
            <w:pPr>
              <w:spacing w:after="0" w:line="240" w:lineRule="auto"/>
              <w:jc w:val="right"/>
              <w:rPr>
                <w:rFonts w:eastAsia="Times New Roman" w:cs="Arial"/>
                <w:b/>
                <w:bCs/>
                <w:color w:val="000000"/>
                <w:lang w:eastAsia="en-GB"/>
              </w:rPr>
            </w:pPr>
            <w:r w:rsidRPr="0094067C">
              <w:rPr>
                <w:rFonts w:cs="Arial"/>
                <w:b/>
                <w:bCs/>
                <w:color w:val="000000"/>
              </w:rPr>
              <w:t>Budget</w:t>
            </w:r>
          </w:p>
        </w:tc>
        <w:tc>
          <w:tcPr>
            <w:tcW w:w="1060" w:type="dxa"/>
            <w:shd w:val="clear" w:color="auto" w:fill="auto"/>
            <w:vAlign w:val="center"/>
            <w:hideMark/>
          </w:tcPr>
          <w:p w14:paraId="78B9C47B" w14:textId="77777777" w:rsidR="005839E2" w:rsidRPr="0094067C" w:rsidRDefault="005839E2" w:rsidP="005839E2">
            <w:pPr>
              <w:spacing w:after="0" w:line="240" w:lineRule="auto"/>
              <w:jc w:val="right"/>
              <w:rPr>
                <w:rFonts w:eastAsia="Times New Roman" w:cs="Arial"/>
                <w:b/>
                <w:bCs/>
                <w:color w:val="000000"/>
                <w:lang w:eastAsia="en-GB"/>
              </w:rPr>
            </w:pPr>
            <w:r w:rsidRPr="0094067C">
              <w:rPr>
                <w:rFonts w:cs="Arial"/>
                <w:b/>
                <w:bCs/>
                <w:color w:val="000000"/>
              </w:rPr>
              <w:t>Budget</w:t>
            </w:r>
          </w:p>
        </w:tc>
      </w:tr>
      <w:tr w:rsidR="00714BFF" w:rsidRPr="00B03322" w14:paraId="40FE902B" w14:textId="77777777" w:rsidTr="00011754">
        <w:trPr>
          <w:trHeight w:val="129"/>
        </w:trPr>
        <w:tc>
          <w:tcPr>
            <w:tcW w:w="5240" w:type="dxa"/>
            <w:shd w:val="clear" w:color="000000" w:fill="F2F2F2"/>
            <w:vAlign w:val="center"/>
            <w:hideMark/>
          </w:tcPr>
          <w:p w14:paraId="4A18403F" w14:textId="77503909" w:rsidR="00714BFF" w:rsidRPr="0094067C" w:rsidRDefault="00714BFF" w:rsidP="00714BFF">
            <w:pPr>
              <w:spacing w:after="0" w:line="240" w:lineRule="auto"/>
              <w:rPr>
                <w:rFonts w:eastAsia="Times New Roman" w:cs="Arial"/>
                <w:b/>
                <w:bCs/>
                <w:color w:val="000000"/>
                <w:lang w:eastAsia="en-GB"/>
              </w:rPr>
            </w:pPr>
            <w:r w:rsidRPr="00F831A6">
              <w:rPr>
                <w:rFonts w:cs="Arial"/>
                <w:color w:val="000000"/>
              </w:rPr>
              <w:t>Base Budget brought forward</w:t>
            </w:r>
          </w:p>
        </w:tc>
        <w:tc>
          <w:tcPr>
            <w:tcW w:w="1122" w:type="dxa"/>
            <w:shd w:val="clear" w:color="000000" w:fill="F2F2F2"/>
            <w:vAlign w:val="center"/>
            <w:hideMark/>
          </w:tcPr>
          <w:p w14:paraId="1F659D89" w14:textId="7D8C217F" w:rsidR="00714BFF" w:rsidRPr="0094067C" w:rsidRDefault="00714BFF" w:rsidP="00714BFF">
            <w:pPr>
              <w:spacing w:after="0" w:line="240" w:lineRule="auto"/>
              <w:jc w:val="right"/>
              <w:rPr>
                <w:rFonts w:eastAsia="Times New Roman" w:cs="Arial"/>
                <w:b/>
                <w:bCs/>
                <w:color w:val="000000"/>
                <w:lang w:eastAsia="en-GB"/>
              </w:rPr>
            </w:pPr>
            <w:r w:rsidRPr="00F831A6">
              <w:rPr>
                <w:rFonts w:eastAsia="Times New Roman" w:cs="Arial"/>
                <w:color w:val="000000"/>
                <w:lang w:eastAsia="en-GB"/>
              </w:rPr>
              <w:t>79,408</w:t>
            </w:r>
          </w:p>
        </w:tc>
        <w:tc>
          <w:tcPr>
            <w:tcW w:w="1078" w:type="dxa"/>
            <w:shd w:val="clear" w:color="000000" w:fill="F2F2F2"/>
            <w:vAlign w:val="center"/>
            <w:hideMark/>
          </w:tcPr>
          <w:p w14:paraId="185952C9" w14:textId="108FD97E" w:rsidR="00714BFF" w:rsidRPr="0069763D" w:rsidRDefault="00714BFF" w:rsidP="00714BFF">
            <w:pPr>
              <w:spacing w:after="0" w:line="240" w:lineRule="auto"/>
              <w:jc w:val="right"/>
              <w:rPr>
                <w:rFonts w:eastAsia="Times New Roman" w:cs="Arial"/>
                <w:b/>
                <w:bCs/>
                <w:color w:val="000000"/>
                <w:highlight w:val="cyan"/>
                <w:lang w:eastAsia="en-GB"/>
              </w:rPr>
            </w:pPr>
            <w:r w:rsidRPr="00355AF2">
              <w:rPr>
                <w:rFonts w:eastAsia="Times New Roman" w:cs="Arial"/>
                <w:color w:val="000000"/>
                <w:lang w:eastAsia="en-GB"/>
              </w:rPr>
              <w:t>85,</w:t>
            </w:r>
            <w:r w:rsidR="008A794C" w:rsidRPr="00355AF2">
              <w:rPr>
                <w:rFonts w:eastAsia="Times New Roman" w:cs="Arial"/>
                <w:color w:val="000000"/>
                <w:lang w:eastAsia="en-GB"/>
              </w:rPr>
              <w:t>2</w:t>
            </w:r>
            <w:r w:rsidR="0022260F">
              <w:rPr>
                <w:rFonts w:eastAsia="Times New Roman" w:cs="Arial"/>
                <w:color w:val="000000"/>
                <w:lang w:eastAsia="en-GB"/>
              </w:rPr>
              <w:t>36</w:t>
            </w:r>
          </w:p>
        </w:tc>
        <w:tc>
          <w:tcPr>
            <w:tcW w:w="1135" w:type="dxa"/>
            <w:shd w:val="clear" w:color="000000" w:fill="F2F2F2"/>
            <w:vAlign w:val="center"/>
            <w:hideMark/>
          </w:tcPr>
          <w:p w14:paraId="35C99D78" w14:textId="79976633" w:rsidR="00714BFF" w:rsidRPr="0069763D" w:rsidRDefault="00714BFF" w:rsidP="00714BFF">
            <w:pPr>
              <w:spacing w:after="0" w:line="240" w:lineRule="auto"/>
              <w:jc w:val="right"/>
              <w:rPr>
                <w:rFonts w:eastAsia="Times New Roman" w:cs="Arial"/>
                <w:b/>
                <w:bCs/>
                <w:color w:val="000000"/>
                <w:highlight w:val="cyan"/>
                <w:lang w:eastAsia="en-GB"/>
              </w:rPr>
            </w:pPr>
            <w:r w:rsidRPr="00355AF2">
              <w:rPr>
                <w:rFonts w:eastAsia="Times New Roman" w:cs="Arial"/>
                <w:color w:val="000000"/>
                <w:lang w:eastAsia="en-GB"/>
              </w:rPr>
              <w:t>88,</w:t>
            </w:r>
            <w:r w:rsidR="008A794C" w:rsidRPr="00355AF2">
              <w:rPr>
                <w:rFonts w:eastAsia="Times New Roman" w:cs="Arial"/>
                <w:color w:val="000000"/>
                <w:lang w:eastAsia="en-GB"/>
              </w:rPr>
              <w:t>4</w:t>
            </w:r>
            <w:r w:rsidR="0022260F">
              <w:rPr>
                <w:rFonts w:eastAsia="Times New Roman" w:cs="Arial"/>
                <w:color w:val="000000"/>
                <w:lang w:eastAsia="en-GB"/>
              </w:rPr>
              <w:t>40</w:t>
            </w:r>
          </w:p>
        </w:tc>
        <w:tc>
          <w:tcPr>
            <w:tcW w:w="1060" w:type="dxa"/>
            <w:shd w:val="clear" w:color="000000" w:fill="F2F2F2"/>
            <w:vAlign w:val="center"/>
            <w:hideMark/>
          </w:tcPr>
          <w:p w14:paraId="12AAE421" w14:textId="6F391475" w:rsidR="00714BFF" w:rsidRPr="00355AF2" w:rsidRDefault="00714BFF" w:rsidP="00714BFF">
            <w:pPr>
              <w:spacing w:after="0" w:line="240" w:lineRule="auto"/>
              <w:jc w:val="right"/>
              <w:rPr>
                <w:rFonts w:eastAsia="Times New Roman" w:cs="Arial"/>
                <w:b/>
                <w:bCs/>
                <w:color w:val="000000"/>
                <w:lang w:eastAsia="en-GB"/>
              </w:rPr>
            </w:pPr>
            <w:r w:rsidRPr="00355AF2">
              <w:rPr>
                <w:rFonts w:eastAsia="Times New Roman" w:cs="Arial"/>
                <w:color w:val="000000"/>
                <w:lang w:eastAsia="en-GB"/>
              </w:rPr>
              <w:t>90,</w:t>
            </w:r>
            <w:r w:rsidR="002B04CA" w:rsidRPr="00355AF2">
              <w:rPr>
                <w:rFonts w:eastAsia="Times New Roman" w:cs="Arial"/>
                <w:color w:val="000000"/>
                <w:lang w:eastAsia="en-GB"/>
              </w:rPr>
              <w:t>183</w:t>
            </w:r>
          </w:p>
        </w:tc>
      </w:tr>
      <w:tr w:rsidR="00714BFF" w:rsidRPr="00B03322" w14:paraId="4BD56404" w14:textId="77777777" w:rsidTr="00261937">
        <w:trPr>
          <w:trHeight w:val="285"/>
        </w:trPr>
        <w:tc>
          <w:tcPr>
            <w:tcW w:w="5240" w:type="dxa"/>
            <w:shd w:val="clear" w:color="auto" w:fill="auto"/>
            <w:vAlign w:val="center"/>
            <w:hideMark/>
          </w:tcPr>
          <w:p w14:paraId="00ED94B9" w14:textId="03C0AC65" w:rsidR="00714BFF" w:rsidRPr="00F831A6" w:rsidRDefault="00714BFF" w:rsidP="00714BFF">
            <w:pPr>
              <w:spacing w:after="0" w:line="240" w:lineRule="auto"/>
              <w:rPr>
                <w:rFonts w:eastAsia="Times New Roman" w:cs="Arial"/>
                <w:color w:val="000000"/>
                <w:lang w:eastAsia="en-GB"/>
              </w:rPr>
            </w:pPr>
            <w:r w:rsidRPr="0094067C">
              <w:rPr>
                <w:rFonts w:cs="Arial"/>
                <w:color w:val="000000"/>
              </w:rPr>
              <w:t>Pay, Pensions, Prices and Pressures</w:t>
            </w:r>
          </w:p>
        </w:tc>
        <w:tc>
          <w:tcPr>
            <w:tcW w:w="1122" w:type="dxa"/>
            <w:shd w:val="clear" w:color="auto" w:fill="auto"/>
            <w:vAlign w:val="center"/>
          </w:tcPr>
          <w:p w14:paraId="356F1B2E" w14:textId="4038B1E8" w:rsidR="00714BFF" w:rsidRPr="0022260F" w:rsidRDefault="001C4D34"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9,</w:t>
            </w:r>
            <w:r w:rsidR="008A794C" w:rsidRPr="0022260F">
              <w:rPr>
                <w:rFonts w:eastAsia="Times New Roman" w:cs="Arial"/>
                <w:color w:val="000000"/>
                <w:lang w:eastAsia="en-GB"/>
              </w:rPr>
              <w:t>4</w:t>
            </w:r>
            <w:r w:rsidR="0022260F" w:rsidRPr="0022260F">
              <w:rPr>
                <w:rFonts w:eastAsia="Times New Roman" w:cs="Arial"/>
                <w:color w:val="000000"/>
                <w:lang w:eastAsia="en-GB"/>
              </w:rPr>
              <w:t>45</w:t>
            </w:r>
          </w:p>
        </w:tc>
        <w:tc>
          <w:tcPr>
            <w:tcW w:w="1078" w:type="dxa"/>
            <w:shd w:val="clear" w:color="auto" w:fill="auto"/>
            <w:vAlign w:val="center"/>
          </w:tcPr>
          <w:p w14:paraId="0272805E" w14:textId="6E708D25" w:rsidR="00714BFF" w:rsidRPr="0022260F" w:rsidRDefault="001C4D34"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4,</w:t>
            </w:r>
            <w:r w:rsidR="004A3A55" w:rsidRPr="0022260F">
              <w:rPr>
                <w:rFonts w:eastAsia="Times New Roman" w:cs="Arial"/>
                <w:color w:val="000000"/>
                <w:lang w:eastAsia="en-GB"/>
              </w:rPr>
              <w:t>29</w:t>
            </w:r>
            <w:r w:rsidR="007C7032" w:rsidRPr="0022260F">
              <w:rPr>
                <w:rFonts w:eastAsia="Times New Roman" w:cs="Arial"/>
                <w:color w:val="000000"/>
                <w:lang w:eastAsia="en-GB"/>
              </w:rPr>
              <w:t>3</w:t>
            </w:r>
          </w:p>
        </w:tc>
        <w:tc>
          <w:tcPr>
            <w:tcW w:w="1135" w:type="dxa"/>
            <w:shd w:val="clear" w:color="auto" w:fill="auto"/>
            <w:vAlign w:val="center"/>
          </w:tcPr>
          <w:p w14:paraId="7DB34E1E" w14:textId="6EE3AEFD" w:rsidR="00714BFF" w:rsidRPr="0022260F" w:rsidRDefault="001C4D34"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3,6</w:t>
            </w:r>
            <w:r w:rsidR="008A794C" w:rsidRPr="0022260F">
              <w:rPr>
                <w:rFonts w:eastAsia="Times New Roman" w:cs="Arial"/>
                <w:color w:val="000000"/>
                <w:lang w:eastAsia="en-GB"/>
              </w:rPr>
              <w:t>85</w:t>
            </w:r>
          </w:p>
        </w:tc>
        <w:tc>
          <w:tcPr>
            <w:tcW w:w="1060" w:type="dxa"/>
            <w:shd w:val="clear" w:color="auto" w:fill="auto"/>
            <w:noWrap/>
            <w:vAlign w:val="center"/>
          </w:tcPr>
          <w:p w14:paraId="62C8C90A" w14:textId="2FBD0524" w:rsidR="00714BFF" w:rsidRPr="0022260F" w:rsidRDefault="001C4D34"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2,7</w:t>
            </w:r>
            <w:r w:rsidR="00F76C50" w:rsidRPr="0022260F">
              <w:rPr>
                <w:rFonts w:eastAsia="Times New Roman" w:cs="Arial"/>
                <w:color w:val="000000"/>
                <w:lang w:eastAsia="en-GB"/>
              </w:rPr>
              <w:t>9</w:t>
            </w:r>
            <w:r w:rsidR="002B04CA" w:rsidRPr="0022260F">
              <w:rPr>
                <w:rFonts w:eastAsia="Times New Roman" w:cs="Arial"/>
                <w:color w:val="000000"/>
                <w:lang w:eastAsia="en-GB"/>
              </w:rPr>
              <w:t>2</w:t>
            </w:r>
          </w:p>
        </w:tc>
      </w:tr>
      <w:tr w:rsidR="00714BFF" w:rsidRPr="00B03322" w14:paraId="054828FF" w14:textId="77777777" w:rsidTr="00261937">
        <w:trPr>
          <w:trHeight w:val="285"/>
        </w:trPr>
        <w:tc>
          <w:tcPr>
            <w:tcW w:w="5240" w:type="dxa"/>
            <w:shd w:val="clear" w:color="000000" w:fill="F2F2F2"/>
            <w:vAlign w:val="center"/>
            <w:hideMark/>
          </w:tcPr>
          <w:p w14:paraId="546AD00F" w14:textId="2FEEE82B" w:rsidR="00714BFF" w:rsidRPr="0094067C" w:rsidRDefault="00714BFF" w:rsidP="00714BFF">
            <w:pPr>
              <w:spacing w:after="0" w:line="240" w:lineRule="auto"/>
              <w:rPr>
                <w:rFonts w:eastAsia="Times New Roman" w:cs="Arial"/>
                <w:color w:val="000000"/>
                <w:lang w:eastAsia="en-GB"/>
              </w:rPr>
            </w:pPr>
            <w:r w:rsidRPr="0094067C">
              <w:rPr>
                <w:rFonts w:cs="Arial"/>
                <w:color w:val="000000"/>
              </w:rPr>
              <w:t>Savings</w:t>
            </w:r>
          </w:p>
        </w:tc>
        <w:tc>
          <w:tcPr>
            <w:tcW w:w="1122" w:type="dxa"/>
            <w:shd w:val="clear" w:color="000000" w:fill="F2F2F2"/>
            <w:vAlign w:val="center"/>
          </w:tcPr>
          <w:p w14:paraId="20BCAACA" w14:textId="75FED49C" w:rsidR="00714BFF" w:rsidRPr="0022260F" w:rsidRDefault="00714BFF"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w:t>
            </w:r>
            <w:r w:rsidR="001C4D34" w:rsidRPr="0022260F">
              <w:rPr>
                <w:rFonts w:eastAsia="Times New Roman" w:cs="Arial"/>
                <w:color w:val="000000"/>
                <w:lang w:eastAsia="en-GB"/>
              </w:rPr>
              <w:t>3,617</w:t>
            </w:r>
          </w:p>
        </w:tc>
        <w:tc>
          <w:tcPr>
            <w:tcW w:w="1078" w:type="dxa"/>
            <w:shd w:val="clear" w:color="000000" w:fill="F2F2F2"/>
            <w:vAlign w:val="center"/>
          </w:tcPr>
          <w:p w14:paraId="00F0CAF9" w14:textId="017AF8D8" w:rsidR="00714BFF" w:rsidRPr="0022260F" w:rsidRDefault="00714BFF"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w:t>
            </w:r>
            <w:r w:rsidR="004A3A55" w:rsidRPr="0022260F">
              <w:rPr>
                <w:rFonts w:eastAsia="Times New Roman" w:cs="Arial"/>
                <w:color w:val="000000"/>
                <w:lang w:eastAsia="en-GB"/>
              </w:rPr>
              <w:t>1,0</w:t>
            </w:r>
            <w:r w:rsidR="008A794C" w:rsidRPr="0022260F">
              <w:rPr>
                <w:rFonts w:eastAsia="Times New Roman" w:cs="Arial"/>
                <w:color w:val="000000"/>
                <w:lang w:eastAsia="en-GB"/>
              </w:rPr>
              <w:t>89</w:t>
            </w:r>
          </w:p>
        </w:tc>
        <w:tc>
          <w:tcPr>
            <w:tcW w:w="1135" w:type="dxa"/>
            <w:shd w:val="clear" w:color="000000" w:fill="F2F2F2"/>
            <w:vAlign w:val="center"/>
          </w:tcPr>
          <w:p w14:paraId="30A75FCA" w14:textId="5A0DE307" w:rsidR="00714BFF" w:rsidRPr="0022260F" w:rsidRDefault="00714BFF"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w:t>
            </w:r>
            <w:r w:rsidR="001C4D34" w:rsidRPr="0022260F">
              <w:rPr>
                <w:rFonts w:eastAsia="Times New Roman" w:cs="Arial"/>
                <w:color w:val="000000"/>
                <w:lang w:eastAsia="en-GB"/>
              </w:rPr>
              <w:t>1,</w:t>
            </w:r>
            <w:r w:rsidR="00F76C50" w:rsidRPr="0022260F">
              <w:rPr>
                <w:rFonts w:eastAsia="Times New Roman" w:cs="Arial"/>
                <w:color w:val="000000"/>
                <w:lang w:eastAsia="en-GB"/>
              </w:rPr>
              <w:t>9</w:t>
            </w:r>
            <w:r w:rsidR="0022260F" w:rsidRPr="00067173">
              <w:rPr>
                <w:rFonts w:eastAsia="Times New Roman" w:cs="Arial"/>
                <w:color w:val="000000"/>
                <w:lang w:eastAsia="en-GB"/>
              </w:rPr>
              <w:t>42</w:t>
            </w:r>
          </w:p>
        </w:tc>
        <w:tc>
          <w:tcPr>
            <w:tcW w:w="1060" w:type="dxa"/>
            <w:shd w:val="clear" w:color="000000" w:fill="F2F2F2"/>
            <w:vAlign w:val="center"/>
          </w:tcPr>
          <w:p w14:paraId="20129E1B" w14:textId="24D22510" w:rsidR="00714BFF" w:rsidRPr="0022260F" w:rsidRDefault="00714BFF" w:rsidP="00714BFF">
            <w:pPr>
              <w:spacing w:after="0" w:line="240" w:lineRule="auto"/>
              <w:jc w:val="right"/>
              <w:rPr>
                <w:rFonts w:eastAsia="Times New Roman" w:cs="Arial"/>
                <w:color w:val="000000"/>
                <w:lang w:eastAsia="en-GB"/>
              </w:rPr>
            </w:pPr>
            <w:r w:rsidRPr="0022260F">
              <w:rPr>
                <w:rFonts w:eastAsia="Times New Roman" w:cs="Arial"/>
                <w:color w:val="000000"/>
                <w:lang w:eastAsia="en-GB"/>
              </w:rPr>
              <w:t>-</w:t>
            </w:r>
            <w:r w:rsidR="001C4D34" w:rsidRPr="0022260F">
              <w:rPr>
                <w:rFonts w:eastAsia="Times New Roman" w:cs="Arial"/>
                <w:color w:val="000000"/>
                <w:lang w:eastAsia="en-GB"/>
              </w:rPr>
              <w:t>4</w:t>
            </w:r>
            <w:r w:rsidR="002B04CA" w:rsidRPr="0022260F">
              <w:rPr>
                <w:rFonts w:eastAsia="Times New Roman" w:cs="Arial"/>
                <w:color w:val="000000"/>
                <w:lang w:eastAsia="en-GB"/>
              </w:rPr>
              <w:t>56</w:t>
            </w:r>
          </w:p>
        </w:tc>
      </w:tr>
      <w:tr w:rsidR="00714BFF" w:rsidRPr="00B03322" w14:paraId="768E1E34" w14:textId="77777777" w:rsidTr="00E37857">
        <w:trPr>
          <w:trHeight w:val="285"/>
        </w:trPr>
        <w:tc>
          <w:tcPr>
            <w:tcW w:w="5240" w:type="dxa"/>
            <w:shd w:val="clear" w:color="auto" w:fill="auto"/>
            <w:vAlign w:val="center"/>
          </w:tcPr>
          <w:p w14:paraId="046B68E1" w14:textId="77777777" w:rsidR="00714BFF" w:rsidRPr="0094067C" w:rsidRDefault="00714BFF" w:rsidP="00714BFF">
            <w:pPr>
              <w:spacing w:after="0" w:line="240" w:lineRule="auto"/>
              <w:rPr>
                <w:rFonts w:cs="Arial"/>
                <w:b/>
                <w:color w:val="000000"/>
              </w:rPr>
            </w:pPr>
            <w:r w:rsidRPr="0094067C">
              <w:rPr>
                <w:rFonts w:cs="Arial"/>
                <w:b/>
                <w:color w:val="000000"/>
              </w:rPr>
              <w:t>Base Budget carried forward</w:t>
            </w:r>
          </w:p>
        </w:tc>
        <w:tc>
          <w:tcPr>
            <w:tcW w:w="1122" w:type="dxa"/>
            <w:tcBorders>
              <w:top w:val="single" w:sz="4" w:space="0" w:color="auto"/>
              <w:bottom w:val="nil"/>
            </w:tcBorders>
            <w:shd w:val="clear" w:color="auto" w:fill="auto"/>
            <w:vAlign w:val="center"/>
          </w:tcPr>
          <w:p w14:paraId="27A32248" w14:textId="61CB63E6" w:rsidR="00714BFF" w:rsidRPr="00F831A6" w:rsidRDefault="00714BFF" w:rsidP="00714BFF">
            <w:pPr>
              <w:spacing w:after="0" w:line="240" w:lineRule="auto"/>
              <w:jc w:val="right"/>
              <w:rPr>
                <w:rFonts w:eastAsia="Times New Roman" w:cs="Arial"/>
                <w:b/>
                <w:color w:val="000000"/>
                <w:lang w:eastAsia="en-GB"/>
              </w:rPr>
            </w:pPr>
            <w:r w:rsidRPr="00355AF2">
              <w:rPr>
                <w:rFonts w:eastAsia="Times New Roman" w:cs="Arial"/>
                <w:b/>
                <w:color w:val="000000"/>
                <w:lang w:eastAsia="en-GB"/>
              </w:rPr>
              <w:t>85,</w:t>
            </w:r>
            <w:r w:rsidR="008A794C" w:rsidRPr="00355AF2">
              <w:rPr>
                <w:rFonts w:eastAsia="Times New Roman" w:cs="Arial"/>
                <w:b/>
                <w:color w:val="000000"/>
                <w:lang w:eastAsia="en-GB"/>
              </w:rPr>
              <w:t>2</w:t>
            </w:r>
            <w:r w:rsidR="0022260F">
              <w:rPr>
                <w:rFonts w:eastAsia="Times New Roman" w:cs="Arial"/>
                <w:b/>
                <w:color w:val="000000"/>
                <w:lang w:eastAsia="en-GB"/>
              </w:rPr>
              <w:t>36</w:t>
            </w:r>
          </w:p>
        </w:tc>
        <w:tc>
          <w:tcPr>
            <w:tcW w:w="1078" w:type="dxa"/>
            <w:tcBorders>
              <w:top w:val="single" w:sz="4" w:space="0" w:color="auto"/>
              <w:bottom w:val="nil"/>
            </w:tcBorders>
            <w:shd w:val="clear" w:color="auto" w:fill="auto"/>
            <w:vAlign w:val="center"/>
          </w:tcPr>
          <w:p w14:paraId="3866F3E1" w14:textId="52C45F05" w:rsidR="00714BFF" w:rsidRPr="00355AF2" w:rsidRDefault="00714BFF" w:rsidP="00714BFF">
            <w:pPr>
              <w:spacing w:after="0" w:line="240" w:lineRule="auto"/>
              <w:jc w:val="right"/>
              <w:rPr>
                <w:rFonts w:eastAsia="Times New Roman" w:cs="Arial"/>
                <w:b/>
                <w:color w:val="000000"/>
                <w:lang w:eastAsia="en-GB"/>
              </w:rPr>
            </w:pPr>
            <w:r w:rsidRPr="00355AF2">
              <w:rPr>
                <w:rFonts w:eastAsia="Times New Roman" w:cs="Arial"/>
                <w:b/>
                <w:color w:val="000000"/>
                <w:lang w:eastAsia="en-GB"/>
              </w:rPr>
              <w:t>88,</w:t>
            </w:r>
            <w:r w:rsidR="008A794C" w:rsidRPr="00355AF2">
              <w:rPr>
                <w:rFonts w:eastAsia="Times New Roman" w:cs="Arial"/>
                <w:b/>
                <w:color w:val="000000"/>
                <w:lang w:eastAsia="en-GB"/>
              </w:rPr>
              <w:t>4</w:t>
            </w:r>
            <w:r w:rsidR="0022260F">
              <w:rPr>
                <w:rFonts w:eastAsia="Times New Roman" w:cs="Arial"/>
                <w:b/>
                <w:color w:val="000000"/>
                <w:lang w:eastAsia="en-GB"/>
              </w:rPr>
              <w:t>40</w:t>
            </w:r>
          </w:p>
        </w:tc>
        <w:tc>
          <w:tcPr>
            <w:tcW w:w="1135" w:type="dxa"/>
            <w:tcBorders>
              <w:top w:val="single" w:sz="4" w:space="0" w:color="auto"/>
              <w:bottom w:val="nil"/>
            </w:tcBorders>
            <w:shd w:val="clear" w:color="auto" w:fill="auto"/>
            <w:vAlign w:val="center"/>
          </w:tcPr>
          <w:p w14:paraId="60A6E2C4" w14:textId="32B6ABD3" w:rsidR="00714BFF" w:rsidRPr="0022260F" w:rsidRDefault="00714BFF" w:rsidP="00714BFF">
            <w:pPr>
              <w:spacing w:after="0" w:line="240" w:lineRule="auto"/>
              <w:jc w:val="right"/>
              <w:rPr>
                <w:rFonts w:eastAsia="Times New Roman" w:cs="Arial"/>
                <w:b/>
                <w:color w:val="000000"/>
                <w:lang w:eastAsia="en-GB"/>
              </w:rPr>
            </w:pPr>
            <w:r w:rsidRPr="0022260F">
              <w:rPr>
                <w:rFonts w:eastAsia="Times New Roman" w:cs="Arial"/>
                <w:b/>
                <w:color w:val="000000"/>
                <w:lang w:eastAsia="en-GB"/>
              </w:rPr>
              <w:t>90,</w:t>
            </w:r>
            <w:r w:rsidR="002B04CA" w:rsidRPr="0022260F">
              <w:rPr>
                <w:rFonts w:eastAsia="Times New Roman" w:cs="Arial"/>
                <w:b/>
                <w:color w:val="000000"/>
                <w:lang w:eastAsia="en-GB"/>
              </w:rPr>
              <w:t>183</w:t>
            </w:r>
          </w:p>
        </w:tc>
        <w:tc>
          <w:tcPr>
            <w:tcW w:w="1060" w:type="dxa"/>
            <w:tcBorders>
              <w:top w:val="single" w:sz="4" w:space="0" w:color="auto"/>
              <w:bottom w:val="nil"/>
            </w:tcBorders>
            <w:shd w:val="clear" w:color="auto" w:fill="auto"/>
            <w:vAlign w:val="center"/>
          </w:tcPr>
          <w:p w14:paraId="7D5665D9" w14:textId="55F677A0" w:rsidR="00714BFF" w:rsidRPr="00355AF2" w:rsidRDefault="00714BFF" w:rsidP="00714BFF">
            <w:pPr>
              <w:spacing w:after="0" w:line="240" w:lineRule="auto"/>
              <w:jc w:val="right"/>
              <w:rPr>
                <w:rFonts w:eastAsia="Times New Roman" w:cs="Arial"/>
                <w:b/>
                <w:color w:val="000000"/>
                <w:lang w:eastAsia="en-GB"/>
              </w:rPr>
            </w:pPr>
            <w:r w:rsidRPr="00355AF2">
              <w:rPr>
                <w:rFonts w:eastAsia="Times New Roman" w:cs="Arial"/>
                <w:b/>
                <w:color w:val="000000"/>
                <w:lang w:eastAsia="en-GB"/>
              </w:rPr>
              <w:t>92,</w:t>
            </w:r>
            <w:r w:rsidR="002B04CA" w:rsidRPr="00355AF2">
              <w:rPr>
                <w:rFonts w:eastAsia="Times New Roman" w:cs="Arial"/>
                <w:b/>
                <w:color w:val="000000"/>
                <w:lang w:eastAsia="en-GB"/>
              </w:rPr>
              <w:t>519</w:t>
            </w:r>
          </w:p>
        </w:tc>
      </w:tr>
      <w:tr w:rsidR="00714BFF" w:rsidRPr="00B03322" w14:paraId="758B086E" w14:textId="77777777" w:rsidTr="00E37857">
        <w:trPr>
          <w:trHeight w:val="285"/>
        </w:trPr>
        <w:tc>
          <w:tcPr>
            <w:tcW w:w="5240" w:type="dxa"/>
            <w:shd w:val="clear" w:color="auto" w:fill="F2F2F2" w:themeFill="background1" w:themeFillShade="F2"/>
            <w:vAlign w:val="center"/>
          </w:tcPr>
          <w:p w14:paraId="4529B224" w14:textId="7AC57C55" w:rsidR="00714BFF" w:rsidRPr="00F831A6" w:rsidRDefault="00714BFF" w:rsidP="00714BFF">
            <w:pPr>
              <w:spacing w:after="0" w:line="240" w:lineRule="auto"/>
              <w:rPr>
                <w:rFonts w:cs="Arial"/>
                <w:color w:val="000000"/>
              </w:rPr>
            </w:pPr>
            <w:r w:rsidRPr="00F831A6">
              <w:rPr>
                <w:rFonts w:cs="Arial"/>
              </w:rPr>
              <w:t>Transfers from Earmarked Reserves – see page 3</w:t>
            </w:r>
          </w:p>
        </w:tc>
        <w:tc>
          <w:tcPr>
            <w:tcW w:w="1122" w:type="dxa"/>
            <w:tcBorders>
              <w:top w:val="nil"/>
            </w:tcBorders>
            <w:shd w:val="clear" w:color="auto" w:fill="F2F2F2" w:themeFill="background1" w:themeFillShade="F2"/>
            <w:vAlign w:val="center"/>
          </w:tcPr>
          <w:p w14:paraId="6BA3F5A7" w14:textId="195939DF" w:rsidR="00714BFF" w:rsidRPr="00F831A6" w:rsidRDefault="00714BFF" w:rsidP="00714BFF">
            <w:pPr>
              <w:spacing w:after="0" w:line="240" w:lineRule="auto"/>
              <w:jc w:val="right"/>
              <w:rPr>
                <w:rFonts w:eastAsia="Times New Roman" w:cs="Arial"/>
                <w:color w:val="000000"/>
                <w:lang w:eastAsia="en-GB"/>
              </w:rPr>
            </w:pPr>
            <w:r w:rsidRPr="00F831A6">
              <w:rPr>
                <w:rFonts w:eastAsia="Times New Roman" w:cs="Arial"/>
                <w:color w:val="000000"/>
                <w:lang w:eastAsia="en-GB"/>
              </w:rPr>
              <w:t>-234</w:t>
            </w:r>
          </w:p>
        </w:tc>
        <w:tc>
          <w:tcPr>
            <w:tcW w:w="1078" w:type="dxa"/>
            <w:tcBorders>
              <w:top w:val="nil"/>
            </w:tcBorders>
            <w:shd w:val="clear" w:color="auto" w:fill="F2F2F2" w:themeFill="background1" w:themeFillShade="F2"/>
            <w:vAlign w:val="center"/>
          </w:tcPr>
          <w:p w14:paraId="0C13FB10" w14:textId="1A90C61A" w:rsidR="00714BFF" w:rsidRPr="008A794C" w:rsidRDefault="00714BFF" w:rsidP="00714BFF">
            <w:pPr>
              <w:spacing w:after="0" w:line="240" w:lineRule="auto"/>
              <w:jc w:val="right"/>
              <w:rPr>
                <w:rFonts w:eastAsia="Times New Roman" w:cs="Arial"/>
                <w:color w:val="000000"/>
                <w:lang w:eastAsia="en-GB"/>
              </w:rPr>
            </w:pPr>
            <w:r w:rsidRPr="008A794C">
              <w:rPr>
                <w:rFonts w:eastAsia="Times New Roman" w:cs="Arial"/>
                <w:color w:val="000000"/>
                <w:lang w:eastAsia="en-GB"/>
              </w:rPr>
              <w:t>0</w:t>
            </w:r>
          </w:p>
        </w:tc>
        <w:tc>
          <w:tcPr>
            <w:tcW w:w="1135" w:type="dxa"/>
            <w:tcBorders>
              <w:top w:val="nil"/>
            </w:tcBorders>
            <w:shd w:val="clear" w:color="auto" w:fill="F2F2F2" w:themeFill="background1" w:themeFillShade="F2"/>
            <w:vAlign w:val="center"/>
          </w:tcPr>
          <w:p w14:paraId="75933DCC" w14:textId="7EBC8923" w:rsidR="00714BFF" w:rsidRPr="002B04CA" w:rsidRDefault="00714BFF" w:rsidP="00714BFF">
            <w:pPr>
              <w:spacing w:after="0" w:line="240" w:lineRule="auto"/>
              <w:jc w:val="right"/>
              <w:rPr>
                <w:rFonts w:eastAsia="Times New Roman" w:cs="Arial"/>
                <w:color w:val="000000"/>
                <w:lang w:eastAsia="en-GB"/>
              </w:rPr>
            </w:pPr>
            <w:r w:rsidRPr="002B04CA">
              <w:rPr>
                <w:rFonts w:eastAsia="Times New Roman" w:cs="Arial"/>
                <w:color w:val="000000"/>
                <w:lang w:eastAsia="en-GB"/>
              </w:rPr>
              <w:t>0</w:t>
            </w:r>
          </w:p>
        </w:tc>
        <w:tc>
          <w:tcPr>
            <w:tcW w:w="1060" w:type="dxa"/>
            <w:tcBorders>
              <w:top w:val="nil"/>
            </w:tcBorders>
            <w:shd w:val="clear" w:color="auto" w:fill="F2F2F2" w:themeFill="background1" w:themeFillShade="F2"/>
            <w:vAlign w:val="center"/>
          </w:tcPr>
          <w:p w14:paraId="2CB6A2A9" w14:textId="21E600FF" w:rsidR="00714BFF" w:rsidRPr="00F831A6" w:rsidRDefault="00714BFF" w:rsidP="00714BFF">
            <w:pPr>
              <w:spacing w:after="0" w:line="240" w:lineRule="auto"/>
              <w:jc w:val="right"/>
              <w:rPr>
                <w:rFonts w:eastAsia="Times New Roman" w:cs="Arial"/>
                <w:color w:val="000000"/>
                <w:lang w:eastAsia="en-GB"/>
              </w:rPr>
            </w:pPr>
            <w:r w:rsidRPr="00F831A6">
              <w:rPr>
                <w:rFonts w:eastAsia="Times New Roman" w:cs="Arial"/>
                <w:color w:val="000000"/>
                <w:lang w:eastAsia="en-GB"/>
              </w:rPr>
              <w:t>0</w:t>
            </w:r>
          </w:p>
        </w:tc>
      </w:tr>
      <w:tr w:rsidR="00714BFF" w:rsidRPr="00B03322" w14:paraId="3B49EB41" w14:textId="77777777" w:rsidTr="00E37857">
        <w:trPr>
          <w:trHeight w:val="300"/>
        </w:trPr>
        <w:tc>
          <w:tcPr>
            <w:tcW w:w="5240" w:type="dxa"/>
            <w:shd w:val="clear" w:color="auto" w:fill="auto"/>
            <w:vAlign w:val="center"/>
            <w:hideMark/>
          </w:tcPr>
          <w:p w14:paraId="67FE5526" w14:textId="0EBE917B" w:rsidR="00714BFF" w:rsidRPr="00F831A6" w:rsidRDefault="00714BFF" w:rsidP="00714BFF">
            <w:pPr>
              <w:spacing w:after="0" w:line="240" w:lineRule="auto"/>
              <w:rPr>
                <w:rFonts w:eastAsia="Times New Roman" w:cs="Arial"/>
                <w:color w:val="000000"/>
                <w:lang w:eastAsia="en-GB"/>
              </w:rPr>
            </w:pPr>
            <w:r w:rsidRPr="00F831A6">
              <w:rPr>
                <w:rFonts w:cs="Arial"/>
                <w:color w:val="000000"/>
              </w:rPr>
              <w:t>Transfer to General Reserve</w:t>
            </w:r>
          </w:p>
        </w:tc>
        <w:tc>
          <w:tcPr>
            <w:tcW w:w="1122" w:type="dxa"/>
            <w:tcBorders>
              <w:bottom w:val="single" w:sz="4" w:space="0" w:color="auto"/>
            </w:tcBorders>
            <w:shd w:val="clear" w:color="auto" w:fill="auto"/>
            <w:vAlign w:val="center"/>
          </w:tcPr>
          <w:p w14:paraId="23157B08" w14:textId="5E2A460A"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290</w:t>
            </w:r>
          </w:p>
        </w:tc>
        <w:tc>
          <w:tcPr>
            <w:tcW w:w="1078" w:type="dxa"/>
            <w:tcBorders>
              <w:bottom w:val="single" w:sz="4" w:space="0" w:color="auto"/>
            </w:tcBorders>
            <w:shd w:val="clear" w:color="auto" w:fill="auto"/>
            <w:vAlign w:val="center"/>
          </w:tcPr>
          <w:p w14:paraId="0A1DAEC9" w14:textId="73BDC592"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170</w:t>
            </w:r>
          </w:p>
        </w:tc>
        <w:tc>
          <w:tcPr>
            <w:tcW w:w="1135" w:type="dxa"/>
            <w:tcBorders>
              <w:bottom w:val="single" w:sz="4" w:space="0" w:color="auto"/>
            </w:tcBorders>
            <w:shd w:val="clear" w:color="auto" w:fill="auto"/>
            <w:vAlign w:val="center"/>
          </w:tcPr>
          <w:p w14:paraId="2FC7166F" w14:textId="0EE8A76C"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90</w:t>
            </w:r>
          </w:p>
        </w:tc>
        <w:tc>
          <w:tcPr>
            <w:tcW w:w="1060" w:type="dxa"/>
            <w:tcBorders>
              <w:bottom w:val="single" w:sz="4" w:space="0" w:color="auto"/>
            </w:tcBorders>
            <w:shd w:val="clear" w:color="auto" w:fill="auto"/>
            <w:noWrap/>
            <w:vAlign w:val="center"/>
          </w:tcPr>
          <w:p w14:paraId="03B469C2" w14:textId="4E36DBA7"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120</w:t>
            </w:r>
          </w:p>
        </w:tc>
      </w:tr>
      <w:tr w:rsidR="00714BFF" w:rsidRPr="00B03322" w14:paraId="72083AB0" w14:textId="77777777" w:rsidTr="00E37857">
        <w:trPr>
          <w:trHeight w:val="300"/>
        </w:trPr>
        <w:tc>
          <w:tcPr>
            <w:tcW w:w="5240" w:type="dxa"/>
            <w:shd w:val="clear" w:color="auto" w:fill="F2F2F2" w:themeFill="background1" w:themeFillShade="F2"/>
            <w:vAlign w:val="center"/>
            <w:hideMark/>
          </w:tcPr>
          <w:p w14:paraId="1DD2E3CC" w14:textId="77777777" w:rsidR="00714BFF" w:rsidRPr="00714BFF" w:rsidRDefault="00714BFF" w:rsidP="00714BFF">
            <w:pPr>
              <w:spacing w:after="0" w:line="240" w:lineRule="auto"/>
              <w:rPr>
                <w:rFonts w:eastAsia="Times New Roman" w:cs="Arial"/>
                <w:b/>
                <w:bCs/>
                <w:color w:val="000000"/>
                <w:lang w:eastAsia="en-GB"/>
              </w:rPr>
            </w:pPr>
            <w:r w:rsidRPr="00714BFF">
              <w:rPr>
                <w:rFonts w:cs="Arial"/>
                <w:b/>
                <w:bCs/>
                <w:color w:val="000000"/>
              </w:rPr>
              <w:t>Net Revenue Budget</w:t>
            </w:r>
          </w:p>
        </w:tc>
        <w:tc>
          <w:tcPr>
            <w:tcW w:w="1122" w:type="dxa"/>
            <w:tcBorders>
              <w:top w:val="single" w:sz="4" w:space="0" w:color="auto"/>
              <w:bottom w:val="nil"/>
            </w:tcBorders>
            <w:shd w:val="clear" w:color="auto" w:fill="F2F2F2" w:themeFill="background1" w:themeFillShade="F2"/>
            <w:vAlign w:val="center"/>
          </w:tcPr>
          <w:p w14:paraId="3E79D204" w14:textId="527E354E" w:rsidR="00714BFF" w:rsidRPr="0069763D" w:rsidRDefault="00714BFF" w:rsidP="00714BFF">
            <w:pPr>
              <w:spacing w:after="0" w:line="240" w:lineRule="auto"/>
              <w:jc w:val="right"/>
              <w:rPr>
                <w:rFonts w:eastAsia="Times New Roman" w:cs="Arial"/>
                <w:b/>
                <w:bCs/>
                <w:color w:val="000000"/>
                <w:highlight w:val="cyan"/>
                <w:lang w:eastAsia="en-GB"/>
              </w:rPr>
            </w:pPr>
            <w:r w:rsidRPr="00355AF2">
              <w:rPr>
                <w:rFonts w:eastAsia="Times New Roman" w:cs="Arial"/>
                <w:b/>
                <w:bCs/>
                <w:color w:val="000000"/>
                <w:lang w:eastAsia="en-GB"/>
              </w:rPr>
              <w:t>85,</w:t>
            </w:r>
            <w:r w:rsidR="008A794C" w:rsidRPr="00355AF2">
              <w:rPr>
                <w:rFonts w:eastAsia="Times New Roman" w:cs="Arial"/>
                <w:b/>
                <w:bCs/>
                <w:color w:val="000000"/>
                <w:lang w:eastAsia="en-GB"/>
              </w:rPr>
              <w:t>2</w:t>
            </w:r>
            <w:r w:rsidR="0022260F">
              <w:rPr>
                <w:rFonts w:eastAsia="Times New Roman" w:cs="Arial"/>
                <w:b/>
                <w:bCs/>
                <w:color w:val="000000"/>
                <w:lang w:eastAsia="en-GB"/>
              </w:rPr>
              <w:t>92</w:t>
            </w:r>
          </w:p>
        </w:tc>
        <w:tc>
          <w:tcPr>
            <w:tcW w:w="1078" w:type="dxa"/>
            <w:tcBorders>
              <w:top w:val="single" w:sz="4" w:space="0" w:color="auto"/>
              <w:bottom w:val="nil"/>
            </w:tcBorders>
            <w:shd w:val="clear" w:color="auto" w:fill="F2F2F2" w:themeFill="background1" w:themeFillShade="F2"/>
            <w:vAlign w:val="center"/>
          </w:tcPr>
          <w:p w14:paraId="627AB32D" w14:textId="4ECFE028" w:rsidR="00714BFF" w:rsidRPr="00355AF2" w:rsidRDefault="00714BFF" w:rsidP="00714BFF">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88,</w:t>
            </w:r>
            <w:r w:rsidR="0022260F">
              <w:rPr>
                <w:rFonts w:eastAsia="Times New Roman" w:cs="Arial"/>
                <w:b/>
                <w:bCs/>
                <w:color w:val="000000"/>
                <w:lang w:eastAsia="en-GB"/>
              </w:rPr>
              <w:t>610</w:t>
            </w:r>
          </w:p>
        </w:tc>
        <w:tc>
          <w:tcPr>
            <w:tcW w:w="1135" w:type="dxa"/>
            <w:tcBorders>
              <w:top w:val="single" w:sz="4" w:space="0" w:color="auto"/>
              <w:bottom w:val="nil"/>
            </w:tcBorders>
            <w:shd w:val="clear" w:color="auto" w:fill="F2F2F2" w:themeFill="background1" w:themeFillShade="F2"/>
            <w:vAlign w:val="center"/>
          </w:tcPr>
          <w:p w14:paraId="1838A961" w14:textId="49CD5279" w:rsidR="00714BFF" w:rsidRPr="00355AF2" w:rsidRDefault="00714BFF" w:rsidP="00714BFF">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90,</w:t>
            </w:r>
            <w:r w:rsidR="002B04CA" w:rsidRPr="00355AF2">
              <w:rPr>
                <w:rFonts w:eastAsia="Times New Roman" w:cs="Arial"/>
                <w:b/>
                <w:bCs/>
                <w:color w:val="000000"/>
                <w:lang w:eastAsia="en-GB"/>
              </w:rPr>
              <w:t>273</w:t>
            </w:r>
          </w:p>
        </w:tc>
        <w:tc>
          <w:tcPr>
            <w:tcW w:w="1060" w:type="dxa"/>
            <w:tcBorders>
              <w:top w:val="single" w:sz="4" w:space="0" w:color="auto"/>
              <w:bottom w:val="nil"/>
            </w:tcBorders>
            <w:shd w:val="clear" w:color="auto" w:fill="F2F2F2" w:themeFill="background1" w:themeFillShade="F2"/>
            <w:vAlign w:val="center"/>
          </w:tcPr>
          <w:p w14:paraId="50C6B485" w14:textId="47117664" w:rsidR="00714BFF" w:rsidRPr="00355AF2" w:rsidRDefault="00714BFF" w:rsidP="00714BFF">
            <w:pPr>
              <w:spacing w:after="0" w:line="240" w:lineRule="auto"/>
              <w:jc w:val="right"/>
              <w:rPr>
                <w:rFonts w:eastAsia="Times New Roman" w:cs="Arial"/>
                <w:b/>
                <w:bCs/>
                <w:color w:val="000000"/>
                <w:lang w:eastAsia="en-GB"/>
              </w:rPr>
            </w:pPr>
            <w:r w:rsidRPr="00355AF2">
              <w:rPr>
                <w:rFonts w:eastAsia="Times New Roman" w:cs="Arial"/>
                <w:b/>
                <w:bCs/>
                <w:color w:val="000000"/>
                <w:lang w:eastAsia="en-GB"/>
              </w:rPr>
              <w:t>92,</w:t>
            </w:r>
            <w:r w:rsidR="002B04CA" w:rsidRPr="00355AF2">
              <w:rPr>
                <w:rFonts w:eastAsia="Times New Roman" w:cs="Arial"/>
                <w:b/>
                <w:bCs/>
                <w:color w:val="000000"/>
                <w:lang w:eastAsia="en-GB"/>
              </w:rPr>
              <w:t>639</w:t>
            </w:r>
          </w:p>
        </w:tc>
      </w:tr>
      <w:tr w:rsidR="00714BFF" w:rsidRPr="00B03322" w14:paraId="0901761F" w14:textId="77777777" w:rsidTr="00E37857">
        <w:trPr>
          <w:trHeight w:val="300"/>
        </w:trPr>
        <w:tc>
          <w:tcPr>
            <w:tcW w:w="5240" w:type="dxa"/>
            <w:shd w:val="clear" w:color="auto" w:fill="auto"/>
            <w:vAlign w:val="center"/>
            <w:hideMark/>
          </w:tcPr>
          <w:p w14:paraId="40C0731D" w14:textId="77777777" w:rsidR="00714BFF" w:rsidRPr="00714BFF" w:rsidRDefault="00714BFF" w:rsidP="00714BFF">
            <w:pPr>
              <w:spacing w:after="0" w:line="240" w:lineRule="auto"/>
              <w:rPr>
                <w:rFonts w:eastAsia="Times New Roman" w:cs="Arial"/>
                <w:color w:val="000000"/>
                <w:lang w:eastAsia="en-GB"/>
              </w:rPr>
            </w:pPr>
            <w:r w:rsidRPr="00714BFF">
              <w:rPr>
                <w:rFonts w:cs="Arial"/>
                <w:color w:val="000000"/>
              </w:rPr>
              <w:t>Net change £</w:t>
            </w:r>
          </w:p>
        </w:tc>
        <w:tc>
          <w:tcPr>
            <w:tcW w:w="1122" w:type="dxa"/>
            <w:tcBorders>
              <w:top w:val="nil"/>
            </w:tcBorders>
            <w:shd w:val="clear" w:color="auto" w:fill="auto"/>
            <w:vAlign w:val="center"/>
          </w:tcPr>
          <w:p w14:paraId="320CFF12" w14:textId="17D72AD0" w:rsidR="00714BFF" w:rsidRPr="00355AF2" w:rsidRDefault="008A794C" w:rsidP="00355AF2">
            <w:pPr>
              <w:spacing w:after="0" w:line="240" w:lineRule="auto"/>
              <w:jc w:val="right"/>
              <w:rPr>
                <w:rFonts w:eastAsia="Times New Roman" w:cs="Arial"/>
                <w:color w:val="000000"/>
                <w:lang w:eastAsia="en-GB"/>
              </w:rPr>
            </w:pPr>
            <w:r w:rsidRPr="00355AF2">
              <w:rPr>
                <w:rFonts w:eastAsia="Times New Roman" w:cs="Arial"/>
                <w:color w:val="000000"/>
                <w:lang w:eastAsia="en-GB"/>
              </w:rPr>
              <w:t>7</w:t>
            </w:r>
            <w:r w:rsidR="00714BFF" w:rsidRPr="00355AF2">
              <w:rPr>
                <w:rFonts w:eastAsia="Times New Roman" w:cs="Arial"/>
                <w:color w:val="000000"/>
                <w:lang w:eastAsia="en-GB"/>
              </w:rPr>
              <w:t>,</w:t>
            </w:r>
            <w:r w:rsidRPr="00355AF2">
              <w:rPr>
                <w:rFonts w:eastAsia="Times New Roman" w:cs="Arial"/>
                <w:color w:val="000000"/>
                <w:lang w:eastAsia="en-GB"/>
              </w:rPr>
              <w:t>8</w:t>
            </w:r>
            <w:r w:rsidR="0022260F">
              <w:rPr>
                <w:rFonts w:eastAsia="Times New Roman" w:cs="Arial"/>
                <w:color w:val="000000"/>
                <w:lang w:eastAsia="en-GB"/>
              </w:rPr>
              <w:t>63</w:t>
            </w:r>
          </w:p>
        </w:tc>
        <w:tc>
          <w:tcPr>
            <w:tcW w:w="1078" w:type="dxa"/>
            <w:tcBorders>
              <w:top w:val="nil"/>
            </w:tcBorders>
            <w:shd w:val="clear" w:color="auto" w:fill="auto"/>
            <w:vAlign w:val="center"/>
          </w:tcPr>
          <w:p w14:paraId="37A21FB8" w14:textId="286191F6"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3,</w:t>
            </w:r>
            <w:r w:rsidR="004A3A55" w:rsidRPr="00355AF2">
              <w:rPr>
                <w:rFonts w:eastAsia="Times New Roman" w:cs="Arial"/>
                <w:color w:val="000000"/>
                <w:lang w:eastAsia="en-GB"/>
              </w:rPr>
              <w:t>3</w:t>
            </w:r>
            <w:r w:rsidR="008A794C" w:rsidRPr="00355AF2">
              <w:rPr>
                <w:rFonts w:eastAsia="Times New Roman" w:cs="Arial"/>
                <w:color w:val="000000"/>
                <w:lang w:eastAsia="en-GB"/>
              </w:rPr>
              <w:t>18</w:t>
            </w:r>
          </w:p>
        </w:tc>
        <w:tc>
          <w:tcPr>
            <w:tcW w:w="1135" w:type="dxa"/>
            <w:tcBorders>
              <w:top w:val="nil"/>
            </w:tcBorders>
            <w:shd w:val="clear" w:color="auto" w:fill="auto"/>
            <w:vAlign w:val="center"/>
          </w:tcPr>
          <w:p w14:paraId="61A7A8F0" w14:textId="64861440" w:rsidR="00714BFF" w:rsidRPr="00355AF2" w:rsidRDefault="00714BFF" w:rsidP="00714BFF">
            <w:pPr>
              <w:spacing w:after="0" w:line="240" w:lineRule="auto"/>
              <w:jc w:val="center"/>
              <w:rPr>
                <w:rFonts w:eastAsia="Times New Roman" w:cs="Arial"/>
                <w:color w:val="000000"/>
                <w:lang w:eastAsia="en-GB"/>
              </w:rPr>
            </w:pPr>
            <w:r w:rsidRPr="00355AF2">
              <w:rPr>
                <w:rFonts w:eastAsia="Times New Roman" w:cs="Arial"/>
                <w:color w:val="000000"/>
                <w:lang w:eastAsia="en-GB"/>
              </w:rPr>
              <w:t>1,6</w:t>
            </w:r>
            <w:r w:rsidR="0022260F">
              <w:rPr>
                <w:rFonts w:eastAsia="Times New Roman" w:cs="Arial"/>
                <w:color w:val="000000"/>
                <w:lang w:eastAsia="en-GB"/>
              </w:rPr>
              <w:t>63</w:t>
            </w:r>
          </w:p>
        </w:tc>
        <w:tc>
          <w:tcPr>
            <w:tcW w:w="1060" w:type="dxa"/>
            <w:tcBorders>
              <w:top w:val="nil"/>
            </w:tcBorders>
            <w:shd w:val="clear" w:color="auto" w:fill="auto"/>
            <w:vAlign w:val="center"/>
          </w:tcPr>
          <w:p w14:paraId="7808E9E2" w14:textId="489BA88B"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2,36</w:t>
            </w:r>
            <w:r w:rsidR="001C4D34" w:rsidRPr="00355AF2">
              <w:rPr>
                <w:rFonts w:eastAsia="Times New Roman" w:cs="Arial"/>
                <w:color w:val="000000"/>
                <w:lang w:eastAsia="en-GB"/>
              </w:rPr>
              <w:t>6</w:t>
            </w:r>
          </w:p>
        </w:tc>
      </w:tr>
      <w:tr w:rsidR="00714BFF" w:rsidRPr="0089179A" w14:paraId="515062A9" w14:textId="77777777" w:rsidTr="00E37857">
        <w:trPr>
          <w:trHeight w:val="285"/>
        </w:trPr>
        <w:tc>
          <w:tcPr>
            <w:tcW w:w="5240" w:type="dxa"/>
            <w:shd w:val="clear" w:color="auto" w:fill="F2F2F2" w:themeFill="background1" w:themeFillShade="F2"/>
            <w:vAlign w:val="center"/>
            <w:hideMark/>
          </w:tcPr>
          <w:p w14:paraId="181D2FD9" w14:textId="77777777" w:rsidR="00714BFF" w:rsidRPr="0094067C" w:rsidRDefault="00714BFF" w:rsidP="00714BFF">
            <w:pPr>
              <w:spacing w:after="0" w:line="240" w:lineRule="auto"/>
              <w:rPr>
                <w:rFonts w:eastAsia="Times New Roman" w:cs="Arial"/>
                <w:color w:val="000000"/>
                <w:lang w:eastAsia="en-GB"/>
              </w:rPr>
            </w:pPr>
            <w:r w:rsidRPr="0094067C">
              <w:rPr>
                <w:rFonts w:cs="Arial"/>
                <w:color w:val="000000"/>
              </w:rPr>
              <w:t>Net change %</w:t>
            </w:r>
          </w:p>
        </w:tc>
        <w:tc>
          <w:tcPr>
            <w:tcW w:w="1122" w:type="dxa"/>
            <w:shd w:val="clear" w:color="auto" w:fill="F2F2F2" w:themeFill="background1" w:themeFillShade="F2"/>
            <w:vAlign w:val="center"/>
          </w:tcPr>
          <w:p w14:paraId="32C14E3B" w14:textId="06C3D8C2"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w:t>
            </w:r>
            <w:r w:rsidR="004A3A55" w:rsidRPr="00355AF2">
              <w:rPr>
                <w:rFonts w:eastAsia="Times New Roman" w:cs="Arial"/>
                <w:color w:val="000000"/>
                <w:lang w:eastAsia="en-GB"/>
              </w:rPr>
              <w:t>10</w:t>
            </w:r>
            <w:r w:rsidRPr="00355AF2">
              <w:rPr>
                <w:rFonts w:eastAsia="Times New Roman" w:cs="Arial"/>
                <w:color w:val="000000"/>
                <w:lang w:eastAsia="en-GB"/>
              </w:rPr>
              <w:t>.</w:t>
            </w:r>
            <w:r w:rsidR="008A794C" w:rsidRPr="00355AF2">
              <w:rPr>
                <w:rFonts w:eastAsia="Times New Roman" w:cs="Arial"/>
                <w:color w:val="000000"/>
                <w:lang w:eastAsia="en-GB"/>
              </w:rPr>
              <w:t>1</w:t>
            </w:r>
            <w:r w:rsidR="0022260F">
              <w:rPr>
                <w:rFonts w:eastAsia="Times New Roman" w:cs="Arial"/>
                <w:color w:val="000000"/>
                <w:lang w:eastAsia="en-GB"/>
              </w:rPr>
              <w:t>5</w:t>
            </w:r>
            <w:r w:rsidRPr="00355AF2">
              <w:rPr>
                <w:rFonts w:eastAsia="Times New Roman" w:cs="Arial"/>
                <w:color w:val="000000"/>
                <w:lang w:eastAsia="en-GB"/>
              </w:rPr>
              <w:t>%</w:t>
            </w:r>
          </w:p>
        </w:tc>
        <w:tc>
          <w:tcPr>
            <w:tcW w:w="1078" w:type="dxa"/>
            <w:shd w:val="clear" w:color="auto" w:fill="F2F2F2" w:themeFill="background1" w:themeFillShade="F2"/>
            <w:vAlign w:val="center"/>
          </w:tcPr>
          <w:p w14:paraId="3CE30254" w14:textId="45E31812"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w:t>
            </w:r>
            <w:r w:rsidR="004A3A55" w:rsidRPr="00355AF2">
              <w:rPr>
                <w:rFonts w:eastAsia="Times New Roman" w:cs="Arial"/>
                <w:color w:val="000000"/>
                <w:lang w:eastAsia="en-GB"/>
              </w:rPr>
              <w:t>3</w:t>
            </w:r>
            <w:r w:rsidRPr="00355AF2">
              <w:rPr>
                <w:rFonts w:eastAsia="Times New Roman" w:cs="Arial"/>
                <w:color w:val="000000"/>
                <w:lang w:eastAsia="en-GB"/>
              </w:rPr>
              <w:t>.</w:t>
            </w:r>
            <w:r w:rsidR="008A794C" w:rsidRPr="00355AF2">
              <w:rPr>
                <w:rFonts w:eastAsia="Times New Roman" w:cs="Arial"/>
                <w:color w:val="000000"/>
                <w:lang w:eastAsia="en-GB"/>
              </w:rPr>
              <w:t>89</w:t>
            </w:r>
            <w:r w:rsidRPr="00355AF2">
              <w:rPr>
                <w:rFonts w:eastAsia="Times New Roman" w:cs="Arial"/>
                <w:color w:val="000000"/>
                <w:lang w:eastAsia="en-GB"/>
              </w:rPr>
              <w:t>%</w:t>
            </w:r>
          </w:p>
        </w:tc>
        <w:tc>
          <w:tcPr>
            <w:tcW w:w="1135" w:type="dxa"/>
            <w:shd w:val="clear" w:color="auto" w:fill="F2F2F2" w:themeFill="background1" w:themeFillShade="F2"/>
            <w:vAlign w:val="center"/>
          </w:tcPr>
          <w:p w14:paraId="6BDD22A2" w14:textId="225F4778"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+1.</w:t>
            </w:r>
            <w:r w:rsidR="0022260F">
              <w:rPr>
                <w:rFonts w:eastAsia="Times New Roman" w:cs="Arial"/>
                <w:color w:val="000000"/>
                <w:lang w:eastAsia="en-GB"/>
              </w:rPr>
              <w:t>88</w:t>
            </w:r>
            <w:r w:rsidRPr="00355AF2">
              <w:rPr>
                <w:rFonts w:eastAsia="Times New Roman" w:cs="Arial"/>
                <w:color w:val="000000"/>
                <w:lang w:eastAsia="en-GB"/>
              </w:rPr>
              <w:t>%</w:t>
            </w:r>
          </w:p>
        </w:tc>
        <w:tc>
          <w:tcPr>
            <w:tcW w:w="1060" w:type="dxa"/>
            <w:shd w:val="clear" w:color="auto" w:fill="F2F2F2" w:themeFill="background1" w:themeFillShade="F2"/>
            <w:vAlign w:val="center"/>
          </w:tcPr>
          <w:p w14:paraId="1D86A40E" w14:textId="341F3C36" w:rsidR="00714BFF" w:rsidRPr="00355AF2" w:rsidRDefault="00714BFF" w:rsidP="00714BFF">
            <w:pPr>
              <w:spacing w:after="0" w:line="240" w:lineRule="auto"/>
              <w:jc w:val="right"/>
              <w:rPr>
                <w:rFonts w:eastAsia="Times New Roman" w:cs="Arial"/>
                <w:color w:val="000000"/>
                <w:lang w:eastAsia="en-GB"/>
              </w:rPr>
            </w:pPr>
            <w:r w:rsidRPr="00355AF2">
              <w:rPr>
                <w:rFonts w:eastAsia="Times New Roman" w:cs="Arial"/>
                <w:color w:val="000000"/>
                <w:lang w:eastAsia="en-GB"/>
              </w:rPr>
              <w:t>+2.</w:t>
            </w:r>
            <w:r w:rsidR="004A3A55" w:rsidRPr="00355AF2">
              <w:rPr>
                <w:rFonts w:eastAsia="Times New Roman" w:cs="Arial"/>
                <w:color w:val="000000"/>
                <w:lang w:eastAsia="en-GB"/>
              </w:rPr>
              <w:t>6</w:t>
            </w:r>
            <w:r w:rsidR="002B04CA" w:rsidRPr="00355AF2">
              <w:rPr>
                <w:rFonts w:eastAsia="Times New Roman" w:cs="Arial"/>
                <w:color w:val="000000"/>
                <w:lang w:eastAsia="en-GB"/>
              </w:rPr>
              <w:t>2</w:t>
            </w:r>
            <w:r w:rsidRPr="00355AF2">
              <w:rPr>
                <w:rFonts w:eastAsia="Times New Roman" w:cs="Arial"/>
                <w:color w:val="000000"/>
                <w:lang w:eastAsia="en-GB"/>
              </w:rPr>
              <w:t>%</w:t>
            </w:r>
          </w:p>
        </w:tc>
      </w:tr>
      <w:tr w:rsidR="00714BFF" w:rsidRPr="0089179A" w14:paraId="4C395A94" w14:textId="77777777" w:rsidTr="00E37857">
        <w:trPr>
          <w:trHeight w:val="99"/>
        </w:trPr>
        <w:tc>
          <w:tcPr>
            <w:tcW w:w="5240" w:type="dxa"/>
            <w:shd w:val="clear" w:color="auto" w:fill="auto"/>
            <w:vAlign w:val="center"/>
            <w:hideMark/>
          </w:tcPr>
          <w:p w14:paraId="13E5C25E" w14:textId="77777777" w:rsidR="00714BFF" w:rsidRPr="0066094A" w:rsidRDefault="00714BFF" w:rsidP="00714BFF">
            <w:pPr>
              <w:spacing w:after="0" w:line="240" w:lineRule="auto"/>
              <w:jc w:val="right"/>
              <w:rPr>
                <w:rFonts w:eastAsia="Times New Roman" w:cs="Arial"/>
                <w:color w:val="000000"/>
                <w:highlight w:val="cyan"/>
                <w:lang w:eastAsia="en-GB"/>
              </w:rPr>
            </w:pPr>
          </w:p>
        </w:tc>
        <w:tc>
          <w:tcPr>
            <w:tcW w:w="1122" w:type="dxa"/>
            <w:shd w:val="clear" w:color="auto" w:fill="auto"/>
            <w:vAlign w:val="center"/>
          </w:tcPr>
          <w:p w14:paraId="705E42DF" w14:textId="77777777" w:rsidR="00714BFF" w:rsidRPr="0066094A" w:rsidRDefault="00714BFF" w:rsidP="00714BFF">
            <w:pPr>
              <w:spacing w:after="0" w:line="240" w:lineRule="auto"/>
              <w:rPr>
                <w:rFonts w:ascii="Times New Roman" w:eastAsia="Times New Roman" w:hAnsi="Times New Roman"/>
                <w:sz w:val="20"/>
                <w:szCs w:val="20"/>
                <w:highlight w:val="cyan"/>
                <w:lang w:eastAsia="en-GB"/>
              </w:rPr>
            </w:pPr>
          </w:p>
        </w:tc>
        <w:tc>
          <w:tcPr>
            <w:tcW w:w="1078" w:type="dxa"/>
            <w:shd w:val="clear" w:color="auto" w:fill="auto"/>
            <w:vAlign w:val="center"/>
          </w:tcPr>
          <w:p w14:paraId="6B386416" w14:textId="77777777" w:rsidR="00714BFF" w:rsidRPr="0066094A" w:rsidRDefault="00714BFF" w:rsidP="00714BFF">
            <w:pPr>
              <w:spacing w:after="0" w:line="240" w:lineRule="auto"/>
              <w:rPr>
                <w:rFonts w:ascii="Times New Roman" w:eastAsia="Times New Roman" w:hAnsi="Times New Roman"/>
                <w:sz w:val="20"/>
                <w:szCs w:val="20"/>
                <w:highlight w:val="cyan"/>
                <w:lang w:eastAsia="en-GB"/>
              </w:rPr>
            </w:pPr>
          </w:p>
        </w:tc>
        <w:tc>
          <w:tcPr>
            <w:tcW w:w="1135" w:type="dxa"/>
            <w:shd w:val="clear" w:color="auto" w:fill="auto"/>
            <w:vAlign w:val="center"/>
          </w:tcPr>
          <w:p w14:paraId="6D64A297" w14:textId="77777777" w:rsidR="00714BFF" w:rsidRPr="0066094A" w:rsidRDefault="00714BFF" w:rsidP="00714BFF">
            <w:pPr>
              <w:spacing w:after="0" w:line="240" w:lineRule="auto"/>
              <w:rPr>
                <w:rFonts w:ascii="Times New Roman" w:eastAsia="Times New Roman" w:hAnsi="Times New Roman"/>
                <w:sz w:val="20"/>
                <w:szCs w:val="20"/>
                <w:highlight w:val="cyan"/>
                <w:lang w:eastAsia="en-GB"/>
              </w:rPr>
            </w:pPr>
          </w:p>
        </w:tc>
        <w:tc>
          <w:tcPr>
            <w:tcW w:w="1060" w:type="dxa"/>
            <w:shd w:val="clear" w:color="auto" w:fill="auto"/>
            <w:noWrap/>
            <w:vAlign w:val="center"/>
          </w:tcPr>
          <w:p w14:paraId="48BE6BC6" w14:textId="77777777" w:rsidR="00714BFF" w:rsidRPr="0066094A" w:rsidRDefault="00714BFF" w:rsidP="00714BFF">
            <w:pPr>
              <w:spacing w:after="0" w:line="240" w:lineRule="auto"/>
              <w:rPr>
                <w:rFonts w:ascii="Times New Roman" w:eastAsia="Times New Roman" w:hAnsi="Times New Roman"/>
                <w:sz w:val="20"/>
                <w:szCs w:val="20"/>
                <w:highlight w:val="cyan"/>
                <w:lang w:eastAsia="en-GB"/>
              </w:rPr>
            </w:pPr>
          </w:p>
        </w:tc>
      </w:tr>
      <w:tr w:rsidR="00714BFF" w:rsidRPr="006102BD" w14:paraId="345A1697" w14:textId="77777777" w:rsidTr="00E37857">
        <w:trPr>
          <w:trHeight w:val="300"/>
        </w:trPr>
        <w:tc>
          <w:tcPr>
            <w:tcW w:w="5240" w:type="dxa"/>
            <w:shd w:val="clear" w:color="auto" w:fill="F2F2F2" w:themeFill="background1" w:themeFillShade="F2"/>
            <w:vAlign w:val="center"/>
            <w:hideMark/>
          </w:tcPr>
          <w:p w14:paraId="4F54BCD3" w14:textId="77777777" w:rsidR="00714BFF" w:rsidRPr="0094067C" w:rsidRDefault="00714BFF" w:rsidP="00714BFF">
            <w:pPr>
              <w:spacing w:after="0" w:line="240" w:lineRule="auto"/>
              <w:rPr>
                <w:rFonts w:eastAsia="Times New Roman" w:cs="Arial"/>
                <w:b/>
                <w:bCs/>
                <w:color w:val="000000"/>
                <w:lang w:eastAsia="en-GB"/>
              </w:rPr>
            </w:pPr>
            <w:r w:rsidRPr="0094067C">
              <w:rPr>
                <w:rFonts w:cs="Arial"/>
                <w:b/>
                <w:bCs/>
                <w:color w:val="000000"/>
              </w:rPr>
              <w:t>Budget funded by:-</w:t>
            </w:r>
          </w:p>
        </w:tc>
        <w:tc>
          <w:tcPr>
            <w:tcW w:w="1122" w:type="dxa"/>
            <w:shd w:val="clear" w:color="auto" w:fill="F2F2F2" w:themeFill="background1" w:themeFillShade="F2"/>
            <w:vAlign w:val="center"/>
          </w:tcPr>
          <w:p w14:paraId="00DCDB6C" w14:textId="77777777" w:rsidR="00714BFF" w:rsidRPr="0094067C" w:rsidRDefault="00714BFF" w:rsidP="00714BFF">
            <w:pPr>
              <w:spacing w:after="0" w:line="240" w:lineRule="auto"/>
              <w:jc w:val="right"/>
              <w:rPr>
                <w:rFonts w:ascii="Times New Roman" w:eastAsia="Times New Roman" w:hAnsi="Times New Roman"/>
                <w:color w:val="000000"/>
                <w:sz w:val="20"/>
                <w:szCs w:val="20"/>
                <w:lang w:eastAsia="en-GB"/>
              </w:rPr>
            </w:pPr>
          </w:p>
        </w:tc>
        <w:tc>
          <w:tcPr>
            <w:tcW w:w="1078" w:type="dxa"/>
            <w:shd w:val="clear" w:color="auto" w:fill="F2F2F2" w:themeFill="background1" w:themeFillShade="F2"/>
            <w:vAlign w:val="center"/>
          </w:tcPr>
          <w:p w14:paraId="33DA7FDF" w14:textId="77777777" w:rsidR="00714BFF" w:rsidRPr="0094067C" w:rsidRDefault="00714BFF" w:rsidP="00714BFF">
            <w:pPr>
              <w:spacing w:after="0" w:line="240" w:lineRule="auto"/>
              <w:jc w:val="right"/>
              <w:rPr>
                <w:rFonts w:ascii="Times New Roman" w:eastAsia="Times New Roman" w:hAnsi="Times New Roman"/>
                <w:color w:val="000000"/>
                <w:sz w:val="20"/>
                <w:szCs w:val="20"/>
                <w:lang w:eastAsia="en-GB"/>
              </w:rPr>
            </w:pPr>
          </w:p>
        </w:tc>
        <w:tc>
          <w:tcPr>
            <w:tcW w:w="1135" w:type="dxa"/>
            <w:shd w:val="clear" w:color="auto" w:fill="F2F2F2" w:themeFill="background1" w:themeFillShade="F2"/>
            <w:vAlign w:val="center"/>
          </w:tcPr>
          <w:p w14:paraId="60686C59" w14:textId="77777777" w:rsidR="00714BFF" w:rsidRPr="0066094A" w:rsidRDefault="00714BFF" w:rsidP="00714BFF">
            <w:pPr>
              <w:spacing w:after="0" w:line="240" w:lineRule="auto"/>
              <w:jc w:val="right"/>
              <w:rPr>
                <w:rFonts w:ascii="Times New Roman" w:eastAsia="Times New Roman" w:hAnsi="Times New Roman"/>
                <w:color w:val="000000"/>
                <w:sz w:val="20"/>
                <w:szCs w:val="20"/>
                <w:highlight w:val="cyan"/>
                <w:lang w:eastAsia="en-GB"/>
              </w:rPr>
            </w:pPr>
          </w:p>
        </w:tc>
        <w:tc>
          <w:tcPr>
            <w:tcW w:w="1060" w:type="dxa"/>
            <w:shd w:val="clear" w:color="auto" w:fill="F2F2F2" w:themeFill="background1" w:themeFillShade="F2"/>
            <w:vAlign w:val="center"/>
          </w:tcPr>
          <w:p w14:paraId="21116B9C" w14:textId="77777777" w:rsidR="00714BFF" w:rsidRPr="0066094A" w:rsidRDefault="00714BFF" w:rsidP="00714BFF">
            <w:pPr>
              <w:spacing w:after="0" w:line="240" w:lineRule="auto"/>
              <w:jc w:val="right"/>
              <w:rPr>
                <w:rFonts w:eastAsia="Times New Roman" w:cs="Arial"/>
                <w:b/>
                <w:bCs/>
                <w:color w:val="000000"/>
                <w:highlight w:val="cyan"/>
                <w:lang w:eastAsia="en-GB"/>
              </w:rPr>
            </w:pPr>
          </w:p>
        </w:tc>
      </w:tr>
      <w:tr w:rsidR="00714BFF" w:rsidRPr="006102BD" w14:paraId="68D8506B" w14:textId="77777777" w:rsidTr="00E37857">
        <w:trPr>
          <w:trHeight w:val="285"/>
        </w:trPr>
        <w:tc>
          <w:tcPr>
            <w:tcW w:w="5240" w:type="dxa"/>
            <w:shd w:val="clear" w:color="auto" w:fill="auto"/>
            <w:vAlign w:val="center"/>
            <w:hideMark/>
          </w:tcPr>
          <w:p w14:paraId="7F216D4D" w14:textId="77777777" w:rsidR="00714BFF" w:rsidRPr="000C61AC" w:rsidRDefault="00714BFF" w:rsidP="00714BFF">
            <w:pPr>
              <w:spacing w:after="0" w:line="240" w:lineRule="auto"/>
              <w:rPr>
                <w:rFonts w:eastAsia="Times New Roman" w:cs="Arial"/>
                <w:color w:val="000000"/>
                <w:lang w:eastAsia="en-GB"/>
              </w:rPr>
            </w:pPr>
            <w:r w:rsidRPr="000C61AC">
              <w:rPr>
                <w:rFonts w:cs="Arial"/>
                <w:color w:val="000000"/>
              </w:rPr>
              <w:t>Council Tax</w:t>
            </w:r>
          </w:p>
        </w:tc>
        <w:tc>
          <w:tcPr>
            <w:tcW w:w="1122" w:type="dxa"/>
            <w:shd w:val="clear" w:color="auto" w:fill="auto"/>
            <w:vAlign w:val="center"/>
          </w:tcPr>
          <w:p w14:paraId="406B29FE" w14:textId="5C289247" w:rsidR="00714BFF" w:rsidRPr="008A794C" w:rsidRDefault="00714BFF" w:rsidP="0069763D">
            <w:pPr>
              <w:spacing w:after="0" w:line="240" w:lineRule="auto"/>
              <w:jc w:val="right"/>
              <w:rPr>
                <w:rFonts w:eastAsia="Times New Roman" w:cs="Arial"/>
                <w:color w:val="000000"/>
                <w:lang w:eastAsia="en-GB"/>
              </w:rPr>
            </w:pPr>
            <w:r w:rsidRPr="008A794C">
              <w:rPr>
                <w:rFonts w:eastAsia="Times New Roman" w:cs="Arial"/>
                <w:color w:val="000000"/>
                <w:lang w:eastAsia="en-GB"/>
              </w:rPr>
              <w:t>57,689</w:t>
            </w:r>
          </w:p>
        </w:tc>
        <w:tc>
          <w:tcPr>
            <w:tcW w:w="1078" w:type="dxa"/>
            <w:shd w:val="clear" w:color="auto" w:fill="auto"/>
            <w:vAlign w:val="center"/>
          </w:tcPr>
          <w:p w14:paraId="6A36DB66" w14:textId="30B34C46" w:rsidR="00714BFF" w:rsidRPr="004A3A55" w:rsidRDefault="00714BFF" w:rsidP="0069763D">
            <w:pPr>
              <w:spacing w:after="0" w:line="240" w:lineRule="auto"/>
              <w:jc w:val="right"/>
              <w:rPr>
                <w:rFonts w:eastAsia="Times New Roman" w:cs="Arial"/>
                <w:color w:val="000000"/>
                <w:lang w:eastAsia="en-GB"/>
              </w:rPr>
            </w:pPr>
            <w:r w:rsidRPr="004A3A55">
              <w:rPr>
                <w:rFonts w:eastAsia="Times New Roman" w:cs="Arial"/>
                <w:color w:val="000000"/>
                <w:lang w:eastAsia="en-GB"/>
              </w:rPr>
              <w:t>60,305</w:t>
            </w:r>
          </w:p>
        </w:tc>
        <w:tc>
          <w:tcPr>
            <w:tcW w:w="1135" w:type="dxa"/>
            <w:shd w:val="clear" w:color="auto" w:fill="auto"/>
            <w:vAlign w:val="center"/>
          </w:tcPr>
          <w:p w14:paraId="558BC7FF" w14:textId="4B7986E2"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62,066</w:t>
            </w:r>
          </w:p>
        </w:tc>
        <w:tc>
          <w:tcPr>
            <w:tcW w:w="1060" w:type="dxa"/>
            <w:shd w:val="clear" w:color="auto" w:fill="auto"/>
            <w:vAlign w:val="center"/>
          </w:tcPr>
          <w:p w14:paraId="6E8469B6" w14:textId="5B1C581F" w:rsidR="00714BFF" w:rsidRPr="004A3A55" w:rsidRDefault="00714BFF" w:rsidP="0069763D">
            <w:pPr>
              <w:spacing w:after="0" w:line="240" w:lineRule="auto"/>
              <w:jc w:val="right"/>
              <w:rPr>
                <w:rFonts w:eastAsia="Times New Roman" w:cs="Arial"/>
                <w:color w:val="000000"/>
                <w:lang w:eastAsia="en-GB"/>
              </w:rPr>
            </w:pPr>
            <w:r w:rsidRPr="004A3A55">
              <w:rPr>
                <w:rFonts w:eastAsia="Times New Roman" w:cs="Arial"/>
                <w:color w:val="000000"/>
                <w:lang w:eastAsia="en-GB"/>
              </w:rPr>
              <w:t>63,919</w:t>
            </w:r>
          </w:p>
        </w:tc>
      </w:tr>
      <w:tr w:rsidR="00714BFF" w:rsidRPr="006A6B61" w14:paraId="2DEF15B2" w14:textId="77777777" w:rsidTr="00E37857">
        <w:trPr>
          <w:trHeight w:val="300"/>
        </w:trPr>
        <w:tc>
          <w:tcPr>
            <w:tcW w:w="5240" w:type="dxa"/>
            <w:shd w:val="clear" w:color="auto" w:fill="F2F2F2" w:themeFill="background1" w:themeFillShade="F2"/>
            <w:vAlign w:val="center"/>
          </w:tcPr>
          <w:p w14:paraId="4D9208E3" w14:textId="55B63A69" w:rsidR="00714BFF" w:rsidRPr="000C61AC" w:rsidRDefault="00714BFF" w:rsidP="00714BFF">
            <w:pPr>
              <w:spacing w:after="0" w:line="240" w:lineRule="auto"/>
              <w:rPr>
                <w:rFonts w:cs="Arial"/>
                <w:bCs/>
                <w:color w:val="000000"/>
              </w:rPr>
            </w:pPr>
            <w:r w:rsidRPr="000C61AC">
              <w:rPr>
                <w:rFonts w:cs="Arial"/>
                <w:bCs/>
                <w:color w:val="000000"/>
              </w:rPr>
              <w:t>Services Grant</w:t>
            </w:r>
          </w:p>
        </w:tc>
        <w:tc>
          <w:tcPr>
            <w:tcW w:w="1122" w:type="dxa"/>
            <w:shd w:val="clear" w:color="auto" w:fill="F2F2F2" w:themeFill="background1" w:themeFillShade="F2"/>
            <w:vAlign w:val="center"/>
          </w:tcPr>
          <w:p w14:paraId="766BDB81" w14:textId="3C459AE3" w:rsidR="00714BFF" w:rsidRPr="008A794C" w:rsidRDefault="0022260F" w:rsidP="0069763D">
            <w:pPr>
              <w:spacing w:after="0" w:line="240" w:lineRule="auto"/>
              <w:jc w:val="right"/>
              <w:rPr>
                <w:rFonts w:eastAsia="Times New Roman" w:cs="Arial"/>
                <w:color w:val="000000"/>
                <w:lang w:eastAsia="en-GB"/>
              </w:rPr>
            </w:pPr>
            <w:r>
              <w:rPr>
                <w:rFonts w:eastAsia="Times New Roman" w:cs="Arial"/>
                <w:color w:val="000000"/>
                <w:lang w:eastAsia="en-GB"/>
              </w:rPr>
              <w:t>603</w:t>
            </w:r>
          </w:p>
        </w:tc>
        <w:tc>
          <w:tcPr>
            <w:tcW w:w="1078" w:type="dxa"/>
            <w:shd w:val="clear" w:color="auto" w:fill="F2F2F2" w:themeFill="background1" w:themeFillShade="F2"/>
            <w:vAlign w:val="center"/>
          </w:tcPr>
          <w:p w14:paraId="22D0EB69" w14:textId="5553DD91" w:rsidR="00714BFF" w:rsidRPr="000C61AC" w:rsidRDefault="0022260F" w:rsidP="0069763D">
            <w:pPr>
              <w:spacing w:after="0" w:line="240" w:lineRule="auto"/>
              <w:jc w:val="right"/>
              <w:rPr>
                <w:rFonts w:eastAsia="Times New Roman" w:cs="Arial"/>
                <w:color w:val="000000"/>
                <w:lang w:eastAsia="en-GB"/>
              </w:rPr>
            </w:pPr>
            <w:r>
              <w:rPr>
                <w:rFonts w:eastAsia="Times New Roman" w:cs="Arial"/>
                <w:color w:val="000000"/>
                <w:lang w:eastAsia="en-GB"/>
              </w:rPr>
              <w:t>603</w:t>
            </w:r>
          </w:p>
        </w:tc>
        <w:tc>
          <w:tcPr>
            <w:tcW w:w="1135" w:type="dxa"/>
            <w:shd w:val="clear" w:color="auto" w:fill="F2F2F2" w:themeFill="background1" w:themeFillShade="F2"/>
            <w:vAlign w:val="center"/>
          </w:tcPr>
          <w:p w14:paraId="43E3E540" w14:textId="0AA6A06E"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0</w:t>
            </w:r>
          </w:p>
        </w:tc>
        <w:tc>
          <w:tcPr>
            <w:tcW w:w="1060" w:type="dxa"/>
            <w:shd w:val="clear" w:color="auto" w:fill="F2F2F2" w:themeFill="background1" w:themeFillShade="F2"/>
            <w:vAlign w:val="center"/>
          </w:tcPr>
          <w:p w14:paraId="18DE9461" w14:textId="6930425F" w:rsidR="00714BFF" w:rsidRPr="000C61AC" w:rsidRDefault="00714BFF" w:rsidP="0069763D">
            <w:pPr>
              <w:spacing w:after="0" w:line="240" w:lineRule="auto"/>
              <w:jc w:val="right"/>
              <w:rPr>
                <w:rFonts w:eastAsia="Times New Roman" w:cs="Arial"/>
                <w:bCs/>
                <w:color w:val="000000"/>
                <w:lang w:eastAsia="en-GB"/>
              </w:rPr>
            </w:pPr>
            <w:r w:rsidRPr="000C61AC">
              <w:rPr>
                <w:rFonts w:eastAsia="Times New Roman" w:cs="Arial"/>
                <w:bCs/>
                <w:color w:val="000000"/>
                <w:lang w:eastAsia="en-GB"/>
              </w:rPr>
              <w:t>0</w:t>
            </w:r>
          </w:p>
        </w:tc>
      </w:tr>
      <w:tr w:rsidR="00714BFF" w:rsidRPr="006102BD" w14:paraId="2A83F55E" w14:textId="77777777" w:rsidTr="00E37857">
        <w:trPr>
          <w:trHeight w:val="285"/>
        </w:trPr>
        <w:tc>
          <w:tcPr>
            <w:tcW w:w="5240" w:type="dxa"/>
            <w:shd w:val="clear" w:color="auto" w:fill="auto"/>
            <w:vAlign w:val="center"/>
            <w:hideMark/>
          </w:tcPr>
          <w:p w14:paraId="482019F1" w14:textId="2D2C6148" w:rsidR="00714BFF" w:rsidRPr="000C61AC" w:rsidRDefault="00714BFF" w:rsidP="00714BFF">
            <w:pPr>
              <w:spacing w:after="0" w:line="240" w:lineRule="auto"/>
              <w:rPr>
                <w:rFonts w:eastAsia="Times New Roman" w:cs="Arial"/>
                <w:color w:val="000000"/>
                <w:lang w:eastAsia="en-GB"/>
              </w:rPr>
            </w:pPr>
            <w:r w:rsidRPr="000C61AC">
              <w:rPr>
                <w:rFonts w:cs="Arial"/>
                <w:color w:val="000000"/>
              </w:rPr>
              <w:t>Revenue Support Grant</w:t>
            </w:r>
          </w:p>
        </w:tc>
        <w:tc>
          <w:tcPr>
            <w:tcW w:w="1122" w:type="dxa"/>
            <w:shd w:val="clear" w:color="auto" w:fill="auto"/>
            <w:vAlign w:val="center"/>
          </w:tcPr>
          <w:p w14:paraId="129008F2" w14:textId="7E43B355" w:rsidR="00714BFF" w:rsidRPr="008A794C" w:rsidRDefault="00714BFF" w:rsidP="0069763D">
            <w:pPr>
              <w:spacing w:after="0" w:line="240" w:lineRule="auto"/>
              <w:jc w:val="right"/>
              <w:rPr>
                <w:rFonts w:eastAsia="Times New Roman" w:cs="Arial"/>
                <w:color w:val="000000"/>
                <w:lang w:eastAsia="en-GB"/>
              </w:rPr>
            </w:pPr>
            <w:r w:rsidRPr="008A794C">
              <w:rPr>
                <w:rFonts w:eastAsia="Times New Roman" w:cs="Arial"/>
                <w:color w:val="000000"/>
                <w:lang w:eastAsia="en-GB"/>
              </w:rPr>
              <w:t>7,330</w:t>
            </w:r>
          </w:p>
        </w:tc>
        <w:tc>
          <w:tcPr>
            <w:tcW w:w="1078" w:type="dxa"/>
            <w:shd w:val="clear" w:color="auto" w:fill="auto"/>
            <w:vAlign w:val="center"/>
          </w:tcPr>
          <w:p w14:paraId="3AB3EFF3" w14:textId="2D55BD02" w:rsidR="00714BFF" w:rsidRPr="000C61AC" w:rsidRDefault="00714BFF" w:rsidP="0069763D">
            <w:pPr>
              <w:spacing w:after="0" w:line="240" w:lineRule="auto"/>
              <w:jc w:val="right"/>
              <w:rPr>
                <w:rFonts w:eastAsia="Times New Roman" w:cs="Arial"/>
                <w:color w:val="000000"/>
                <w:lang w:eastAsia="en-GB"/>
              </w:rPr>
            </w:pPr>
            <w:r w:rsidRPr="000C61AC">
              <w:rPr>
                <w:rFonts w:eastAsia="Times New Roman" w:cs="Arial"/>
                <w:color w:val="000000"/>
                <w:lang w:eastAsia="en-GB"/>
              </w:rPr>
              <w:t>7,62</w:t>
            </w:r>
            <w:r w:rsidR="002B04CA">
              <w:rPr>
                <w:rFonts w:eastAsia="Times New Roman" w:cs="Arial"/>
                <w:color w:val="000000"/>
                <w:lang w:eastAsia="en-GB"/>
              </w:rPr>
              <w:t>3</w:t>
            </w:r>
          </w:p>
        </w:tc>
        <w:tc>
          <w:tcPr>
            <w:tcW w:w="1135" w:type="dxa"/>
            <w:shd w:val="clear" w:color="auto" w:fill="auto"/>
            <w:vAlign w:val="center"/>
          </w:tcPr>
          <w:p w14:paraId="2409146C" w14:textId="45C2C11D"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7,776</w:t>
            </w:r>
          </w:p>
        </w:tc>
        <w:tc>
          <w:tcPr>
            <w:tcW w:w="1060" w:type="dxa"/>
            <w:shd w:val="clear" w:color="auto" w:fill="auto"/>
            <w:noWrap/>
            <w:vAlign w:val="center"/>
          </w:tcPr>
          <w:p w14:paraId="0B61303B" w14:textId="3EA4C79B"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7,931</w:t>
            </w:r>
          </w:p>
        </w:tc>
      </w:tr>
      <w:tr w:rsidR="00714BFF" w:rsidRPr="006102BD" w14:paraId="5EB769FE" w14:textId="77777777" w:rsidTr="00E37857">
        <w:trPr>
          <w:trHeight w:val="285"/>
        </w:trPr>
        <w:tc>
          <w:tcPr>
            <w:tcW w:w="5240" w:type="dxa"/>
            <w:shd w:val="clear" w:color="auto" w:fill="F2F2F2" w:themeFill="background1" w:themeFillShade="F2"/>
            <w:vAlign w:val="center"/>
          </w:tcPr>
          <w:p w14:paraId="19B38AA9" w14:textId="69C21DC0" w:rsidR="00714BFF" w:rsidRPr="000C61AC" w:rsidRDefault="00714BFF" w:rsidP="00714BFF">
            <w:pPr>
              <w:spacing w:after="0" w:line="240" w:lineRule="auto"/>
              <w:rPr>
                <w:rFonts w:cs="Arial"/>
                <w:color w:val="000000"/>
              </w:rPr>
            </w:pPr>
            <w:r w:rsidRPr="000C61AC">
              <w:rPr>
                <w:rFonts w:cs="Arial"/>
                <w:color w:val="000000"/>
              </w:rPr>
              <w:t>Business Rates Baseline/Growth</w:t>
            </w:r>
          </w:p>
        </w:tc>
        <w:tc>
          <w:tcPr>
            <w:tcW w:w="1122" w:type="dxa"/>
            <w:shd w:val="clear" w:color="auto" w:fill="F2F2F2" w:themeFill="background1" w:themeFillShade="F2"/>
            <w:vAlign w:val="center"/>
          </w:tcPr>
          <w:p w14:paraId="17DB2C2B" w14:textId="4D40C3F4" w:rsidR="00714BFF" w:rsidRPr="00355AF2" w:rsidRDefault="00714BFF" w:rsidP="0069763D">
            <w:pPr>
              <w:spacing w:after="0" w:line="240" w:lineRule="auto"/>
              <w:jc w:val="right"/>
              <w:rPr>
                <w:rFonts w:eastAsia="Times New Roman" w:cs="Arial"/>
                <w:color w:val="000000"/>
                <w:lang w:eastAsia="en-GB"/>
              </w:rPr>
            </w:pPr>
            <w:r w:rsidRPr="00355AF2">
              <w:rPr>
                <w:rFonts w:eastAsia="Times New Roman" w:cs="Arial"/>
                <w:color w:val="000000"/>
                <w:lang w:eastAsia="en-GB"/>
              </w:rPr>
              <w:t>6,9</w:t>
            </w:r>
            <w:r w:rsidR="008A794C" w:rsidRPr="00355AF2">
              <w:rPr>
                <w:rFonts w:eastAsia="Times New Roman" w:cs="Arial"/>
                <w:color w:val="000000"/>
                <w:lang w:eastAsia="en-GB"/>
              </w:rPr>
              <w:t>59</w:t>
            </w:r>
          </w:p>
        </w:tc>
        <w:tc>
          <w:tcPr>
            <w:tcW w:w="1078" w:type="dxa"/>
            <w:shd w:val="clear" w:color="auto" w:fill="F2F2F2" w:themeFill="background1" w:themeFillShade="F2"/>
            <w:vAlign w:val="center"/>
          </w:tcPr>
          <w:p w14:paraId="4E3A3EFE" w14:textId="48AA3365" w:rsidR="00714BFF" w:rsidRPr="00355AF2" w:rsidRDefault="00714BFF" w:rsidP="0069763D">
            <w:pPr>
              <w:spacing w:after="0" w:line="240" w:lineRule="auto"/>
              <w:jc w:val="right"/>
              <w:rPr>
                <w:rFonts w:eastAsia="Times New Roman" w:cs="Arial"/>
                <w:color w:val="000000"/>
                <w:lang w:eastAsia="en-GB"/>
              </w:rPr>
            </w:pPr>
            <w:r w:rsidRPr="00355AF2">
              <w:rPr>
                <w:rFonts w:eastAsia="Times New Roman" w:cs="Arial"/>
                <w:color w:val="000000"/>
                <w:lang w:eastAsia="en-GB"/>
              </w:rPr>
              <w:t>7,26</w:t>
            </w:r>
            <w:r w:rsidR="002B04CA">
              <w:rPr>
                <w:rFonts w:eastAsia="Times New Roman" w:cs="Arial"/>
                <w:color w:val="000000"/>
                <w:lang w:eastAsia="en-GB"/>
              </w:rPr>
              <w:t>0</w:t>
            </w:r>
          </w:p>
        </w:tc>
        <w:tc>
          <w:tcPr>
            <w:tcW w:w="1135" w:type="dxa"/>
            <w:shd w:val="clear" w:color="auto" w:fill="F2F2F2" w:themeFill="background1" w:themeFillShade="F2"/>
            <w:vAlign w:val="center"/>
          </w:tcPr>
          <w:p w14:paraId="2B8F7A28" w14:textId="6C3156E7" w:rsidR="00714BFF" w:rsidRPr="00355AF2" w:rsidRDefault="00714BFF" w:rsidP="0069763D">
            <w:pPr>
              <w:spacing w:after="0" w:line="240" w:lineRule="auto"/>
              <w:jc w:val="right"/>
              <w:rPr>
                <w:rFonts w:eastAsia="Times New Roman" w:cs="Arial"/>
                <w:color w:val="000000"/>
                <w:lang w:eastAsia="en-GB"/>
              </w:rPr>
            </w:pPr>
            <w:r w:rsidRPr="00355AF2">
              <w:rPr>
                <w:rFonts w:eastAsia="Times New Roman" w:cs="Arial"/>
                <w:color w:val="000000"/>
                <w:lang w:eastAsia="en-GB"/>
              </w:rPr>
              <w:t>7,405</w:t>
            </w:r>
          </w:p>
        </w:tc>
        <w:tc>
          <w:tcPr>
            <w:tcW w:w="1060" w:type="dxa"/>
            <w:shd w:val="clear" w:color="auto" w:fill="F2F2F2" w:themeFill="background1" w:themeFillShade="F2"/>
            <w:noWrap/>
            <w:vAlign w:val="center"/>
          </w:tcPr>
          <w:p w14:paraId="3A4E08E1" w14:textId="21995DB0" w:rsidR="00714BFF" w:rsidRPr="00355AF2" w:rsidRDefault="00714BFF" w:rsidP="0069763D">
            <w:pPr>
              <w:spacing w:after="0" w:line="240" w:lineRule="auto"/>
              <w:jc w:val="right"/>
              <w:rPr>
                <w:rFonts w:eastAsia="Times New Roman" w:cs="Arial"/>
                <w:color w:val="000000"/>
                <w:lang w:eastAsia="en-GB"/>
              </w:rPr>
            </w:pPr>
            <w:r w:rsidRPr="00355AF2">
              <w:rPr>
                <w:rFonts w:eastAsia="Times New Roman" w:cs="Arial"/>
                <w:color w:val="000000"/>
                <w:lang w:eastAsia="en-GB"/>
              </w:rPr>
              <w:t>7,553</w:t>
            </w:r>
          </w:p>
        </w:tc>
      </w:tr>
      <w:tr w:rsidR="00714BFF" w:rsidRPr="006102BD" w14:paraId="01A14D93" w14:textId="77777777" w:rsidTr="00E37857">
        <w:trPr>
          <w:trHeight w:val="285"/>
        </w:trPr>
        <w:tc>
          <w:tcPr>
            <w:tcW w:w="5240" w:type="dxa"/>
            <w:shd w:val="clear" w:color="auto" w:fill="auto"/>
            <w:vAlign w:val="center"/>
            <w:hideMark/>
          </w:tcPr>
          <w:p w14:paraId="2368D7E3" w14:textId="5A9FCF7E" w:rsidR="00714BFF" w:rsidRPr="000C61AC" w:rsidRDefault="00714BFF" w:rsidP="00714BFF">
            <w:pPr>
              <w:spacing w:after="0" w:line="240" w:lineRule="auto"/>
              <w:rPr>
                <w:rFonts w:eastAsia="Times New Roman" w:cs="Arial"/>
                <w:color w:val="000000"/>
                <w:lang w:eastAsia="en-GB"/>
              </w:rPr>
            </w:pPr>
            <w:r w:rsidRPr="000C61AC">
              <w:rPr>
                <w:rFonts w:cs="Arial"/>
                <w:color w:val="000000"/>
              </w:rPr>
              <w:t>Top-up Grant</w:t>
            </w:r>
          </w:p>
        </w:tc>
        <w:tc>
          <w:tcPr>
            <w:tcW w:w="1122" w:type="dxa"/>
            <w:shd w:val="clear" w:color="auto" w:fill="auto"/>
            <w:vAlign w:val="center"/>
          </w:tcPr>
          <w:p w14:paraId="082EF6E9" w14:textId="5C7CA109" w:rsidR="00714BFF" w:rsidRPr="008A794C" w:rsidRDefault="00714BFF" w:rsidP="0069763D">
            <w:pPr>
              <w:spacing w:after="0" w:line="240" w:lineRule="auto"/>
              <w:jc w:val="right"/>
              <w:rPr>
                <w:rFonts w:eastAsia="Times New Roman" w:cs="Arial"/>
                <w:color w:val="000000"/>
                <w:lang w:eastAsia="en-GB"/>
              </w:rPr>
            </w:pPr>
            <w:r w:rsidRPr="008A794C">
              <w:rPr>
                <w:rFonts w:eastAsia="Times New Roman" w:cs="Arial"/>
                <w:color w:val="000000"/>
                <w:lang w:eastAsia="en-GB"/>
              </w:rPr>
              <w:t>8,480</w:t>
            </w:r>
          </w:p>
        </w:tc>
        <w:tc>
          <w:tcPr>
            <w:tcW w:w="1078" w:type="dxa"/>
            <w:shd w:val="clear" w:color="auto" w:fill="auto"/>
            <w:vAlign w:val="center"/>
          </w:tcPr>
          <w:p w14:paraId="0CC2FB26" w14:textId="112CEE8D" w:rsidR="00714BFF" w:rsidRPr="008A794C" w:rsidRDefault="00714BFF" w:rsidP="0069763D">
            <w:pPr>
              <w:spacing w:after="0" w:line="240" w:lineRule="auto"/>
              <w:jc w:val="right"/>
              <w:rPr>
                <w:rFonts w:eastAsia="Times New Roman" w:cs="Arial"/>
                <w:color w:val="000000"/>
                <w:lang w:eastAsia="en-GB"/>
              </w:rPr>
            </w:pPr>
            <w:r w:rsidRPr="008A794C">
              <w:rPr>
                <w:rFonts w:eastAsia="Times New Roman" w:cs="Arial"/>
                <w:color w:val="000000"/>
                <w:lang w:eastAsia="en-GB"/>
              </w:rPr>
              <w:t>8,819</w:t>
            </w:r>
          </w:p>
        </w:tc>
        <w:tc>
          <w:tcPr>
            <w:tcW w:w="1135" w:type="dxa"/>
            <w:shd w:val="clear" w:color="auto" w:fill="auto"/>
            <w:vAlign w:val="center"/>
          </w:tcPr>
          <w:p w14:paraId="2F29A49E" w14:textId="3742C7C5"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8,996</w:t>
            </w:r>
          </w:p>
        </w:tc>
        <w:tc>
          <w:tcPr>
            <w:tcW w:w="1060" w:type="dxa"/>
            <w:shd w:val="clear" w:color="auto" w:fill="auto"/>
            <w:noWrap/>
            <w:vAlign w:val="center"/>
          </w:tcPr>
          <w:p w14:paraId="6B9D03A2" w14:textId="44BB3B2C"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9,176</w:t>
            </w:r>
          </w:p>
        </w:tc>
      </w:tr>
      <w:tr w:rsidR="00714BFF" w:rsidRPr="006102BD" w14:paraId="67BED591" w14:textId="77777777" w:rsidTr="00E37857">
        <w:trPr>
          <w:trHeight w:val="285"/>
        </w:trPr>
        <w:tc>
          <w:tcPr>
            <w:tcW w:w="5240" w:type="dxa"/>
            <w:shd w:val="clear" w:color="auto" w:fill="F2F2F2" w:themeFill="background1" w:themeFillShade="F2"/>
            <w:vAlign w:val="center"/>
            <w:hideMark/>
          </w:tcPr>
          <w:p w14:paraId="4532F712" w14:textId="7D259420" w:rsidR="00714BFF" w:rsidRPr="0094067C" w:rsidRDefault="00714BFF" w:rsidP="00714BFF">
            <w:pPr>
              <w:spacing w:after="0" w:line="240" w:lineRule="auto"/>
              <w:rPr>
                <w:rFonts w:eastAsia="Times New Roman" w:cs="Arial"/>
                <w:color w:val="000000"/>
                <w:lang w:eastAsia="en-GB"/>
              </w:rPr>
            </w:pPr>
            <w:r w:rsidRPr="008A794C">
              <w:rPr>
                <w:rFonts w:cs="Arial"/>
                <w:color w:val="000000"/>
              </w:rPr>
              <w:t xml:space="preserve">Net </w:t>
            </w:r>
            <w:r w:rsidR="0069763D" w:rsidRPr="00355AF2">
              <w:rPr>
                <w:rFonts w:cs="Arial"/>
                <w:color w:val="000000"/>
              </w:rPr>
              <w:t>Surplus</w:t>
            </w:r>
            <w:r w:rsidRPr="008A794C">
              <w:rPr>
                <w:rFonts w:cs="Arial"/>
                <w:color w:val="000000"/>
              </w:rPr>
              <w:t xml:space="preserve"> on</w:t>
            </w:r>
            <w:r w:rsidRPr="0094067C">
              <w:rPr>
                <w:rFonts w:cs="Arial"/>
                <w:color w:val="000000"/>
              </w:rPr>
              <w:t xml:space="preserve"> Collection Funds</w:t>
            </w:r>
          </w:p>
        </w:tc>
        <w:tc>
          <w:tcPr>
            <w:tcW w:w="1122" w:type="dxa"/>
            <w:shd w:val="clear" w:color="auto" w:fill="F2F2F2" w:themeFill="background1" w:themeFillShade="F2"/>
            <w:vAlign w:val="center"/>
          </w:tcPr>
          <w:p w14:paraId="4F3D4DD2" w14:textId="5BE90201" w:rsidR="00714BFF" w:rsidRPr="00355AF2" w:rsidRDefault="004A3A55" w:rsidP="0069763D">
            <w:pPr>
              <w:spacing w:after="0" w:line="240" w:lineRule="auto"/>
              <w:jc w:val="right"/>
              <w:rPr>
                <w:rFonts w:eastAsia="Times New Roman" w:cs="Arial"/>
                <w:color w:val="000000"/>
                <w:lang w:eastAsia="en-GB"/>
              </w:rPr>
            </w:pPr>
            <w:r w:rsidRPr="00355AF2">
              <w:rPr>
                <w:rFonts w:eastAsia="Times New Roman" w:cs="Arial"/>
                <w:color w:val="000000"/>
                <w:lang w:eastAsia="en-GB"/>
              </w:rPr>
              <w:t>2</w:t>
            </w:r>
            <w:r w:rsidR="008A794C" w:rsidRPr="00355AF2">
              <w:rPr>
                <w:rFonts w:eastAsia="Times New Roman" w:cs="Arial"/>
                <w:color w:val="000000"/>
                <w:lang w:eastAsia="en-GB"/>
              </w:rPr>
              <w:t>89</w:t>
            </w:r>
          </w:p>
        </w:tc>
        <w:tc>
          <w:tcPr>
            <w:tcW w:w="1078" w:type="dxa"/>
            <w:shd w:val="clear" w:color="auto" w:fill="F2F2F2" w:themeFill="background1" w:themeFillShade="F2"/>
            <w:vAlign w:val="center"/>
          </w:tcPr>
          <w:p w14:paraId="7DDF5AC9" w14:textId="7163AAE5" w:rsidR="00714BFF" w:rsidRPr="008A794C" w:rsidRDefault="00714BFF" w:rsidP="0069763D">
            <w:pPr>
              <w:spacing w:after="0" w:line="240" w:lineRule="auto"/>
              <w:jc w:val="right"/>
              <w:rPr>
                <w:rFonts w:eastAsia="Times New Roman" w:cs="Arial"/>
                <w:color w:val="000000"/>
                <w:lang w:eastAsia="en-GB"/>
              </w:rPr>
            </w:pPr>
            <w:r w:rsidRPr="008A794C">
              <w:rPr>
                <w:rFonts w:eastAsia="Times New Roman" w:cs="Arial"/>
                <w:color w:val="000000"/>
                <w:lang w:eastAsia="en-GB"/>
              </w:rPr>
              <w:t>0</w:t>
            </w:r>
          </w:p>
        </w:tc>
        <w:tc>
          <w:tcPr>
            <w:tcW w:w="1135" w:type="dxa"/>
            <w:shd w:val="clear" w:color="auto" w:fill="F2F2F2" w:themeFill="background1" w:themeFillShade="F2"/>
            <w:vAlign w:val="center"/>
          </w:tcPr>
          <w:p w14:paraId="7CAAC7A1" w14:textId="6184D17D"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0</w:t>
            </w:r>
          </w:p>
        </w:tc>
        <w:tc>
          <w:tcPr>
            <w:tcW w:w="1060" w:type="dxa"/>
            <w:shd w:val="clear" w:color="auto" w:fill="F2F2F2" w:themeFill="background1" w:themeFillShade="F2"/>
            <w:vAlign w:val="center"/>
          </w:tcPr>
          <w:p w14:paraId="3EB95A02" w14:textId="3F658F83" w:rsidR="00714BFF" w:rsidRPr="002B04CA" w:rsidRDefault="00714BFF" w:rsidP="0069763D">
            <w:pPr>
              <w:spacing w:after="0" w:line="240" w:lineRule="auto"/>
              <w:jc w:val="right"/>
              <w:rPr>
                <w:rFonts w:eastAsia="Times New Roman" w:cs="Arial"/>
                <w:color w:val="000000"/>
                <w:lang w:eastAsia="en-GB"/>
              </w:rPr>
            </w:pPr>
            <w:r w:rsidRPr="002B04CA">
              <w:rPr>
                <w:rFonts w:eastAsia="Times New Roman" w:cs="Arial"/>
                <w:color w:val="000000"/>
                <w:lang w:eastAsia="en-GB"/>
              </w:rPr>
              <w:t>0</w:t>
            </w:r>
          </w:p>
        </w:tc>
      </w:tr>
      <w:tr w:rsidR="00714BFF" w:rsidRPr="006102BD" w14:paraId="621C6B23" w14:textId="77777777" w:rsidTr="00E37857">
        <w:trPr>
          <w:trHeight w:val="300"/>
        </w:trPr>
        <w:tc>
          <w:tcPr>
            <w:tcW w:w="5240" w:type="dxa"/>
            <w:shd w:val="clear" w:color="auto" w:fill="auto"/>
            <w:vAlign w:val="center"/>
            <w:hideMark/>
          </w:tcPr>
          <w:p w14:paraId="0879AB61" w14:textId="77777777" w:rsidR="00714BFF" w:rsidRPr="000C61AC" w:rsidRDefault="00714BFF" w:rsidP="00714BFF">
            <w:pPr>
              <w:spacing w:after="0" w:line="240" w:lineRule="auto"/>
              <w:rPr>
                <w:rFonts w:eastAsia="Times New Roman" w:cs="Arial"/>
                <w:b/>
                <w:bCs/>
                <w:color w:val="000000"/>
                <w:lang w:eastAsia="en-GB"/>
              </w:rPr>
            </w:pPr>
            <w:r w:rsidRPr="000C61AC">
              <w:rPr>
                <w:rFonts w:cs="Arial"/>
                <w:color w:val="000000"/>
              </w:rPr>
              <w:t xml:space="preserve">Section 31 Business Rates Grant </w:t>
            </w:r>
          </w:p>
        </w:tc>
        <w:tc>
          <w:tcPr>
            <w:tcW w:w="1122" w:type="dxa"/>
            <w:shd w:val="clear" w:color="auto" w:fill="auto"/>
            <w:vAlign w:val="center"/>
          </w:tcPr>
          <w:p w14:paraId="3EB067B4" w14:textId="14FEB4E3" w:rsidR="00714BFF" w:rsidRPr="00355AF2" w:rsidRDefault="008A794C" w:rsidP="0069763D">
            <w:pPr>
              <w:spacing w:after="0" w:line="240" w:lineRule="auto"/>
              <w:jc w:val="right"/>
              <w:rPr>
                <w:rFonts w:eastAsia="Times New Roman" w:cs="Arial"/>
                <w:bCs/>
                <w:color w:val="000000"/>
                <w:lang w:eastAsia="en-GB"/>
              </w:rPr>
            </w:pPr>
            <w:r w:rsidRPr="00355AF2">
              <w:rPr>
                <w:rFonts w:eastAsia="Times New Roman" w:cs="Arial"/>
                <w:bCs/>
                <w:color w:val="000000"/>
                <w:lang w:eastAsia="en-GB"/>
              </w:rPr>
              <w:t>3,942</w:t>
            </w:r>
          </w:p>
        </w:tc>
        <w:tc>
          <w:tcPr>
            <w:tcW w:w="1078" w:type="dxa"/>
            <w:shd w:val="clear" w:color="auto" w:fill="auto"/>
            <w:vAlign w:val="center"/>
          </w:tcPr>
          <w:p w14:paraId="10873877" w14:textId="0A6E17C0" w:rsidR="00714BFF" w:rsidRPr="00355AF2" w:rsidRDefault="00714BFF" w:rsidP="0069763D">
            <w:pPr>
              <w:spacing w:after="0" w:line="240" w:lineRule="auto"/>
              <w:jc w:val="right"/>
              <w:rPr>
                <w:rFonts w:eastAsia="Times New Roman" w:cs="Arial"/>
                <w:bCs/>
                <w:color w:val="000000"/>
                <w:lang w:eastAsia="en-GB"/>
              </w:rPr>
            </w:pPr>
            <w:r w:rsidRPr="00355AF2">
              <w:rPr>
                <w:rFonts w:eastAsia="Times New Roman" w:cs="Arial"/>
                <w:bCs/>
                <w:color w:val="000000"/>
                <w:lang w:eastAsia="en-GB"/>
              </w:rPr>
              <w:t>4,</w:t>
            </w:r>
            <w:r w:rsidR="008A794C" w:rsidRPr="00355AF2">
              <w:rPr>
                <w:rFonts w:eastAsia="Times New Roman" w:cs="Arial"/>
                <w:bCs/>
                <w:color w:val="000000"/>
                <w:lang w:eastAsia="en-GB"/>
              </w:rPr>
              <w:t>000</w:t>
            </w:r>
          </w:p>
        </w:tc>
        <w:tc>
          <w:tcPr>
            <w:tcW w:w="1135" w:type="dxa"/>
            <w:shd w:val="clear" w:color="auto" w:fill="auto"/>
            <w:vAlign w:val="center"/>
          </w:tcPr>
          <w:p w14:paraId="2E8DD911" w14:textId="3C91C577" w:rsidR="00714BFF" w:rsidRPr="00355AF2" w:rsidRDefault="00714BFF" w:rsidP="0069763D">
            <w:pPr>
              <w:spacing w:after="0" w:line="240" w:lineRule="auto"/>
              <w:jc w:val="right"/>
              <w:rPr>
                <w:rFonts w:eastAsia="Times New Roman" w:cs="Arial"/>
                <w:bCs/>
                <w:color w:val="000000"/>
                <w:lang w:eastAsia="en-GB"/>
              </w:rPr>
            </w:pPr>
            <w:r w:rsidRPr="00355AF2">
              <w:rPr>
                <w:rFonts w:eastAsia="Times New Roman" w:cs="Arial"/>
                <w:bCs/>
                <w:color w:val="000000"/>
                <w:lang w:eastAsia="en-GB"/>
              </w:rPr>
              <w:t>4,</w:t>
            </w:r>
            <w:r w:rsidR="002B04CA" w:rsidRPr="00355AF2">
              <w:rPr>
                <w:rFonts w:eastAsia="Times New Roman" w:cs="Arial"/>
                <w:bCs/>
                <w:color w:val="000000"/>
                <w:lang w:eastAsia="en-GB"/>
              </w:rPr>
              <w:t>030</w:t>
            </w:r>
          </w:p>
        </w:tc>
        <w:tc>
          <w:tcPr>
            <w:tcW w:w="1060" w:type="dxa"/>
            <w:shd w:val="clear" w:color="auto" w:fill="auto"/>
            <w:vAlign w:val="center"/>
          </w:tcPr>
          <w:p w14:paraId="12CD1E9F" w14:textId="2B1983F4" w:rsidR="00714BFF" w:rsidRPr="00355AF2" w:rsidRDefault="00714BFF" w:rsidP="0069763D">
            <w:pPr>
              <w:spacing w:after="0" w:line="240" w:lineRule="auto"/>
              <w:jc w:val="right"/>
              <w:rPr>
                <w:rFonts w:eastAsia="Times New Roman" w:cs="Arial"/>
                <w:bCs/>
                <w:color w:val="000000"/>
                <w:lang w:eastAsia="en-GB"/>
              </w:rPr>
            </w:pPr>
            <w:r w:rsidRPr="00355AF2">
              <w:rPr>
                <w:rFonts w:eastAsia="Times New Roman" w:cs="Arial"/>
                <w:bCs/>
                <w:color w:val="000000"/>
                <w:lang w:eastAsia="en-GB"/>
              </w:rPr>
              <w:t>4,</w:t>
            </w:r>
            <w:r w:rsidR="002B04CA" w:rsidRPr="00355AF2">
              <w:rPr>
                <w:rFonts w:eastAsia="Times New Roman" w:cs="Arial"/>
                <w:bCs/>
                <w:color w:val="000000"/>
                <w:lang w:eastAsia="en-GB"/>
              </w:rPr>
              <w:t>060</w:t>
            </w:r>
          </w:p>
        </w:tc>
      </w:tr>
      <w:tr w:rsidR="00714BFF" w:rsidRPr="006102BD" w14:paraId="03732D21" w14:textId="77777777" w:rsidTr="00E37857">
        <w:trPr>
          <w:trHeight w:val="300"/>
        </w:trPr>
        <w:tc>
          <w:tcPr>
            <w:tcW w:w="5240" w:type="dxa"/>
            <w:shd w:val="clear" w:color="auto" w:fill="F2F2F2" w:themeFill="background1" w:themeFillShade="F2"/>
            <w:vAlign w:val="center"/>
          </w:tcPr>
          <w:p w14:paraId="51FA7DE5" w14:textId="77777777" w:rsidR="00714BFF" w:rsidRPr="000C61AC" w:rsidRDefault="00714BFF" w:rsidP="00714BFF">
            <w:pPr>
              <w:spacing w:after="0" w:line="240" w:lineRule="auto"/>
              <w:rPr>
                <w:rFonts w:cs="Arial"/>
                <w:b/>
                <w:color w:val="000000"/>
              </w:rPr>
            </w:pPr>
            <w:r w:rsidRPr="000C61AC">
              <w:rPr>
                <w:rFonts w:cs="Arial"/>
                <w:b/>
                <w:color w:val="000000"/>
              </w:rPr>
              <w:t xml:space="preserve">Total Funding </w:t>
            </w:r>
          </w:p>
        </w:tc>
        <w:tc>
          <w:tcPr>
            <w:tcW w:w="1122" w:type="dxa"/>
            <w:tcBorders>
              <w:top w:val="single" w:sz="4" w:space="0" w:color="auto"/>
              <w:bottom w:val="single" w:sz="4" w:space="0" w:color="F2F2F2" w:themeColor="background1" w:themeShade="F2"/>
            </w:tcBorders>
            <w:shd w:val="clear" w:color="auto" w:fill="F2F2F2" w:themeFill="background1" w:themeFillShade="F2"/>
            <w:vAlign w:val="center"/>
          </w:tcPr>
          <w:p w14:paraId="11BCA1D2" w14:textId="0D67DB1F" w:rsidR="00714BFF" w:rsidRPr="00355AF2" w:rsidRDefault="00714BFF" w:rsidP="00714BFF">
            <w:pPr>
              <w:spacing w:after="0" w:line="240" w:lineRule="auto"/>
              <w:jc w:val="right"/>
              <w:rPr>
                <w:rFonts w:cs="Arial"/>
                <w:b/>
                <w:color w:val="000000"/>
              </w:rPr>
            </w:pPr>
            <w:r w:rsidRPr="00355AF2">
              <w:rPr>
                <w:rFonts w:cs="Arial"/>
                <w:b/>
                <w:color w:val="000000"/>
              </w:rPr>
              <w:t>85,</w:t>
            </w:r>
            <w:r w:rsidR="008A794C" w:rsidRPr="00355AF2">
              <w:rPr>
                <w:rFonts w:cs="Arial"/>
                <w:b/>
                <w:color w:val="000000"/>
              </w:rPr>
              <w:t>2</w:t>
            </w:r>
            <w:r w:rsidR="0022260F">
              <w:rPr>
                <w:rFonts w:cs="Arial"/>
                <w:b/>
                <w:color w:val="000000"/>
              </w:rPr>
              <w:t>92</w:t>
            </w:r>
          </w:p>
        </w:tc>
        <w:tc>
          <w:tcPr>
            <w:tcW w:w="1078" w:type="dxa"/>
            <w:tcBorders>
              <w:top w:val="single" w:sz="4" w:space="0" w:color="auto"/>
              <w:bottom w:val="single" w:sz="4" w:space="0" w:color="F2F2F2" w:themeColor="background1" w:themeShade="F2"/>
            </w:tcBorders>
            <w:shd w:val="clear" w:color="auto" w:fill="F2F2F2" w:themeFill="background1" w:themeFillShade="F2"/>
            <w:vAlign w:val="center"/>
          </w:tcPr>
          <w:p w14:paraId="0C98B0C9" w14:textId="644DE6C3" w:rsidR="00714BFF" w:rsidRPr="00355AF2" w:rsidRDefault="00714BFF" w:rsidP="00714BFF">
            <w:pPr>
              <w:spacing w:after="0" w:line="240" w:lineRule="auto"/>
              <w:jc w:val="right"/>
              <w:rPr>
                <w:rFonts w:cs="Arial"/>
                <w:b/>
                <w:color w:val="000000"/>
              </w:rPr>
            </w:pPr>
            <w:r w:rsidRPr="00355AF2">
              <w:rPr>
                <w:rFonts w:cs="Arial"/>
                <w:b/>
                <w:color w:val="000000"/>
              </w:rPr>
              <w:t>88,</w:t>
            </w:r>
            <w:r w:rsidR="0022260F">
              <w:rPr>
                <w:rFonts w:cs="Arial"/>
                <w:b/>
                <w:color w:val="000000"/>
              </w:rPr>
              <w:t>610</w:t>
            </w:r>
          </w:p>
        </w:tc>
        <w:tc>
          <w:tcPr>
            <w:tcW w:w="1135" w:type="dxa"/>
            <w:tcBorders>
              <w:top w:val="single" w:sz="4" w:space="0" w:color="auto"/>
              <w:bottom w:val="single" w:sz="4" w:space="0" w:color="F2F2F2" w:themeColor="background1" w:themeShade="F2"/>
            </w:tcBorders>
            <w:shd w:val="clear" w:color="auto" w:fill="F2F2F2" w:themeFill="background1" w:themeFillShade="F2"/>
            <w:vAlign w:val="center"/>
          </w:tcPr>
          <w:p w14:paraId="58C2CB09" w14:textId="55AA037B" w:rsidR="00714BFF" w:rsidRPr="00355AF2" w:rsidRDefault="00714BFF" w:rsidP="00714BFF">
            <w:pPr>
              <w:spacing w:after="0" w:line="240" w:lineRule="auto"/>
              <w:jc w:val="right"/>
              <w:rPr>
                <w:rFonts w:cs="Arial"/>
                <w:b/>
                <w:color w:val="000000"/>
              </w:rPr>
            </w:pPr>
            <w:r w:rsidRPr="00355AF2">
              <w:rPr>
                <w:rFonts w:cs="Arial"/>
                <w:b/>
                <w:color w:val="000000"/>
              </w:rPr>
              <w:t>90,</w:t>
            </w:r>
            <w:r w:rsidR="002B04CA" w:rsidRPr="00355AF2">
              <w:rPr>
                <w:rFonts w:cs="Arial"/>
                <w:b/>
                <w:color w:val="000000"/>
              </w:rPr>
              <w:t>273</w:t>
            </w:r>
          </w:p>
        </w:tc>
        <w:tc>
          <w:tcPr>
            <w:tcW w:w="1060" w:type="dxa"/>
            <w:tcBorders>
              <w:top w:val="single" w:sz="4" w:space="0" w:color="auto"/>
              <w:bottom w:val="single" w:sz="4" w:space="0" w:color="F2F2F2" w:themeColor="background1" w:themeShade="F2"/>
            </w:tcBorders>
            <w:shd w:val="clear" w:color="auto" w:fill="F2F2F2" w:themeFill="background1" w:themeFillShade="F2"/>
            <w:vAlign w:val="center"/>
          </w:tcPr>
          <w:p w14:paraId="43F40511" w14:textId="1F7F56BB" w:rsidR="00714BFF" w:rsidRPr="00355AF2" w:rsidRDefault="00714BFF" w:rsidP="00714BFF">
            <w:pPr>
              <w:spacing w:after="0" w:line="240" w:lineRule="auto"/>
              <w:jc w:val="right"/>
              <w:rPr>
                <w:rFonts w:cs="Arial"/>
                <w:b/>
                <w:color w:val="000000"/>
              </w:rPr>
            </w:pPr>
            <w:r w:rsidRPr="00355AF2">
              <w:rPr>
                <w:rFonts w:cs="Arial"/>
                <w:b/>
                <w:color w:val="000000"/>
              </w:rPr>
              <w:t>92,</w:t>
            </w:r>
            <w:r w:rsidR="002B04CA" w:rsidRPr="00355AF2">
              <w:rPr>
                <w:rFonts w:cs="Arial"/>
                <w:b/>
                <w:color w:val="000000"/>
              </w:rPr>
              <w:t>639</w:t>
            </w:r>
          </w:p>
        </w:tc>
      </w:tr>
    </w:tbl>
    <w:p w14:paraId="255CFDCF" w14:textId="77777777" w:rsidR="0094067C" w:rsidRDefault="0094067C" w:rsidP="003A2C62">
      <w:pPr>
        <w:spacing w:after="0" w:line="240" w:lineRule="auto"/>
        <w:rPr>
          <w:rFonts w:cs="Arial"/>
          <w:b/>
          <w:sz w:val="30"/>
          <w:szCs w:val="30"/>
        </w:rPr>
      </w:pPr>
    </w:p>
    <w:p w14:paraId="02098370" w14:textId="77777777" w:rsidR="0094067C" w:rsidRDefault="0094067C" w:rsidP="003A2C62">
      <w:pPr>
        <w:spacing w:after="0" w:line="240" w:lineRule="auto"/>
        <w:rPr>
          <w:rFonts w:cs="Arial"/>
          <w:b/>
          <w:sz w:val="30"/>
          <w:szCs w:val="30"/>
        </w:rPr>
      </w:pPr>
    </w:p>
    <w:p w14:paraId="6227FF2A" w14:textId="77777777" w:rsidR="00714BFF" w:rsidRDefault="00714BFF" w:rsidP="003A2C62">
      <w:pPr>
        <w:spacing w:after="0" w:line="240" w:lineRule="auto"/>
        <w:rPr>
          <w:rFonts w:cs="Arial"/>
          <w:b/>
          <w:sz w:val="30"/>
          <w:szCs w:val="30"/>
        </w:rPr>
      </w:pPr>
    </w:p>
    <w:p w14:paraId="5E961972" w14:textId="3FB6C81E" w:rsidR="003A2C62" w:rsidRPr="00796B73" w:rsidRDefault="00B03322" w:rsidP="003A2C62">
      <w:pPr>
        <w:spacing w:after="0" w:line="240" w:lineRule="auto"/>
        <w:rPr>
          <w:rFonts w:cs="Arial"/>
          <w:b/>
          <w:sz w:val="30"/>
          <w:szCs w:val="30"/>
        </w:rPr>
      </w:pPr>
      <w:r>
        <w:rPr>
          <w:rFonts w:cs="Arial"/>
          <w:b/>
          <w:sz w:val="30"/>
          <w:szCs w:val="30"/>
        </w:rPr>
        <w:lastRenderedPageBreak/>
        <w:t>MEDIUM TERM FINANCIAL PLAN 202</w:t>
      </w:r>
      <w:r w:rsidR="0066094A">
        <w:rPr>
          <w:rFonts w:cs="Arial"/>
          <w:b/>
          <w:sz w:val="30"/>
          <w:szCs w:val="30"/>
        </w:rPr>
        <w:t>3</w:t>
      </w:r>
      <w:r w:rsidR="003A2C62">
        <w:rPr>
          <w:rFonts w:cs="Arial"/>
          <w:b/>
          <w:sz w:val="30"/>
          <w:szCs w:val="30"/>
        </w:rPr>
        <w:t>/2</w:t>
      </w:r>
      <w:r w:rsidR="0066094A">
        <w:rPr>
          <w:rFonts w:cs="Arial"/>
          <w:b/>
          <w:sz w:val="30"/>
          <w:szCs w:val="30"/>
        </w:rPr>
        <w:t>4</w:t>
      </w:r>
      <w:r w:rsidR="003A2C62" w:rsidRPr="00796B73">
        <w:rPr>
          <w:rFonts w:cs="Arial"/>
          <w:b/>
          <w:sz w:val="30"/>
          <w:szCs w:val="30"/>
        </w:rPr>
        <w:t xml:space="preserve"> – 202</w:t>
      </w:r>
      <w:r w:rsidR="0066094A">
        <w:rPr>
          <w:rFonts w:cs="Arial"/>
          <w:b/>
          <w:sz w:val="30"/>
          <w:szCs w:val="30"/>
        </w:rPr>
        <w:t>6</w:t>
      </w:r>
      <w:r w:rsidR="003A2C62">
        <w:rPr>
          <w:rFonts w:cs="Arial"/>
          <w:b/>
          <w:sz w:val="30"/>
          <w:szCs w:val="30"/>
        </w:rPr>
        <w:t>/2</w:t>
      </w:r>
      <w:r w:rsidR="0066094A">
        <w:rPr>
          <w:rFonts w:cs="Arial"/>
          <w:b/>
          <w:sz w:val="30"/>
          <w:szCs w:val="30"/>
        </w:rPr>
        <w:t>7</w:t>
      </w:r>
    </w:p>
    <w:p w14:paraId="3F5B13FD" w14:textId="77777777" w:rsidR="00CB79AA" w:rsidRPr="006102BD" w:rsidRDefault="00CB79AA" w:rsidP="00CB79AA">
      <w:pPr>
        <w:spacing w:after="0" w:line="240" w:lineRule="auto"/>
        <w:rPr>
          <w:rFonts w:cs="Arial"/>
          <w:b/>
        </w:rPr>
      </w:pPr>
    </w:p>
    <w:tbl>
      <w:tblPr>
        <w:tblW w:w="9506" w:type="dxa"/>
        <w:tblLook w:val="04A0" w:firstRow="1" w:lastRow="0" w:firstColumn="1" w:lastColumn="0" w:noHBand="0" w:noVBand="1"/>
      </w:tblPr>
      <w:tblGrid>
        <w:gridCol w:w="4820"/>
        <w:gridCol w:w="1012"/>
        <w:gridCol w:w="1264"/>
        <w:gridCol w:w="1276"/>
        <w:gridCol w:w="1134"/>
      </w:tblGrid>
      <w:tr w:rsidR="003A2C62" w:rsidRPr="006102BD" w14:paraId="7073E373" w14:textId="77777777" w:rsidTr="00261937">
        <w:trPr>
          <w:trHeight w:val="600"/>
        </w:trPr>
        <w:tc>
          <w:tcPr>
            <w:tcW w:w="9506" w:type="dxa"/>
            <w:gridSpan w:val="5"/>
            <w:tcBorders>
              <w:top w:val="nil"/>
              <w:left w:val="nil"/>
              <w:bottom w:val="single" w:sz="4" w:space="0" w:color="F2F2F2" w:themeColor="background1" w:themeShade="F2"/>
              <w:right w:val="nil"/>
            </w:tcBorders>
            <w:shd w:val="clear" w:color="auto" w:fill="auto"/>
            <w:vAlign w:val="center"/>
            <w:hideMark/>
          </w:tcPr>
          <w:p w14:paraId="307DAC98" w14:textId="605312B7" w:rsidR="00742899" w:rsidRPr="00742899" w:rsidRDefault="009064E3" w:rsidP="00742899">
            <w:pPr>
              <w:pStyle w:val="Heading2"/>
              <w:spacing w:after="240"/>
              <w:rPr>
                <w:sz w:val="24"/>
                <w:lang w:eastAsia="en-GB"/>
              </w:rPr>
            </w:pPr>
            <w:r>
              <w:rPr>
                <w:sz w:val="24"/>
                <w:lang w:eastAsia="en-GB"/>
              </w:rPr>
              <w:t>Analysis of Additional Council Tax Income</w:t>
            </w:r>
          </w:p>
          <w:p w14:paraId="2DB0BDF3" w14:textId="1B7D4309" w:rsidR="003A2C62" w:rsidRPr="006102BD" w:rsidRDefault="003A2C62" w:rsidP="002A12A5">
            <w:pPr>
              <w:spacing w:after="0" w:line="240" w:lineRule="auto"/>
              <w:rPr>
                <w:rFonts w:eastAsia="Times New Roman" w:cs="Arial"/>
                <w:b/>
                <w:bCs/>
                <w:color w:val="000000"/>
                <w:lang w:eastAsia="en-GB"/>
              </w:rPr>
            </w:pPr>
          </w:p>
        </w:tc>
      </w:tr>
      <w:tr w:rsidR="005839E2" w:rsidRPr="006102BD" w14:paraId="718F939E" w14:textId="77777777" w:rsidTr="0095254F">
        <w:trPr>
          <w:trHeight w:val="600"/>
        </w:trPr>
        <w:tc>
          <w:tcPr>
            <w:tcW w:w="4820" w:type="dxa"/>
            <w:tcBorders>
              <w:top w:val="single" w:sz="4" w:space="0" w:color="F2F2F2" w:themeColor="background1" w:themeShade="F2"/>
              <w:left w:val="single" w:sz="4" w:space="0" w:color="F2F2F2" w:themeColor="background1" w:themeShade="F2"/>
              <w:bottom w:val="nil"/>
              <w:right w:val="nil"/>
            </w:tcBorders>
            <w:shd w:val="clear" w:color="auto" w:fill="auto"/>
            <w:vAlign w:val="center"/>
          </w:tcPr>
          <w:p w14:paraId="28E99A41" w14:textId="77777777" w:rsidR="005839E2" w:rsidRPr="00DA571D" w:rsidRDefault="005839E2" w:rsidP="003A2C62">
            <w:pPr>
              <w:spacing w:after="0" w:line="240" w:lineRule="auto"/>
              <w:rPr>
                <w:rFonts w:eastAsia="Times New Roman" w:cs="Arial"/>
                <w:b/>
                <w:bCs/>
                <w:color w:val="000000"/>
                <w:lang w:eastAsia="en-GB"/>
              </w:rPr>
            </w:pPr>
          </w:p>
        </w:tc>
        <w:tc>
          <w:tcPr>
            <w:tcW w:w="1012" w:type="dxa"/>
            <w:tcBorders>
              <w:top w:val="single" w:sz="4" w:space="0" w:color="F2F2F2" w:themeColor="background1" w:themeShade="F2"/>
              <w:left w:val="nil"/>
              <w:bottom w:val="nil"/>
              <w:right w:val="nil"/>
            </w:tcBorders>
            <w:shd w:val="clear" w:color="auto" w:fill="auto"/>
            <w:vAlign w:val="center"/>
            <w:hideMark/>
          </w:tcPr>
          <w:p w14:paraId="3B470BBD" w14:textId="2285979C" w:rsidR="005839E2" w:rsidRPr="00DA571D" w:rsidRDefault="007F38BD" w:rsidP="003A2C62">
            <w:pPr>
              <w:spacing w:after="0" w:line="240" w:lineRule="auto"/>
              <w:jc w:val="right"/>
              <w:rPr>
                <w:rFonts w:cs="Arial"/>
                <w:b/>
                <w:bCs/>
                <w:color w:val="000000"/>
              </w:rPr>
            </w:pPr>
            <w:r w:rsidRPr="00DA571D">
              <w:rPr>
                <w:rFonts w:cs="Arial"/>
                <w:b/>
                <w:bCs/>
                <w:color w:val="000000"/>
              </w:rPr>
              <w:t>202</w:t>
            </w:r>
            <w:r w:rsidR="00685E6D" w:rsidRPr="00DA571D">
              <w:rPr>
                <w:rFonts w:cs="Arial"/>
                <w:b/>
                <w:bCs/>
                <w:color w:val="000000"/>
              </w:rPr>
              <w:t>3</w:t>
            </w:r>
            <w:r w:rsidR="005839E2" w:rsidRPr="00DA571D">
              <w:rPr>
                <w:rFonts w:cs="Arial"/>
                <w:b/>
                <w:bCs/>
                <w:color w:val="000000"/>
              </w:rPr>
              <w:t>/2</w:t>
            </w:r>
            <w:r w:rsidR="00685E6D" w:rsidRPr="00DA571D">
              <w:rPr>
                <w:rFonts w:cs="Arial"/>
                <w:b/>
                <w:bCs/>
                <w:color w:val="000000"/>
              </w:rPr>
              <w:t>4</w:t>
            </w:r>
          </w:p>
          <w:p w14:paraId="24CF839C" w14:textId="2F9A2F8C" w:rsidR="00A06A1C" w:rsidRPr="00DA571D" w:rsidRDefault="00A06A1C" w:rsidP="003A2C62">
            <w:pPr>
              <w:spacing w:after="0" w:line="240" w:lineRule="auto"/>
              <w:jc w:val="right"/>
              <w:rPr>
                <w:rFonts w:eastAsia="Times New Roman" w:cs="Arial"/>
                <w:b/>
                <w:bCs/>
                <w:color w:val="000000"/>
                <w:lang w:eastAsia="en-GB"/>
              </w:rPr>
            </w:pPr>
            <w:r w:rsidRPr="00DA571D">
              <w:rPr>
                <w:rFonts w:cs="Arial"/>
                <w:b/>
                <w:bCs/>
                <w:color w:val="000000"/>
              </w:rPr>
              <w:t>Actual</w:t>
            </w:r>
          </w:p>
        </w:tc>
        <w:tc>
          <w:tcPr>
            <w:tcW w:w="1264" w:type="dxa"/>
            <w:tcBorders>
              <w:top w:val="single" w:sz="4" w:space="0" w:color="F2F2F2" w:themeColor="background1" w:themeShade="F2"/>
              <w:left w:val="nil"/>
              <w:bottom w:val="nil"/>
              <w:right w:val="nil"/>
            </w:tcBorders>
            <w:shd w:val="clear" w:color="auto" w:fill="auto"/>
            <w:vAlign w:val="center"/>
            <w:hideMark/>
          </w:tcPr>
          <w:p w14:paraId="5FC33BE3" w14:textId="2F8ECCE9" w:rsidR="005839E2" w:rsidRPr="00DA571D" w:rsidRDefault="005839E2" w:rsidP="003A2C62">
            <w:pPr>
              <w:spacing w:after="0" w:line="240" w:lineRule="auto"/>
              <w:jc w:val="right"/>
              <w:rPr>
                <w:rFonts w:cs="Arial"/>
                <w:b/>
                <w:bCs/>
                <w:color w:val="000000"/>
              </w:rPr>
            </w:pPr>
            <w:r w:rsidRPr="00DA571D">
              <w:rPr>
                <w:rFonts w:cs="Arial"/>
                <w:b/>
                <w:bCs/>
                <w:color w:val="000000"/>
              </w:rPr>
              <w:t>202</w:t>
            </w:r>
            <w:r w:rsidR="00685E6D" w:rsidRPr="00DA571D">
              <w:rPr>
                <w:rFonts w:cs="Arial"/>
                <w:b/>
                <w:bCs/>
                <w:color w:val="000000"/>
              </w:rPr>
              <w:t>4</w:t>
            </w:r>
            <w:r w:rsidRPr="00DA571D">
              <w:rPr>
                <w:rFonts w:cs="Arial"/>
                <w:b/>
                <w:bCs/>
                <w:color w:val="000000"/>
              </w:rPr>
              <w:t>/2</w:t>
            </w:r>
            <w:r w:rsidR="00685E6D" w:rsidRPr="00DA571D">
              <w:rPr>
                <w:rFonts w:cs="Arial"/>
                <w:b/>
                <w:bCs/>
                <w:color w:val="000000"/>
              </w:rPr>
              <w:t>5</w:t>
            </w:r>
          </w:p>
          <w:p w14:paraId="47F8C2E6" w14:textId="6A20B219" w:rsidR="00A06A1C" w:rsidRPr="00DA571D" w:rsidRDefault="00A06A1C">
            <w:pPr>
              <w:spacing w:after="0" w:line="240" w:lineRule="auto"/>
              <w:jc w:val="right"/>
              <w:rPr>
                <w:rFonts w:eastAsia="Times New Roman" w:cs="Arial"/>
                <w:b/>
                <w:bCs/>
                <w:color w:val="000000"/>
                <w:lang w:eastAsia="en-GB"/>
              </w:rPr>
            </w:pPr>
            <w:r w:rsidRPr="00DA571D">
              <w:rPr>
                <w:rFonts w:cs="Arial"/>
                <w:b/>
                <w:bCs/>
                <w:color w:val="000000"/>
              </w:rPr>
              <w:t>Estimate</w:t>
            </w:r>
          </w:p>
        </w:tc>
        <w:tc>
          <w:tcPr>
            <w:tcW w:w="1276" w:type="dxa"/>
            <w:tcBorders>
              <w:top w:val="single" w:sz="4" w:space="0" w:color="F2F2F2" w:themeColor="background1" w:themeShade="F2"/>
              <w:left w:val="nil"/>
              <w:bottom w:val="nil"/>
              <w:right w:val="nil"/>
            </w:tcBorders>
            <w:shd w:val="clear" w:color="auto" w:fill="auto"/>
            <w:vAlign w:val="center"/>
            <w:hideMark/>
          </w:tcPr>
          <w:p w14:paraId="035D6551" w14:textId="07609314" w:rsidR="005839E2" w:rsidRPr="00DA571D" w:rsidRDefault="005839E2" w:rsidP="003A2C62">
            <w:pPr>
              <w:spacing w:after="0" w:line="240" w:lineRule="auto"/>
              <w:jc w:val="right"/>
              <w:rPr>
                <w:rFonts w:cs="Arial"/>
                <w:b/>
                <w:bCs/>
                <w:color w:val="000000"/>
              </w:rPr>
            </w:pPr>
            <w:r w:rsidRPr="00DA571D">
              <w:rPr>
                <w:rFonts w:cs="Arial"/>
                <w:b/>
                <w:bCs/>
                <w:color w:val="000000"/>
              </w:rPr>
              <w:t>202</w:t>
            </w:r>
            <w:r w:rsidR="00685E6D" w:rsidRPr="00DA571D">
              <w:rPr>
                <w:rFonts w:cs="Arial"/>
                <w:b/>
                <w:bCs/>
                <w:color w:val="000000"/>
              </w:rPr>
              <w:t>5</w:t>
            </w:r>
            <w:r w:rsidRPr="00DA571D">
              <w:rPr>
                <w:rFonts w:cs="Arial"/>
                <w:b/>
                <w:bCs/>
                <w:color w:val="000000"/>
              </w:rPr>
              <w:t>/2</w:t>
            </w:r>
            <w:r w:rsidR="00685E6D" w:rsidRPr="00DA571D">
              <w:rPr>
                <w:rFonts w:cs="Arial"/>
                <w:b/>
                <w:bCs/>
                <w:color w:val="000000"/>
              </w:rPr>
              <w:t>6</w:t>
            </w:r>
          </w:p>
          <w:p w14:paraId="2D59D97B" w14:textId="31048E0C" w:rsidR="00A06A1C" w:rsidRPr="00DA571D" w:rsidRDefault="00A06A1C" w:rsidP="003A2C62">
            <w:pPr>
              <w:spacing w:after="0" w:line="240" w:lineRule="auto"/>
              <w:jc w:val="right"/>
              <w:rPr>
                <w:rFonts w:eastAsia="Times New Roman" w:cs="Arial"/>
                <w:b/>
                <w:bCs/>
                <w:color w:val="000000"/>
                <w:lang w:eastAsia="en-GB"/>
              </w:rPr>
            </w:pPr>
            <w:r w:rsidRPr="00DA571D">
              <w:rPr>
                <w:rFonts w:cs="Arial"/>
                <w:b/>
                <w:bCs/>
                <w:color w:val="000000"/>
              </w:rPr>
              <w:t>Estimate</w:t>
            </w:r>
          </w:p>
        </w:tc>
        <w:tc>
          <w:tcPr>
            <w:tcW w:w="1134" w:type="dxa"/>
            <w:tcBorders>
              <w:top w:val="single" w:sz="4" w:space="0" w:color="F2F2F2" w:themeColor="background1" w:themeShade="F2"/>
              <w:left w:val="nil"/>
              <w:bottom w:val="nil"/>
              <w:right w:val="single" w:sz="4" w:space="0" w:color="F2F2F2" w:themeColor="background1" w:themeShade="F2"/>
            </w:tcBorders>
            <w:shd w:val="clear" w:color="auto" w:fill="auto"/>
            <w:vAlign w:val="center"/>
            <w:hideMark/>
          </w:tcPr>
          <w:p w14:paraId="16CA2FFD" w14:textId="681D61BA" w:rsidR="005839E2" w:rsidRPr="00DA571D" w:rsidRDefault="005839E2" w:rsidP="003A2C62">
            <w:pPr>
              <w:spacing w:after="0" w:line="240" w:lineRule="auto"/>
              <w:jc w:val="right"/>
              <w:rPr>
                <w:rFonts w:cs="Arial"/>
                <w:b/>
                <w:bCs/>
                <w:color w:val="000000"/>
              </w:rPr>
            </w:pPr>
            <w:r w:rsidRPr="00DA571D">
              <w:rPr>
                <w:rFonts w:cs="Arial"/>
                <w:b/>
                <w:bCs/>
                <w:color w:val="000000"/>
              </w:rPr>
              <w:t>202</w:t>
            </w:r>
            <w:r w:rsidR="00685E6D" w:rsidRPr="00DA571D">
              <w:rPr>
                <w:rFonts w:cs="Arial"/>
                <w:b/>
                <w:bCs/>
                <w:color w:val="000000"/>
              </w:rPr>
              <w:t>6</w:t>
            </w:r>
            <w:r w:rsidRPr="00DA571D">
              <w:rPr>
                <w:rFonts w:cs="Arial"/>
                <w:b/>
                <w:bCs/>
                <w:color w:val="000000"/>
              </w:rPr>
              <w:t>/2</w:t>
            </w:r>
            <w:r w:rsidR="00685E6D" w:rsidRPr="00DA571D">
              <w:rPr>
                <w:rFonts w:cs="Arial"/>
                <w:b/>
                <w:bCs/>
                <w:color w:val="000000"/>
              </w:rPr>
              <w:t>7</w:t>
            </w:r>
          </w:p>
          <w:p w14:paraId="6AF91B0C" w14:textId="659FB747" w:rsidR="00A06A1C" w:rsidRPr="00DA571D" w:rsidRDefault="00A06A1C" w:rsidP="003A2C62">
            <w:pPr>
              <w:spacing w:after="0" w:line="240" w:lineRule="auto"/>
              <w:jc w:val="right"/>
              <w:rPr>
                <w:rFonts w:eastAsia="Times New Roman" w:cs="Arial"/>
                <w:b/>
                <w:bCs/>
                <w:color w:val="000000"/>
                <w:lang w:eastAsia="en-GB"/>
              </w:rPr>
            </w:pPr>
            <w:r w:rsidRPr="00DA571D">
              <w:rPr>
                <w:rFonts w:cs="Arial"/>
                <w:b/>
                <w:bCs/>
                <w:color w:val="000000"/>
              </w:rPr>
              <w:t>Estimate</w:t>
            </w:r>
          </w:p>
        </w:tc>
      </w:tr>
      <w:tr w:rsidR="005839E2" w:rsidRPr="006102BD" w14:paraId="5B7DC336" w14:textId="77777777" w:rsidTr="0095254F">
        <w:trPr>
          <w:trHeight w:val="300"/>
        </w:trPr>
        <w:tc>
          <w:tcPr>
            <w:tcW w:w="4820" w:type="dxa"/>
            <w:tcBorders>
              <w:top w:val="nil"/>
              <w:left w:val="single" w:sz="4" w:space="0" w:color="F2F2F2" w:themeColor="background1" w:themeShade="F2"/>
              <w:bottom w:val="nil"/>
              <w:right w:val="nil"/>
            </w:tcBorders>
            <w:shd w:val="clear" w:color="000000" w:fill="F2F2F2"/>
            <w:vAlign w:val="center"/>
            <w:hideMark/>
          </w:tcPr>
          <w:p w14:paraId="2C1F02C5" w14:textId="77777777" w:rsidR="005839E2" w:rsidRPr="00DA571D" w:rsidRDefault="005839E2" w:rsidP="005839E2">
            <w:pPr>
              <w:spacing w:after="0" w:line="240" w:lineRule="auto"/>
              <w:rPr>
                <w:rFonts w:eastAsia="Times New Roman" w:cs="Arial"/>
                <w:color w:val="000000"/>
                <w:lang w:eastAsia="en-GB"/>
              </w:rPr>
            </w:pPr>
            <w:r w:rsidRPr="00DA571D">
              <w:rPr>
                <w:rFonts w:cs="Arial"/>
                <w:color w:val="000000"/>
              </w:rPr>
              <w:t> </w:t>
            </w:r>
          </w:p>
        </w:tc>
        <w:tc>
          <w:tcPr>
            <w:tcW w:w="1012" w:type="dxa"/>
            <w:tcBorders>
              <w:top w:val="nil"/>
              <w:left w:val="nil"/>
              <w:bottom w:val="nil"/>
              <w:right w:val="nil"/>
            </w:tcBorders>
            <w:shd w:val="clear" w:color="000000" w:fill="F2F2F2"/>
            <w:vAlign w:val="center"/>
            <w:hideMark/>
          </w:tcPr>
          <w:p w14:paraId="3CBA0879" w14:textId="77777777" w:rsidR="005839E2" w:rsidRPr="00DA571D" w:rsidRDefault="005839E2" w:rsidP="005839E2">
            <w:pPr>
              <w:spacing w:after="0" w:line="240" w:lineRule="auto"/>
              <w:jc w:val="right"/>
              <w:rPr>
                <w:rFonts w:eastAsia="Times New Roman" w:cs="Arial"/>
                <w:color w:val="000000"/>
                <w:lang w:eastAsia="en-GB"/>
              </w:rPr>
            </w:pPr>
            <w:r w:rsidRPr="00DA571D">
              <w:rPr>
                <w:rFonts w:cs="Arial"/>
                <w:color w:val="000000"/>
              </w:rPr>
              <w:t> </w:t>
            </w:r>
          </w:p>
        </w:tc>
        <w:tc>
          <w:tcPr>
            <w:tcW w:w="1264" w:type="dxa"/>
            <w:tcBorders>
              <w:top w:val="nil"/>
              <w:left w:val="nil"/>
              <w:bottom w:val="nil"/>
              <w:right w:val="nil"/>
            </w:tcBorders>
            <w:shd w:val="clear" w:color="000000" w:fill="F2F2F2"/>
            <w:vAlign w:val="center"/>
            <w:hideMark/>
          </w:tcPr>
          <w:p w14:paraId="47E3D9AE" w14:textId="77777777" w:rsidR="005839E2" w:rsidRPr="00DA571D" w:rsidRDefault="005839E2" w:rsidP="005839E2">
            <w:pPr>
              <w:spacing w:after="0" w:line="240" w:lineRule="auto"/>
              <w:jc w:val="right"/>
              <w:rPr>
                <w:rFonts w:eastAsia="Times New Roman" w:cs="Arial"/>
                <w:color w:val="000000"/>
                <w:lang w:eastAsia="en-GB"/>
              </w:rPr>
            </w:pPr>
            <w:r w:rsidRPr="00DA571D">
              <w:rPr>
                <w:rFonts w:cs="Arial"/>
                <w:color w:val="000000"/>
              </w:rPr>
              <w:t> </w:t>
            </w:r>
          </w:p>
        </w:tc>
        <w:tc>
          <w:tcPr>
            <w:tcW w:w="1276" w:type="dxa"/>
            <w:tcBorders>
              <w:top w:val="nil"/>
              <w:left w:val="nil"/>
              <w:bottom w:val="nil"/>
              <w:right w:val="nil"/>
            </w:tcBorders>
            <w:shd w:val="clear" w:color="000000" w:fill="F2F2F2"/>
            <w:vAlign w:val="center"/>
            <w:hideMark/>
          </w:tcPr>
          <w:p w14:paraId="0B22CC3E" w14:textId="77777777" w:rsidR="005839E2" w:rsidRPr="00DA571D" w:rsidRDefault="005839E2" w:rsidP="005839E2">
            <w:pPr>
              <w:spacing w:after="0" w:line="240" w:lineRule="auto"/>
              <w:jc w:val="right"/>
              <w:rPr>
                <w:rFonts w:eastAsia="Times New Roman" w:cs="Arial"/>
                <w:color w:val="000000"/>
                <w:lang w:eastAsia="en-GB"/>
              </w:rPr>
            </w:pPr>
            <w:r w:rsidRPr="00DA571D">
              <w:rPr>
                <w:rFonts w:cs="Arial"/>
                <w:color w:val="000000"/>
              </w:rPr>
              <w:t> </w:t>
            </w:r>
          </w:p>
        </w:tc>
        <w:tc>
          <w:tcPr>
            <w:tcW w:w="1134" w:type="dxa"/>
            <w:tcBorders>
              <w:top w:val="nil"/>
              <w:left w:val="nil"/>
              <w:bottom w:val="nil"/>
              <w:right w:val="single" w:sz="4" w:space="0" w:color="F2F2F2" w:themeColor="background1" w:themeShade="F2"/>
            </w:tcBorders>
            <w:shd w:val="clear" w:color="000000" w:fill="F2F2F2"/>
            <w:vAlign w:val="center"/>
            <w:hideMark/>
          </w:tcPr>
          <w:p w14:paraId="51022CCE" w14:textId="77777777" w:rsidR="005839E2" w:rsidRPr="00DA571D" w:rsidRDefault="005839E2" w:rsidP="005839E2">
            <w:pPr>
              <w:spacing w:after="0" w:line="240" w:lineRule="auto"/>
              <w:jc w:val="right"/>
              <w:rPr>
                <w:rFonts w:eastAsia="Times New Roman" w:cs="Arial"/>
                <w:b/>
                <w:bCs/>
                <w:color w:val="000000"/>
                <w:lang w:eastAsia="en-GB"/>
              </w:rPr>
            </w:pPr>
            <w:r w:rsidRPr="00DA571D">
              <w:rPr>
                <w:rFonts w:cs="Arial"/>
                <w:b/>
                <w:bCs/>
                <w:color w:val="000000"/>
              </w:rPr>
              <w:t> </w:t>
            </w:r>
          </w:p>
        </w:tc>
      </w:tr>
      <w:tr w:rsidR="005839E2" w:rsidRPr="006102BD" w14:paraId="7BF1D789" w14:textId="77777777" w:rsidTr="0095254F">
        <w:trPr>
          <w:trHeight w:val="285"/>
        </w:trPr>
        <w:tc>
          <w:tcPr>
            <w:tcW w:w="4820" w:type="dxa"/>
            <w:tcBorders>
              <w:top w:val="nil"/>
              <w:left w:val="single" w:sz="4" w:space="0" w:color="F2F2F2" w:themeColor="background1" w:themeShade="F2"/>
              <w:bottom w:val="nil"/>
              <w:right w:val="nil"/>
            </w:tcBorders>
            <w:shd w:val="clear" w:color="auto" w:fill="auto"/>
            <w:vAlign w:val="center"/>
            <w:hideMark/>
          </w:tcPr>
          <w:p w14:paraId="02B6C96F" w14:textId="77777777" w:rsidR="005839E2" w:rsidRPr="00DA571D" w:rsidRDefault="005839E2" w:rsidP="005839E2">
            <w:pPr>
              <w:spacing w:after="0" w:line="240" w:lineRule="auto"/>
              <w:rPr>
                <w:rFonts w:eastAsia="Times New Roman" w:cs="Arial"/>
                <w:color w:val="000000"/>
                <w:lang w:eastAsia="en-GB"/>
              </w:rPr>
            </w:pPr>
            <w:r w:rsidRPr="00DA571D">
              <w:rPr>
                <w:rFonts w:cs="Arial"/>
                <w:color w:val="000000"/>
              </w:rPr>
              <w:t>Council Tax Base</w:t>
            </w:r>
          </w:p>
        </w:tc>
        <w:tc>
          <w:tcPr>
            <w:tcW w:w="1012" w:type="dxa"/>
            <w:tcBorders>
              <w:top w:val="nil"/>
              <w:left w:val="nil"/>
              <w:bottom w:val="nil"/>
              <w:right w:val="nil"/>
            </w:tcBorders>
            <w:shd w:val="clear" w:color="auto" w:fill="auto"/>
            <w:vAlign w:val="center"/>
            <w:hideMark/>
          </w:tcPr>
          <w:p w14:paraId="395A607F" w14:textId="16CCB8EB" w:rsidR="005839E2" w:rsidRPr="00742899" w:rsidRDefault="002525F8">
            <w:pPr>
              <w:spacing w:after="0" w:line="240" w:lineRule="auto"/>
              <w:jc w:val="right"/>
              <w:rPr>
                <w:rFonts w:eastAsia="Times New Roman" w:cs="Arial"/>
                <w:color w:val="000000"/>
                <w:lang w:eastAsia="en-GB"/>
              </w:rPr>
            </w:pPr>
            <w:r w:rsidRPr="00742899">
              <w:rPr>
                <w:rFonts w:cs="Arial"/>
                <w:color w:val="000000"/>
              </w:rPr>
              <w:t>6</w:t>
            </w:r>
            <w:r w:rsidR="00DA571D" w:rsidRPr="00742899">
              <w:rPr>
                <w:rFonts w:cs="Arial"/>
                <w:color w:val="000000"/>
              </w:rPr>
              <w:t>60</w:t>
            </w:r>
            <w:r w:rsidR="005839E2" w:rsidRPr="00742899">
              <w:rPr>
                <w:rFonts w:cs="Arial"/>
                <w:color w:val="000000"/>
              </w:rPr>
              <w:t>,</w:t>
            </w:r>
            <w:r w:rsidR="00DA571D" w:rsidRPr="00742899">
              <w:rPr>
                <w:rFonts w:cs="Arial"/>
                <w:color w:val="000000"/>
              </w:rPr>
              <w:t>815</w:t>
            </w:r>
          </w:p>
        </w:tc>
        <w:tc>
          <w:tcPr>
            <w:tcW w:w="1264" w:type="dxa"/>
            <w:tcBorders>
              <w:top w:val="nil"/>
              <w:left w:val="nil"/>
              <w:bottom w:val="nil"/>
              <w:right w:val="nil"/>
            </w:tcBorders>
            <w:shd w:val="clear" w:color="auto" w:fill="auto"/>
            <w:vAlign w:val="center"/>
            <w:hideMark/>
          </w:tcPr>
          <w:p w14:paraId="5B34B251" w14:textId="717B82C9" w:rsidR="005839E2" w:rsidRPr="00742899" w:rsidRDefault="005839E2" w:rsidP="003A2C62">
            <w:pPr>
              <w:spacing w:after="0" w:line="240" w:lineRule="auto"/>
              <w:jc w:val="right"/>
              <w:rPr>
                <w:rFonts w:eastAsia="Times New Roman" w:cs="Arial"/>
                <w:color w:val="000000"/>
                <w:lang w:eastAsia="en-GB"/>
              </w:rPr>
            </w:pPr>
            <w:r w:rsidRPr="00742899">
              <w:rPr>
                <w:rFonts w:cs="Arial"/>
                <w:color w:val="000000"/>
              </w:rPr>
              <w:t>6</w:t>
            </w:r>
            <w:r w:rsidR="00DA571D" w:rsidRPr="00742899">
              <w:rPr>
                <w:rFonts w:cs="Arial"/>
                <w:color w:val="000000"/>
              </w:rPr>
              <w:t>70</w:t>
            </w:r>
            <w:r w:rsidR="007F38BD" w:rsidRPr="00742899">
              <w:rPr>
                <w:rFonts w:cs="Arial"/>
                <w:color w:val="000000"/>
              </w:rPr>
              <w:t>,</w:t>
            </w:r>
            <w:r w:rsidR="00DA571D" w:rsidRPr="00742899">
              <w:rPr>
                <w:rFonts w:cs="Arial"/>
                <w:color w:val="000000"/>
              </w:rPr>
              <w:t>727</w:t>
            </w:r>
          </w:p>
        </w:tc>
        <w:tc>
          <w:tcPr>
            <w:tcW w:w="1276" w:type="dxa"/>
            <w:tcBorders>
              <w:top w:val="nil"/>
              <w:left w:val="nil"/>
              <w:bottom w:val="nil"/>
              <w:right w:val="nil"/>
            </w:tcBorders>
            <w:shd w:val="clear" w:color="auto" w:fill="auto"/>
            <w:vAlign w:val="center"/>
            <w:hideMark/>
          </w:tcPr>
          <w:p w14:paraId="0FA9B787" w14:textId="0451743C" w:rsidR="005839E2" w:rsidRPr="00742899" w:rsidRDefault="007F38BD">
            <w:pPr>
              <w:spacing w:after="0" w:line="240" w:lineRule="auto"/>
              <w:jc w:val="right"/>
              <w:rPr>
                <w:rFonts w:eastAsia="Times New Roman" w:cs="Arial"/>
                <w:color w:val="000000"/>
                <w:lang w:eastAsia="en-GB"/>
              </w:rPr>
            </w:pPr>
            <w:r w:rsidRPr="00742899">
              <w:rPr>
                <w:rFonts w:cs="Arial"/>
                <w:color w:val="000000"/>
              </w:rPr>
              <w:t>67</w:t>
            </w:r>
            <w:r w:rsidR="00DA571D" w:rsidRPr="00742899">
              <w:rPr>
                <w:rFonts w:cs="Arial"/>
                <w:color w:val="000000"/>
              </w:rPr>
              <w:t>7</w:t>
            </w:r>
            <w:r w:rsidR="005839E2" w:rsidRPr="00742899">
              <w:rPr>
                <w:rFonts w:cs="Arial"/>
                <w:color w:val="000000"/>
              </w:rPr>
              <w:t>,</w:t>
            </w:r>
            <w:r w:rsidR="00DA571D" w:rsidRPr="00742899">
              <w:rPr>
                <w:rFonts w:cs="Arial"/>
                <w:color w:val="000000"/>
              </w:rPr>
              <w:t>434</w:t>
            </w:r>
          </w:p>
        </w:tc>
        <w:tc>
          <w:tcPr>
            <w:tcW w:w="1134" w:type="dxa"/>
            <w:tcBorders>
              <w:top w:val="nil"/>
              <w:left w:val="nil"/>
              <w:bottom w:val="nil"/>
              <w:right w:val="single" w:sz="4" w:space="0" w:color="F2F2F2" w:themeColor="background1" w:themeShade="F2"/>
            </w:tcBorders>
            <w:shd w:val="clear" w:color="auto" w:fill="auto"/>
            <w:noWrap/>
            <w:vAlign w:val="center"/>
            <w:hideMark/>
          </w:tcPr>
          <w:p w14:paraId="7CF2714F" w14:textId="3CD1FB48" w:rsidR="005839E2" w:rsidRPr="00742899" w:rsidRDefault="007F38BD">
            <w:pPr>
              <w:spacing w:after="0" w:line="240" w:lineRule="auto"/>
              <w:jc w:val="right"/>
              <w:rPr>
                <w:rFonts w:eastAsia="Times New Roman" w:cs="Arial"/>
                <w:color w:val="000000"/>
                <w:lang w:eastAsia="en-GB"/>
              </w:rPr>
            </w:pPr>
            <w:r w:rsidRPr="00742899">
              <w:rPr>
                <w:rFonts w:cs="Arial"/>
                <w:color w:val="000000"/>
              </w:rPr>
              <w:t>6</w:t>
            </w:r>
            <w:r w:rsidR="00DA571D" w:rsidRPr="00742899">
              <w:rPr>
                <w:rFonts w:cs="Arial"/>
                <w:color w:val="000000"/>
              </w:rPr>
              <w:t>84</w:t>
            </w:r>
            <w:r w:rsidR="003A2C62" w:rsidRPr="00742899">
              <w:rPr>
                <w:rFonts w:cs="Arial"/>
                <w:color w:val="000000"/>
              </w:rPr>
              <w:t>,</w:t>
            </w:r>
            <w:r w:rsidR="00DA571D" w:rsidRPr="00742899">
              <w:rPr>
                <w:rFonts w:cs="Arial"/>
                <w:color w:val="000000"/>
              </w:rPr>
              <w:t>209</w:t>
            </w:r>
          </w:p>
        </w:tc>
      </w:tr>
      <w:tr w:rsidR="005839E2" w:rsidRPr="006102BD" w14:paraId="0DAE7D81" w14:textId="77777777" w:rsidTr="0095254F">
        <w:trPr>
          <w:trHeight w:val="285"/>
        </w:trPr>
        <w:tc>
          <w:tcPr>
            <w:tcW w:w="4820" w:type="dxa"/>
            <w:tcBorders>
              <w:top w:val="nil"/>
              <w:left w:val="single" w:sz="4" w:space="0" w:color="F2F2F2" w:themeColor="background1" w:themeShade="F2"/>
              <w:bottom w:val="nil"/>
              <w:right w:val="nil"/>
            </w:tcBorders>
            <w:shd w:val="clear" w:color="000000" w:fill="F2F2F2"/>
            <w:vAlign w:val="center"/>
            <w:hideMark/>
          </w:tcPr>
          <w:p w14:paraId="07E69C15" w14:textId="77777777" w:rsidR="005839E2" w:rsidRPr="0095254F" w:rsidRDefault="005839E2" w:rsidP="005839E2">
            <w:pPr>
              <w:spacing w:after="0" w:line="240" w:lineRule="auto"/>
              <w:rPr>
                <w:rFonts w:eastAsia="Times New Roman" w:cs="Arial"/>
                <w:color w:val="000000"/>
                <w:lang w:eastAsia="en-GB"/>
              </w:rPr>
            </w:pPr>
            <w:r w:rsidRPr="0095254F">
              <w:rPr>
                <w:rFonts w:cs="Arial"/>
                <w:color w:val="000000"/>
              </w:rPr>
              <w:t>Council Tax Base Growth %</w:t>
            </w:r>
          </w:p>
        </w:tc>
        <w:tc>
          <w:tcPr>
            <w:tcW w:w="1012" w:type="dxa"/>
            <w:tcBorders>
              <w:top w:val="nil"/>
              <w:left w:val="nil"/>
              <w:bottom w:val="nil"/>
              <w:right w:val="nil"/>
            </w:tcBorders>
            <w:shd w:val="clear" w:color="000000" w:fill="F2F2F2"/>
            <w:vAlign w:val="center"/>
            <w:hideMark/>
          </w:tcPr>
          <w:p w14:paraId="34FE881A" w14:textId="17837D3E" w:rsidR="005839E2" w:rsidRPr="00742899" w:rsidRDefault="00DA571D" w:rsidP="003A2C62">
            <w:pPr>
              <w:spacing w:after="0" w:line="240" w:lineRule="auto"/>
              <w:jc w:val="right"/>
              <w:rPr>
                <w:rFonts w:eastAsia="Times New Roman" w:cs="Arial"/>
                <w:color w:val="000000"/>
                <w:lang w:eastAsia="en-GB"/>
              </w:rPr>
            </w:pPr>
            <w:r w:rsidRPr="00742899">
              <w:rPr>
                <w:rFonts w:cs="Arial"/>
                <w:color w:val="000000"/>
              </w:rPr>
              <w:t>1</w:t>
            </w:r>
            <w:r w:rsidR="007F38BD" w:rsidRPr="00742899">
              <w:rPr>
                <w:rFonts w:cs="Arial"/>
                <w:color w:val="000000"/>
              </w:rPr>
              <w:t>.</w:t>
            </w:r>
            <w:r w:rsidRPr="00742899">
              <w:rPr>
                <w:rFonts w:cs="Arial"/>
                <w:color w:val="000000"/>
              </w:rPr>
              <w:t>46</w:t>
            </w:r>
            <w:r w:rsidR="005839E2" w:rsidRPr="00742899">
              <w:rPr>
                <w:rFonts w:cs="Arial"/>
                <w:color w:val="000000"/>
              </w:rPr>
              <w:t>%</w:t>
            </w:r>
          </w:p>
        </w:tc>
        <w:tc>
          <w:tcPr>
            <w:tcW w:w="1264" w:type="dxa"/>
            <w:tcBorders>
              <w:top w:val="nil"/>
              <w:left w:val="nil"/>
              <w:bottom w:val="nil"/>
              <w:right w:val="nil"/>
            </w:tcBorders>
            <w:shd w:val="clear" w:color="000000" w:fill="F2F2F2"/>
            <w:vAlign w:val="center"/>
            <w:hideMark/>
          </w:tcPr>
          <w:p w14:paraId="23B8294F" w14:textId="2B499E45" w:rsidR="005839E2" w:rsidRPr="00742899" w:rsidRDefault="00DA571D" w:rsidP="003A2C62">
            <w:pPr>
              <w:spacing w:after="0" w:line="240" w:lineRule="auto"/>
              <w:jc w:val="right"/>
              <w:rPr>
                <w:rFonts w:eastAsia="Times New Roman" w:cs="Arial"/>
                <w:color w:val="000000"/>
                <w:lang w:eastAsia="en-GB"/>
              </w:rPr>
            </w:pPr>
            <w:r w:rsidRPr="00742899">
              <w:rPr>
                <w:rFonts w:cs="Arial"/>
                <w:color w:val="000000"/>
              </w:rPr>
              <w:t>1</w:t>
            </w:r>
            <w:r w:rsidR="007F38BD" w:rsidRPr="00742899">
              <w:rPr>
                <w:rFonts w:cs="Arial"/>
                <w:color w:val="000000"/>
              </w:rPr>
              <w:t>.</w:t>
            </w:r>
            <w:r w:rsidRPr="00742899">
              <w:rPr>
                <w:rFonts w:cs="Arial"/>
                <w:color w:val="000000"/>
              </w:rPr>
              <w:t>5</w:t>
            </w:r>
            <w:r w:rsidR="007F38BD" w:rsidRPr="00742899">
              <w:rPr>
                <w:rFonts w:cs="Arial"/>
                <w:color w:val="000000"/>
              </w:rPr>
              <w:t>0</w:t>
            </w:r>
            <w:r w:rsidR="005839E2" w:rsidRPr="00742899">
              <w:rPr>
                <w:rFonts w:cs="Arial"/>
                <w:color w:val="000000"/>
              </w:rPr>
              <w:t>%</w:t>
            </w:r>
          </w:p>
        </w:tc>
        <w:tc>
          <w:tcPr>
            <w:tcW w:w="1276" w:type="dxa"/>
            <w:tcBorders>
              <w:top w:val="nil"/>
              <w:left w:val="nil"/>
              <w:bottom w:val="nil"/>
              <w:right w:val="nil"/>
            </w:tcBorders>
            <w:shd w:val="clear" w:color="auto" w:fill="F2F2F2" w:themeFill="background1" w:themeFillShade="F2"/>
            <w:vAlign w:val="center"/>
            <w:hideMark/>
          </w:tcPr>
          <w:p w14:paraId="6B1589B3" w14:textId="1B1560A1" w:rsidR="005839E2" w:rsidRPr="00742899" w:rsidRDefault="007F38BD" w:rsidP="007F38BD">
            <w:pPr>
              <w:spacing w:after="0" w:line="240" w:lineRule="auto"/>
              <w:jc w:val="right"/>
              <w:rPr>
                <w:rFonts w:eastAsia="Times New Roman" w:cs="Arial"/>
                <w:color w:val="000000"/>
                <w:lang w:eastAsia="en-GB"/>
              </w:rPr>
            </w:pPr>
            <w:r w:rsidRPr="00742899">
              <w:rPr>
                <w:rFonts w:cs="Arial"/>
                <w:color w:val="000000"/>
              </w:rPr>
              <w:t>1</w:t>
            </w:r>
            <w:r w:rsidR="005839E2" w:rsidRPr="00742899">
              <w:rPr>
                <w:rFonts w:cs="Arial"/>
                <w:color w:val="000000"/>
              </w:rPr>
              <w:t>.</w:t>
            </w:r>
            <w:r w:rsidR="00DA571D" w:rsidRPr="00742899">
              <w:rPr>
                <w:rFonts w:cs="Arial"/>
                <w:color w:val="000000"/>
              </w:rPr>
              <w:t>0</w:t>
            </w:r>
            <w:r w:rsidRPr="00742899">
              <w:rPr>
                <w:rFonts w:cs="Arial"/>
                <w:color w:val="000000"/>
              </w:rPr>
              <w:t>0</w:t>
            </w:r>
            <w:r w:rsidR="005839E2" w:rsidRPr="00742899">
              <w:rPr>
                <w:rFonts w:cs="Arial"/>
                <w:color w:val="000000"/>
              </w:rPr>
              <w:t>%</w:t>
            </w:r>
          </w:p>
        </w:tc>
        <w:tc>
          <w:tcPr>
            <w:tcW w:w="1134" w:type="dxa"/>
            <w:tcBorders>
              <w:top w:val="nil"/>
              <w:left w:val="nil"/>
              <w:bottom w:val="nil"/>
              <w:right w:val="single" w:sz="4" w:space="0" w:color="F2F2F2" w:themeColor="background1" w:themeShade="F2"/>
            </w:tcBorders>
            <w:shd w:val="clear" w:color="auto" w:fill="F2F2F2" w:themeFill="background1" w:themeFillShade="F2"/>
            <w:noWrap/>
            <w:vAlign w:val="center"/>
            <w:hideMark/>
          </w:tcPr>
          <w:p w14:paraId="3450753D" w14:textId="0D7DC453" w:rsidR="005839E2" w:rsidRPr="00742899" w:rsidRDefault="007F38BD" w:rsidP="007F38BD">
            <w:pPr>
              <w:spacing w:after="0" w:line="240" w:lineRule="auto"/>
              <w:jc w:val="right"/>
              <w:rPr>
                <w:rFonts w:eastAsia="Times New Roman" w:cs="Arial"/>
                <w:color w:val="000000"/>
                <w:lang w:eastAsia="en-GB"/>
              </w:rPr>
            </w:pPr>
            <w:r w:rsidRPr="00742899">
              <w:rPr>
                <w:rFonts w:cs="Arial"/>
                <w:color w:val="000000"/>
              </w:rPr>
              <w:t>1</w:t>
            </w:r>
            <w:r w:rsidR="005839E2" w:rsidRPr="00742899">
              <w:rPr>
                <w:rFonts w:cs="Arial"/>
                <w:color w:val="000000"/>
              </w:rPr>
              <w:t>.</w:t>
            </w:r>
            <w:r w:rsidRPr="00742899">
              <w:rPr>
                <w:rFonts w:cs="Arial"/>
                <w:color w:val="000000"/>
              </w:rPr>
              <w:t>0</w:t>
            </w:r>
            <w:r w:rsidR="005839E2" w:rsidRPr="00742899">
              <w:rPr>
                <w:rFonts w:cs="Arial"/>
                <w:color w:val="000000"/>
              </w:rPr>
              <w:t>0%</w:t>
            </w:r>
          </w:p>
        </w:tc>
      </w:tr>
      <w:tr w:rsidR="005839E2" w:rsidRPr="006102BD" w14:paraId="29BABC5C" w14:textId="77777777" w:rsidTr="0095254F">
        <w:trPr>
          <w:trHeight w:val="300"/>
        </w:trPr>
        <w:tc>
          <w:tcPr>
            <w:tcW w:w="4820" w:type="dxa"/>
            <w:tcBorders>
              <w:top w:val="nil"/>
              <w:left w:val="single" w:sz="4" w:space="0" w:color="F2F2F2" w:themeColor="background1" w:themeShade="F2"/>
              <w:bottom w:val="nil"/>
              <w:right w:val="nil"/>
            </w:tcBorders>
            <w:shd w:val="clear" w:color="auto" w:fill="auto"/>
            <w:vAlign w:val="center"/>
            <w:hideMark/>
          </w:tcPr>
          <w:p w14:paraId="7A117741" w14:textId="77777777" w:rsidR="005839E2" w:rsidRPr="0095254F" w:rsidRDefault="005839E2" w:rsidP="005839E2">
            <w:pPr>
              <w:spacing w:after="0" w:line="240" w:lineRule="auto"/>
              <w:rPr>
                <w:rFonts w:eastAsia="Times New Roman" w:cs="Arial"/>
                <w:b/>
                <w:bCs/>
                <w:color w:val="000000"/>
                <w:lang w:eastAsia="en-GB"/>
              </w:rPr>
            </w:pPr>
            <w:r w:rsidRPr="0095254F">
              <w:rPr>
                <w:rFonts w:cs="Arial"/>
                <w:b/>
                <w:bCs/>
                <w:color w:val="000000"/>
              </w:rPr>
              <w:t>Council Tax Base Growth £</w:t>
            </w:r>
            <w:r w:rsidR="003A2C62" w:rsidRPr="0095254F">
              <w:rPr>
                <w:rFonts w:cs="Arial"/>
                <w:b/>
                <w:bCs/>
                <w:color w:val="000000"/>
              </w:rPr>
              <w:t>’000</w:t>
            </w:r>
          </w:p>
        </w:tc>
        <w:tc>
          <w:tcPr>
            <w:tcW w:w="1012" w:type="dxa"/>
            <w:tcBorders>
              <w:top w:val="nil"/>
              <w:left w:val="nil"/>
              <w:bottom w:val="nil"/>
              <w:right w:val="nil"/>
            </w:tcBorders>
            <w:shd w:val="clear" w:color="auto" w:fill="auto"/>
            <w:vAlign w:val="center"/>
            <w:hideMark/>
          </w:tcPr>
          <w:p w14:paraId="0B18FE10" w14:textId="530BA1A5" w:rsidR="005839E2" w:rsidRPr="00742899" w:rsidRDefault="0095254F">
            <w:pPr>
              <w:spacing w:after="0" w:line="240" w:lineRule="auto"/>
              <w:jc w:val="right"/>
              <w:rPr>
                <w:rFonts w:eastAsia="Times New Roman" w:cs="Arial"/>
                <w:b/>
                <w:bCs/>
                <w:color w:val="000000"/>
                <w:lang w:eastAsia="en-GB"/>
              </w:rPr>
            </w:pPr>
            <w:r w:rsidRPr="00742899">
              <w:rPr>
                <w:rFonts w:eastAsia="Times New Roman" w:cs="Arial"/>
                <w:b/>
                <w:bCs/>
                <w:color w:val="000000"/>
                <w:lang w:eastAsia="en-GB"/>
              </w:rPr>
              <w:t>781</w:t>
            </w:r>
          </w:p>
        </w:tc>
        <w:tc>
          <w:tcPr>
            <w:tcW w:w="1264" w:type="dxa"/>
            <w:tcBorders>
              <w:top w:val="nil"/>
              <w:left w:val="nil"/>
              <w:bottom w:val="nil"/>
              <w:right w:val="nil"/>
            </w:tcBorders>
            <w:shd w:val="clear" w:color="auto" w:fill="auto"/>
            <w:vAlign w:val="center"/>
            <w:hideMark/>
          </w:tcPr>
          <w:p w14:paraId="58D7729E" w14:textId="60395C61" w:rsidR="005839E2" w:rsidRPr="00742899" w:rsidRDefault="00742899">
            <w:pPr>
              <w:spacing w:after="0" w:line="240" w:lineRule="auto"/>
              <w:jc w:val="right"/>
              <w:rPr>
                <w:rFonts w:eastAsia="Times New Roman" w:cs="Arial"/>
                <w:b/>
                <w:bCs/>
                <w:color w:val="000000"/>
                <w:lang w:eastAsia="en-GB"/>
              </w:rPr>
            </w:pPr>
            <w:r>
              <w:rPr>
                <w:rFonts w:eastAsia="Times New Roman" w:cs="Arial"/>
                <w:b/>
                <w:bCs/>
                <w:color w:val="000000"/>
                <w:lang w:eastAsia="en-GB"/>
              </w:rPr>
              <w:t>865</w:t>
            </w:r>
          </w:p>
        </w:tc>
        <w:tc>
          <w:tcPr>
            <w:tcW w:w="1276" w:type="dxa"/>
            <w:tcBorders>
              <w:top w:val="nil"/>
              <w:left w:val="nil"/>
              <w:bottom w:val="nil"/>
              <w:right w:val="nil"/>
            </w:tcBorders>
            <w:shd w:val="clear" w:color="auto" w:fill="auto"/>
            <w:vAlign w:val="center"/>
            <w:hideMark/>
          </w:tcPr>
          <w:p w14:paraId="5C550A30" w14:textId="15E329BE" w:rsidR="005839E2" w:rsidRPr="00742899" w:rsidRDefault="00742899" w:rsidP="002759B2">
            <w:pPr>
              <w:spacing w:after="0" w:line="240" w:lineRule="auto"/>
              <w:jc w:val="right"/>
              <w:rPr>
                <w:rFonts w:eastAsia="Times New Roman" w:cs="Arial"/>
                <w:b/>
                <w:bCs/>
                <w:color w:val="000000"/>
                <w:lang w:eastAsia="en-GB"/>
              </w:rPr>
            </w:pPr>
            <w:r>
              <w:rPr>
                <w:rFonts w:eastAsia="Times New Roman" w:cs="Arial"/>
                <w:b/>
                <w:bCs/>
                <w:color w:val="000000"/>
                <w:lang w:eastAsia="en-GB"/>
              </w:rPr>
              <w:t>603</w:t>
            </w:r>
          </w:p>
        </w:tc>
        <w:tc>
          <w:tcPr>
            <w:tcW w:w="1134" w:type="dxa"/>
            <w:tcBorders>
              <w:top w:val="nil"/>
              <w:left w:val="nil"/>
              <w:bottom w:val="nil"/>
              <w:right w:val="single" w:sz="4" w:space="0" w:color="F2F2F2" w:themeColor="background1" w:themeShade="F2"/>
            </w:tcBorders>
            <w:shd w:val="clear" w:color="auto" w:fill="auto"/>
            <w:noWrap/>
            <w:vAlign w:val="center"/>
            <w:hideMark/>
          </w:tcPr>
          <w:p w14:paraId="4574B7C4" w14:textId="2067074E" w:rsidR="005839E2" w:rsidRPr="00742899" w:rsidRDefault="00742899" w:rsidP="002759B2">
            <w:pPr>
              <w:spacing w:after="0" w:line="240" w:lineRule="auto"/>
              <w:jc w:val="right"/>
              <w:rPr>
                <w:rFonts w:eastAsia="Times New Roman" w:cs="Arial"/>
                <w:b/>
                <w:color w:val="000000"/>
                <w:lang w:eastAsia="en-GB"/>
              </w:rPr>
            </w:pPr>
            <w:r>
              <w:rPr>
                <w:rFonts w:eastAsia="Times New Roman" w:cs="Arial"/>
                <w:b/>
                <w:bCs/>
                <w:color w:val="000000"/>
                <w:lang w:eastAsia="en-GB"/>
              </w:rPr>
              <w:t>621</w:t>
            </w:r>
          </w:p>
        </w:tc>
      </w:tr>
      <w:tr w:rsidR="005839E2" w:rsidRPr="0095254F" w14:paraId="1D0DDE78" w14:textId="77777777" w:rsidTr="0095254F">
        <w:trPr>
          <w:trHeight w:val="300"/>
        </w:trPr>
        <w:tc>
          <w:tcPr>
            <w:tcW w:w="4820" w:type="dxa"/>
            <w:tcBorders>
              <w:top w:val="nil"/>
              <w:left w:val="single" w:sz="4" w:space="0" w:color="F2F2F2" w:themeColor="background1" w:themeShade="F2"/>
              <w:bottom w:val="nil"/>
              <w:right w:val="nil"/>
            </w:tcBorders>
            <w:shd w:val="clear" w:color="000000" w:fill="F2F2F2"/>
            <w:vAlign w:val="center"/>
            <w:hideMark/>
          </w:tcPr>
          <w:p w14:paraId="7BD8ED4F" w14:textId="77777777" w:rsidR="005839E2" w:rsidRPr="0095254F" w:rsidRDefault="005839E2" w:rsidP="005839E2">
            <w:pPr>
              <w:spacing w:after="0" w:line="240" w:lineRule="auto"/>
              <w:jc w:val="right"/>
              <w:rPr>
                <w:rFonts w:eastAsia="Times New Roman" w:cs="Arial"/>
                <w:b/>
                <w:bCs/>
                <w:color w:val="000000"/>
                <w:lang w:eastAsia="en-GB"/>
              </w:rPr>
            </w:pPr>
            <w:r w:rsidRPr="0095254F">
              <w:rPr>
                <w:rFonts w:cs="Arial"/>
                <w:b/>
                <w:bCs/>
                <w:color w:val="000000"/>
              </w:rPr>
              <w:t> </w:t>
            </w:r>
          </w:p>
        </w:tc>
        <w:tc>
          <w:tcPr>
            <w:tcW w:w="1012" w:type="dxa"/>
            <w:tcBorders>
              <w:top w:val="nil"/>
              <w:left w:val="nil"/>
              <w:bottom w:val="nil"/>
              <w:right w:val="nil"/>
            </w:tcBorders>
            <w:shd w:val="clear" w:color="000000" w:fill="F2F2F2"/>
            <w:vAlign w:val="center"/>
            <w:hideMark/>
          </w:tcPr>
          <w:p w14:paraId="4C14F260" w14:textId="77777777" w:rsidR="005839E2" w:rsidRPr="00742899" w:rsidRDefault="005839E2" w:rsidP="005839E2">
            <w:pPr>
              <w:spacing w:after="0" w:line="240" w:lineRule="auto"/>
              <w:rPr>
                <w:rFonts w:ascii="Times New Roman" w:eastAsia="Times New Roman" w:hAnsi="Times New Roman"/>
                <w:color w:val="000000"/>
                <w:sz w:val="20"/>
                <w:szCs w:val="20"/>
                <w:lang w:eastAsia="en-GB"/>
              </w:rPr>
            </w:pPr>
            <w:r w:rsidRPr="00742899">
              <w:rPr>
                <w:color w:val="000000"/>
                <w:sz w:val="20"/>
                <w:szCs w:val="20"/>
              </w:rPr>
              <w:t> </w:t>
            </w:r>
          </w:p>
        </w:tc>
        <w:tc>
          <w:tcPr>
            <w:tcW w:w="1264" w:type="dxa"/>
            <w:tcBorders>
              <w:top w:val="nil"/>
              <w:left w:val="nil"/>
              <w:bottom w:val="nil"/>
              <w:right w:val="nil"/>
            </w:tcBorders>
            <w:shd w:val="clear" w:color="000000" w:fill="F2F2F2"/>
            <w:vAlign w:val="center"/>
            <w:hideMark/>
          </w:tcPr>
          <w:p w14:paraId="5AA31E52" w14:textId="77777777" w:rsidR="005839E2" w:rsidRPr="00742899" w:rsidRDefault="005839E2" w:rsidP="005839E2">
            <w:pPr>
              <w:spacing w:after="0" w:line="240" w:lineRule="auto"/>
              <w:rPr>
                <w:rFonts w:ascii="Times New Roman" w:eastAsia="Times New Roman" w:hAnsi="Times New Roman"/>
                <w:color w:val="000000"/>
                <w:sz w:val="20"/>
                <w:szCs w:val="20"/>
                <w:lang w:eastAsia="en-GB"/>
              </w:rPr>
            </w:pPr>
            <w:r w:rsidRPr="00742899">
              <w:rPr>
                <w:color w:val="000000"/>
                <w:sz w:val="20"/>
                <w:szCs w:val="20"/>
              </w:rPr>
              <w:t> </w:t>
            </w:r>
          </w:p>
        </w:tc>
        <w:tc>
          <w:tcPr>
            <w:tcW w:w="1276" w:type="dxa"/>
            <w:tcBorders>
              <w:top w:val="nil"/>
              <w:left w:val="nil"/>
              <w:bottom w:val="nil"/>
              <w:right w:val="nil"/>
            </w:tcBorders>
            <w:shd w:val="clear" w:color="000000" w:fill="F2F2F2"/>
            <w:vAlign w:val="center"/>
            <w:hideMark/>
          </w:tcPr>
          <w:p w14:paraId="3ECF1AA3" w14:textId="77777777" w:rsidR="005839E2" w:rsidRPr="00742899" w:rsidRDefault="005839E2" w:rsidP="005839E2">
            <w:pPr>
              <w:spacing w:after="0" w:line="240" w:lineRule="auto"/>
              <w:rPr>
                <w:rFonts w:ascii="Times New Roman" w:eastAsia="Times New Roman" w:hAnsi="Times New Roman"/>
                <w:color w:val="000000"/>
                <w:sz w:val="20"/>
                <w:szCs w:val="20"/>
                <w:lang w:eastAsia="en-GB"/>
              </w:rPr>
            </w:pPr>
            <w:r w:rsidRPr="00742899">
              <w:rPr>
                <w:color w:val="000000"/>
                <w:sz w:val="20"/>
                <w:szCs w:val="20"/>
              </w:rPr>
              <w:t> </w:t>
            </w:r>
          </w:p>
        </w:tc>
        <w:tc>
          <w:tcPr>
            <w:tcW w:w="1134" w:type="dxa"/>
            <w:tcBorders>
              <w:top w:val="nil"/>
              <w:left w:val="nil"/>
              <w:bottom w:val="nil"/>
              <w:right w:val="single" w:sz="4" w:space="0" w:color="F2F2F2" w:themeColor="background1" w:themeShade="F2"/>
            </w:tcBorders>
            <w:shd w:val="clear" w:color="000000" w:fill="F2F2F2"/>
            <w:vAlign w:val="center"/>
            <w:hideMark/>
          </w:tcPr>
          <w:p w14:paraId="2A3DB9CE" w14:textId="77777777" w:rsidR="005839E2" w:rsidRPr="00742899" w:rsidRDefault="005839E2" w:rsidP="005839E2">
            <w:pPr>
              <w:spacing w:after="0" w:line="240" w:lineRule="auto"/>
              <w:jc w:val="right"/>
              <w:rPr>
                <w:rFonts w:eastAsia="Times New Roman" w:cs="Arial"/>
                <w:b/>
                <w:bCs/>
                <w:color w:val="000000"/>
                <w:lang w:eastAsia="en-GB"/>
              </w:rPr>
            </w:pPr>
            <w:r w:rsidRPr="00742899">
              <w:rPr>
                <w:rFonts w:cs="Arial"/>
                <w:b/>
                <w:bCs/>
                <w:color w:val="000000"/>
              </w:rPr>
              <w:t> </w:t>
            </w:r>
          </w:p>
        </w:tc>
      </w:tr>
      <w:tr w:rsidR="005839E2" w:rsidRPr="006102BD" w14:paraId="10B86EDD" w14:textId="77777777" w:rsidTr="0095254F">
        <w:trPr>
          <w:trHeight w:val="285"/>
        </w:trPr>
        <w:tc>
          <w:tcPr>
            <w:tcW w:w="4820" w:type="dxa"/>
            <w:tcBorders>
              <w:top w:val="nil"/>
              <w:left w:val="single" w:sz="4" w:space="0" w:color="F2F2F2" w:themeColor="background1" w:themeShade="F2"/>
              <w:bottom w:val="nil"/>
              <w:right w:val="nil"/>
            </w:tcBorders>
            <w:shd w:val="clear" w:color="auto" w:fill="auto"/>
            <w:vAlign w:val="center"/>
            <w:hideMark/>
          </w:tcPr>
          <w:p w14:paraId="381C51C6" w14:textId="39CD80B7" w:rsidR="005839E2" w:rsidRPr="00DA571D" w:rsidRDefault="005839E2" w:rsidP="008B575F">
            <w:pPr>
              <w:spacing w:after="0" w:line="240" w:lineRule="auto"/>
              <w:rPr>
                <w:rFonts w:eastAsia="Times New Roman" w:cs="Arial"/>
                <w:color w:val="000000"/>
                <w:lang w:eastAsia="en-GB"/>
              </w:rPr>
            </w:pPr>
            <w:r w:rsidRPr="00DA571D">
              <w:rPr>
                <w:rFonts w:cs="Arial"/>
                <w:color w:val="000000"/>
              </w:rPr>
              <w:t xml:space="preserve">Council Tax Band D </w:t>
            </w:r>
            <w:r w:rsidR="008B575F" w:rsidRPr="00DA571D">
              <w:rPr>
                <w:rFonts w:cs="Arial"/>
                <w:color w:val="000000"/>
              </w:rPr>
              <w:t>Charge</w:t>
            </w:r>
            <w:r w:rsidR="003A2C62" w:rsidRPr="00DA571D">
              <w:rPr>
                <w:rFonts w:cs="Arial"/>
                <w:color w:val="000000"/>
              </w:rPr>
              <w:t xml:space="preserve"> £</w:t>
            </w:r>
          </w:p>
        </w:tc>
        <w:tc>
          <w:tcPr>
            <w:tcW w:w="1012" w:type="dxa"/>
            <w:tcBorders>
              <w:top w:val="nil"/>
              <w:left w:val="nil"/>
              <w:bottom w:val="nil"/>
              <w:right w:val="nil"/>
            </w:tcBorders>
            <w:shd w:val="clear" w:color="auto" w:fill="auto"/>
            <w:vAlign w:val="center"/>
            <w:hideMark/>
          </w:tcPr>
          <w:p w14:paraId="3179EAE7" w14:textId="08D96CF5" w:rsidR="005839E2" w:rsidRPr="00742899" w:rsidRDefault="007F38BD" w:rsidP="007F38BD">
            <w:pPr>
              <w:spacing w:after="0" w:line="240" w:lineRule="auto"/>
              <w:jc w:val="right"/>
              <w:rPr>
                <w:rFonts w:eastAsia="Times New Roman" w:cs="Arial"/>
                <w:color w:val="000000"/>
                <w:lang w:eastAsia="en-GB"/>
              </w:rPr>
            </w:pPr>
            <w:r w:rsidRPr="00742899">
              <w:rPr>
                <w:rFonts w:cs="Arial"/>
                <w:color w:val="000000"/>
              </w:rPr>
              <w:t>8</w:t>
            </w:r>
            <w:r w:rsidR="00DA571D" w:rsidRPr="00742899">
              <w:rPr>
                <w:rFonts w:cs="Arial"/>
                <w:color w:val="000000"/>
              </w:rPr>
              <w:t>7</w:t>
            </w:r>
            <w:r w:rsidR="005839E2" w:rsidRPr="00742899">
              <w:rPr>
                <w:rFonts w:cs="Arial"/>
                <w:color w:val="000000"/>
              </w:rPr>
              <w:t>.</w:t>
            </w:r>
            <w:r w:rsidRPr="00742899">
              <w:rPr>
                <w:rFonts w:cs="Arial"/>
                <w:color w:val="000000"/>
              </w:rPr>
              <w:t>3</w:t>
            </w:r>
            <w:r w:rsidR="00DA571D" w:rsidRPr="00742899">
              <w:rPr>
                <w:rFonts w:cs="Arial"/>
                <w:color w:val="000000"/>
              </w:rPr>
              <w:t>0</w:t>
            </w:r>
          </w:p>
        </w:tc>
        <w:tc>
          <w:tcPr>
            <w:tcW w:w="1264" w:type="dxa"/>
            <w:tcBorders>
              <w:top w:val="nil"/>
              <w:left w:val="nil"/>
              <w:bottom w:val="nil"/>
              <w:right w:val="nil"/>
            </w:tcBorders>
            <w:shd w:val="clear" w:color="auto" w:fill="auto"/>
            <w:vAlign w:val="center"/>
            <w:hideMark/>
          </w:tcPr>
          <w:p w14:paraId="2D356ED2" w14:textId="4160B9CA" w:rsidR="005839E2" w:rsidRPr="00742899" w:rsidRDefault="005839E2" w:rsidP="007F38BD">
            <w:pPr>
              <w:spacing w:after="0" w:line="240" w:lineRule="auto"/>
              <w:jc w:val="right"/>
              <w:rPr>
                <w:rFonts w:eastAsia="Times New Roman" w:cs="Arial"/>
                <w:color w:val="000000"/>
                <w:lang w:eastAsia="en-GB"/>
              </w:rPr>
            </w:pPr>
            <w:r w:rsidRPr="00742899">
              <w:rPr>
                <w:rFonts w:cs="Arial"/>
                <w:color w:val="000000"/>
              </w:rPr>
              <w:t>8</w:t>
            </w:r>
            <w:r w:rsidR="00DA571D" w:rsidRPr="00742899">
              <w:rPr>
                <w:rFonts w:cs="Arial"/>
                <w:color w:val="000000"/>
              </w:rPr>
              <w:t>9</w:t>
            </w:r>
            <w:r w:rsidRPr="00742899">
              <w:rPr>
                <w:rFonts w:cs="Arial"/>
                <w:color w:val="000000"/>
              </w:rPr>
              <w:t>.</w:t>
            </w:r>
            <w:r w:rsidR="00DA571D" w:rsidRPr="00742899">
              <w:rPr>
                <w:rFonts w:cs="Arial"/>
                <w:color w:val="000000"/>
              </w:rPr>
              <w:t>91</w:t>
            </w:r>
          </w:p>
        </w:tc>
        <w:tc>
          <w:tcPr>
            <w:tcW w:w="1276" w:type="dxa"/>
            <w:tcBorders>
              <w:top w:val="nil"/>
              <w:left w:val="nil"/>
              <w:bottom w:val="nil"/>
              <w:right w:val="nil"/>
            </w:tcBorders>
            <w:shd w:val="clear" w:color="auto" w:fill="auto"/>
            <w:vAlign w:val="center"/>
            <w:hideMark/>
          </w:tcPr>
          <w:p w14:paraId="75E92C07" w14:textId="5E10A964" w:rsidR="005839E2" w:rsidRPr="00742899" w:rsidRDefault="00DA571D" w:rsidP="007F38BD">
            <w:pPr>
              <w:spacing w:after="0" w:line="240" w:lineRule="auto"/>
              <w:jc w:val="right"/>
              <w:rPr>
                <w:rFonts w:eastAsia="Times New Roman" w:cs="Arial"/>
                <w:color w:val="000000"/>
                <w:lang w:eastAsia="en-GB"/>
              </w:rPr>
            </w:pPr>
            <w:r w:rsidRPr="00742899">
              <w:rPr>
                <w:rFonts w:cs="Arial"/>
                <w:color w:val="000000"/>
              </w:rPr>
              <w:t>91</w:t>
            </w:r>
            <w:r w:rsidR="003A2C62" w:rsidRPr="00742899">
              <w:rPr>
                <w:rFonts w:cs="Arial"/>
                <w:color w:val="000000"/>
              </w:rPr>
              <w:t>.</w:t>
            </w:r>
            <w:r w:rsidRPr="00742899">
              <w:rPr>
                <w:rFonts w:cs="Arial"/>
                <w:color w:val="000000"/>
              </w:rPr>
              <w:t>62</w:t>
            </w:r>
          </w:p>
        </w:tc>
        <w:tc>
          <w:tcPr>
            <w:tcW w:w="1134" w:type="dxa"/>
            <w:tcBorders>
              <w:top w:val="nil"/>
              <w:left w:val="nil"/>
              <w:bottom w:val="nil"/>
              <w:right w:val="single" w:sz="4" w:space="0" w:color="F2F2F2" w:themeColor="background1" w:themeShade="F2"/>
            </w:tcBorders>
            <w:shd w:val="clear" w:color="auto" w:fill="auto"/>
            <w:noWrap/>
            <w:vAlign w:val="center"/>
            <w:hideMark/>
          </w:tcPr>
          <w:p w14:paraId="0D4AFC29" w14:textId="25E7B0A1" w:rsidR="005839E2" w:rsidRPr="00742899" w:rsidRDefault="00DA571D" w:rsidP="007F38BD">
            <w:pPr>
              <w:spacing w:after="0" w:line="240" w:lineRule="auto"/>
              <w:jc w:val="right"/>
              <w:rPr>
                <w:rFonts w:eastAsia="Times New Roman" w:cs="Arial"/>
                <w:color w:val="000000"/>
                <w:lang w:eastAsia="en-GB"/>
              </w:rPr>
            </w:pPr>
            <w:r w:rsidRPr="00742899">
              <w:rPr>
                <w:rFonts w:cs="Arial"/>
                <w:color w:val="000000"/>
              </w:rPr>
              <w:t>93</w:t>
            </w:r>
            <w:r w:rsidR="003A2C62" w:rsidRPr="00742899">
              <w:rPr>
                <w:rFonts w:cs="Arial"/>
                <w:color w:val="000000"/>
              </w:rPr>
              <w:t>.</w:t>
            </w:r>
            <w:r w:rsidRPr="00742899">
              <w:rPr>
                <w:rFonts w:cs="Arial"/>
                <w:color w:val="000000"/>
              </w:rPr>
              <w:t>42</w:t>
            </w:r>
          </w:p>
        </w:tc>
      </w:tr>
      <w:tr w:rsidR="005839E2" w:rsidRPr="006102BD" w14:paraId="48161B26" w14:textId="77777777" w:rsidTr="0095254F">
        <w:trPr>
          <w:trHeight w:val="285"/>
        </w:trPr>
        <w:tc>
          <w:tcPr>
            <w:tcW w:w="4820" w:type="dxa"/>
            <w:tcBorders>
              <w:top w:val="nil"/>
              <w:left w:val="single" w:sz="4" w:space="0" w:color="F2F2F2" w:themeColor="background1" w:themeShade="F2"/>
              <w:bottom w:val="nil"/>
              <w:right w:val="nil"/>
            </w:tcBorders>
            <w:shd w:val="clear" w:color="000000" w:fill="F2F2F2"/>
            <w:vAlign w:val="center"/>
            <w:hideMark/>
          </w:tcPr>
          <w:p w14:paraId="0E81D015" w14:textId="6EC61DBE" w:rsidR="005839E2" w:rsidRPr="00DA571D" w:rsidRDefault="005839E2" w:rsidP="008B575F">
            <w:pPr>
              <w:spacing w:after="0" w:line="240" w:lineRule="auto"/>
              <w:rPr>
                <w:rFonts w:eastAsia="Times New Roman" w:cs="Arial"/>
                <w:color w:val="000000"/>
                <w:lang w:eastAsia="en-GB"/>
              </w:rPr>
            </w:pPr>
            <w:r w:rsidRPr="00DA571D">
              <w:rPr>
                <w:rFonts w:cs="Arial"/>
                <w:color w:val="000000"/>
              </w:rPr>
              <w:t xml:space="preserve">Council Tax Band D </w:t>
            </w:r>
            <w:r w:rsidR="008B575F" w:rsidRPr="00DA571D">
              <w:rPr>
                <w:rFonts w:cs="Arial"/>
                <w:color w:val="000000"/>
              </w:rPr>
              <w:t>Charge</w:t>
            </w:r>
            <w:r w:rsidRPr="00DA571D">
              <w:rPr>
                <w:rFonts w:cs="Arial"/>
                <w:color w:val="000000"/>
              </w:rPr>
              <w:t xml:space="preserve"> Increase %</w:t>
            </w:r>
          </w:p>
        </w:tc>
        <w:tc>
          <w:tcPr>
            <w:tcW w:w="1012" w:type="dxa"/>
            <w:tcBorders>
              <w:top w:val="nil"/>
              <w:left w:val="nil"/>
              <w:bottom w:val="nil"/>
              <w:right w:val="nil"/>
            </w:tcBorders>
            <w:shd w:val="clear" w:color="000000" w:fill="F2F2F2"/>
            <w:vAlign w:val="center"/>
            <w:hideMark/>
          </w:tcPr>
          <w:p w14:paraId="25186729" w14:textId="0FD6324E" w:rsidR="005839E2" w:rsidRPr="00742899" w:rsidRDefault="00DA571D" w:rsidP="007F38BD">
            <w:pPr>
              <w:spacing w:after="0" w:line="240" w:lineRule="auto"/>
              <w:jc w:val="right"/>
              <w:rPr>
                <w:rFonts w:eastAsia="Times New Roman" w:cs="Arial"/>
                <w:color w:val="000000"/>
                <w:lang w:eastAsia="en-GB"/>
              </w:rPr>
            </w:pPr>
            <w:r w:rsidRPr="00742899">
              <w:rPr>
                <w:rFonts w:cs="Arial"/>
                <w:color w:val="000000"/>
              </w:rPr>
              <w:t>6</w:t>
            </w:r>
            <w:r w:rsidR="007F38BD" w:rsidRPr="00742899">
              <w:rPr>
                <w:rFonts w:cs="Arial"/>
                <w:color w:val="000000"/>
              </w:rPr>
              <w:t>.</w:t>
            </w:r>
            <w:r w:rsidRPr="00742899">
              <w:rPr>
                <w:rFonts w:cs="Arial"/>
                <w:color w:val="000000"/>
              </w:rPr>
              <w:t>01</w:t>
            </w:r>
            <w:r w:rsidR="005839E2" w:rsidRPr="00742899">
              <w:rPr>
                <w:rFonts w:cs="Arial"/>
                <w:color w:val="000000"/>
              </w:rPr>
              <w:t>%</w:t>
            </w:r>
          </w:p>
        </w:tc>
        <w:tc>
          <w:tcPr>
            <w:tcW w:w="1264" w:type="dxa"/>
            <w:tcBorders>
              <w:top w:val="nil"/>
              <w:left w:val="nil"/>
              <w:bottom w:val="nil"/>
              <w:right w:val="nil"/>
            </w:tcBorders>
            <w:shd w:val="clear" w:color="000000" w:fill="F2F2F2"/>
            <w:vAlign w:val="center"/>
            <w:hideMark/>
          </w:tcPr>
          <w:p w14:paraId="343A45D8" w14:textId="4FFB08D9" w:rsidR="005839E2" w:rsidRPr="00742899" w:rsidRDefault="00DA571D" w:rsidP="005839E2">
            <w:pPr>
              <w:spacing w:after="0" w:line="240" w:lineRule="auto"/>
              <w:jc w:val="right"/>
              <w:rPr>
                <w:rFonts w:eastAsia="Times New Roman" w:cs="Arial"/>
                <w:color w:val="000000"/>
                <w:lang w:eastAsia="en-GB"/>
              </w:rPr>
            </w:pPr>
            <w:r w:rsidRPr="00742899">
              <w:rPr>
                <w:rFonts w:cs="Arial"/>
                <w:color w:val="000000"/>
              </w:rPr>
              <w:t>2</w:t>
            </w:r>
            <w:r w:rsidR="007F38BD" w:rsidRPr="00742899">
              <w:rPr>
                <w:rFonts w:cs="Arial"/>
                <w:color w:val="000000"/>
              </w:rPr>
              <w:t>.9</w:t>
            </w:r>
            <w:r w:rsidRPr="00742899">
              <w:rPr>
                <w:rFonts w:cs="Arial"/>
                <w:color w:val="000000"/>
              </w:rPr>
              <w:t>9</w:t>
            </w:r>
            <w:r w:rsidR="005839E2" w:rsidRPr="00742899">
              <w:rPr>
                <w:rFonts w:cs="Arial"/>
                <w:color w:val="000000"/>
              </w:rPr>
              <w:t>%</w:t>
            </w:r>
          </w:p>
        </w:tc>
        <w:tc>
          <w:tcPr>
            <w:tcW w:w="1276" w:type="dxa"/>
            <w:tcBorders>
              <w:top w:val="nil"/>
              <w:left w:val="nil"/>
              <w:bottom w:val="nil"/>
              <w:right w:val="nil"/>
            </w:tcBorders>
            <w:shd w:val="clear" w:color="000000" w:fill="F2F2F2"/>
            <w:vAlign w:val="center"/>
            <w:hideMark/>
          </w:tcPr>
          <w:p w14:paraId="3A9640EB" w14:textId="24B9BBA2" w:rsidR="005839E2" w:rsidRPr="00742899" w:rsidRDefault="00DA571D" w:rsidP="003A2C62">
            <w:pPr>
              <w:spacing w:after="0" w:line="240" w:lineRule="auto"/>
              <w:jc w:val="right"/>
              <w:rPr>
                <w:rFonts w:eastAsia="Times New Roman" w:cs="Arial"/>
                <w:color w:val="000000"/>
                <w:lang w:eastAsia="en-GB"/>
              </w:rPr>
            </w:pPr>
            <w:r w:rsidRPr="00742899">
              <w:rPr>
                <w:rFonts w:cs="Arial"/>
                <w:color w:val="000000"/>
              </w:rPr>
              <w:t>1</w:t>
            </w:r>
            <w:r w:rsidR="007F38BD" w:rsidRPr="00742899">
              <w:rPr>
                <w:rFonts w:cs="Arial"/>
                <w:color w:val="000000"/>
              </w:rPr>
              <w:t>.9</w:t>
            </w:r>
            <w:r w:rsidRPr="00742899">
              <w:rPr>
                <w:rFonts w:cs="Arial"/>
                <w:color w:val="000000"/>
              </w:rPr>
              <w:t>0</w:t>
            </w:r>
            <w:r w:rsidR="005839E2" w:rsidRPr="00742899">
              <w:rPr>
                <w:rFonts w:cs="Arial"/>
                <w:color w:val="000000"/>
              </w:rPr>
              <w:t>%</w:t>
            </w:r>
          </w:p>
        </w:tc>
        <w:tc>
          <w:tcPr>
            <w:tcW w:w="1134" w:type="dxa"/>
            <w:tcBorders>
              <w:top w:val="nil"/>
              <w:left w:val="nil"/>
              <w:bottom w:val="nil"/>
              <w:right w:val="single" w:sz="4" w:space="0" w:color="F2F2F2" w:themeColor="background1" w:themeShade="F2"/>
            </w:tcBorders>
            <w:shd w:val="clear" w:color="000000" w:fill="F2F2F2"/>
            <w:vAlign w:val="center"/>
            <w:hideMark/>
          </w:tcPr>
          <w:p w14:paraId="31453BDB" w14:textId="3587BBF9" w:rsidR="005839E2" w:rsidRPr="00742899" w:rsidRDefault="005839E2" w:rsidP="005839E2">
            <w:pPr>
              <w:spacing w:after="0" w:line="240" w:lineRule="auto"/>
              <w:jc w:val="right"/>
              <w:rPr>
                <w:rFonts w:eastAsia="Times New Roman" w:cs="Arial"/>
                <w:color w:val="000000"/>
                <w:lang w:eastAsia="en-GB"/>
              </w:rPr>
            </w:pPr>
            <w:r w:rsidRPr="00742899">
              <w:rPr>
                <w:rFonts w:cs="Arial"/>
                <w:color w:val="000000"/>
              </w:rPr>
              <w:t>1</w:t>
            </w:r>
            <w:r w:rsidR="007F38BD" w:rsidRPr="00742899">
              <w:rPr>
                <w:rFonts w:cs="Arial"/>
                <w:color w:val="000000"/>
              </w:rPr>
              <w:t>.9</w:t>
            </w:r>
            <w:r w:rsidR="00742899">
              <w:rPr>
                <w:rFonts w:cs="Arial"/>
                <w:color w:val="000000"/>
              </w:rPr>
              <w:t>7</w:t>
            </w:r>
            <w:r w:rsidRPr="00742899">
              <w:rPr>
                <w:rFonts w:cs="Arial"/>
                <w:color w:val="000000"/>
              </w:rPr>
              <w:t>%</w:t>
            </w:r>
          </w:p>
        </w:tc>
      </w:tr>
      <w:tr w:rsidR="005839E2" w:rsidRPr="006102BD" w14:paraId="793BFDBF" w14:textId="77777777" w:rsidTr="0095254F">
        <w:trPr>
          <w:trHeight w:val="285"/>
        </w:trPr>
        <w:tc>
          <w:tcPr>
            <w:tcW w:w="4820" w:type="dxa"/>
            <w:tcBorders>
              <w:top w:val="nil"/>
              <w:left w:val="single" w:sz="4" w:space="0" w:color="F2F2F2" w:themeColor="background1" w:themeShade="F2"/>
              <w:bottom w:val="nil"/>
              <w:right w:val="nil"/>
            </w:tcBorders>
            <w:shd w:val="clear" w:color="auto" w:fill="auto"/>
            <w:vAlign w:val="center"/>
            <w:hideMark/>
          </w:tcPr>
          <w:p w14:paraId="131C4B70" w14:textId="2325FE91" w:rsidR="005839E2" w:rsidRPr="0095254F" w:rsidRDefault="005839E2" w:rsidP="008B575F">
            <w:pPr>
              <w:spacing w:after="0" w:line="240" w:lineRule="auto"/>
              <w:rPr>
                <w:rFonts w:eastAsia="Times New Roman" w:cs="Arial"/>
                <w:color w:val="000000"/>
                <w:lang w:eastAsia="en-GB"/>
              </w:rPr>
            </w:pPr>
            <w:r w:rsidRPr="0095254F">
              <w:rPr>
                <w:rFonts w:cs="Arial"/>
                <w:color w:val="000000"/>
              </w:rPr>
              <w:t xml:space="preserve">Council Tax Band D </w:t>
            </w:r>
            <w:r w:rsidR="008B575F" w:rsidRPr="0095254F">
              <w:rPr>
                <w:rFonts w:cs="Arial"/>
                <w:color w:val="000000"/>
              </w:rPr>
              <w:t>Charge</w:t>
            </w:r>
            <w:r w:rsidRPr="0095254F">
              <w:rPr>
                <w:rFonts w:cs="Arial"/>
                <w:color w:val="000000"/>
              </w:rPr>
              <w:t xml:space="preserve"> Increase £</w:t>
            </w:r>
          </w:p>
        </w:tc>
        <w:tc>
          <w:tcPr>
            <w:tcW w:w="1012" w:type="dxa"/>
            <w:tcBorders>
              <w:top w:val="nil"/>
              <w:left w:val="nil"/>
              <w:bottom w:val="nil"/>
              <w:right w:val="nil"/>
            </w:tcBorders>
            <w:shd w:val="clear" w:color="auto" w:fill="auto"/>
            <w:vAlign w:val="center"/>
            <w:hideMark/>
          </w:tcPr>
          <w:p w14:paraId="3F86B7DE" w14:textId="2AAE5DF6" w:rsidR="005839E2" w:rsidRPr="00742899" w:rsidRDefault="0095254F" w:rsidP="005839E2">
            <w:pPr>
              <w:spacing w:after="0" w:line="240" w:lineRule="auto"/>
              <w:jc w:val="right"/>
              <w:rPr>
                <w:rFonts w:eastAsia="Times New Roman" w:cs="Arial"/>
                <w:color w:val="000000"/>
                <w:lang w:eastAsia="en-GB"/>
              </w:rPr>
            </w:pPr>
            <w:r w:rsidRPr="00742899">
              <w:rPr>
                <w:rFonts w:cs="Arial"/>
                <w:color w:val="000000"/>
              </w:rPr>
              <w:t>4</w:t>
            </w:r>
            <w:r w:rsidR="005839E2" w:rsidRPr="00742899">
              <w:rPr>
                <w:rFonts w:cs="Arial"/>
                <w:color w:val="000000"/>
              </w:rPr>
              <w:t>.</w:t>
            </w:r>
            <w:r w:rsidRPr="00742899">
              <w:rPr>
                <w:rFonts w:cs="Arial"/>
                <w:color w:val="000000"/>
              </w:rPr>
              <w:t>95</w:t>
            </w:r>
          </w:p>
        </w:tc>
        <w:tc>
          <w:tcPr>
            <w:tcW w:w="1264" w:type="dxa"/>
            <w:tcBorders>
              <w:top w:val="nil"/>
              <w:left w:val="nil"/>
              <w:bottom w:val="nil"/>
              <w:right w:val="nil"/>
            </w:tcBorders>
            <w:shd w:val="clear" w:color="auto" w:fill="auto"/>
            <w:vAlign w:val="center"/>
            <w:hideMark/>
          </w:tcPr>
          <w:p w14:paraId="2E48919F" w14:textId="07CE2F40" w:rsidR="005839E2" w:rsidRPr="00742899" w:rsidRDefault="0095254F" w:rsidP="007F38BD">
            <w:pPr>
              <w:spacing w:after="0" w:line="240" w:lineRule="auto"/>
              <w:jc w:val="right"/>
              <w:rPr>
                <w:rFonts w:eastAsia="Times New Roman" w:cs="Arial"/>
                <w:color w:val="000000"/>
                <w:lang w:eastAsia="en-GB"/>
              </w:rPr>
            </w:pPr>
            <w:r w:rsidRPr="00742899">
              <w:rPr>
                <w:rFonts w:cs="Arial"/>
                <w:color w:val="000000"/>
              </w:rPr>
              <w:t>2</w:t>
            </w:r>
            <w:r w:rsidR="007F38BD" w:rsidRPr="00742899">
              <w:rPr>
                <w:rFonts w:cs="Arial"/>
                <w:color w:val="000000"/>
              </w:rPr>
              <w:t>.</w:t>
            </w:r>
            <w:r w:rsidRPr="00742899">
              <w:rPr>
                <w:rFonts w:cs="Arial"/>
                <w:color w:val="000000"/>
              </w:rPr>
              <w:t>61</w:t>
            </w:r>
          </w:p>
        </w:tc>
        <w:tc>
          <w:tcPr>
            <w:tcW w:w="1276" w:type="dxa"/>
            <w:tcBorders>
              <w:top w:val="nil"/>
              <w:left w:val="nil"/>
              <w:bottom w:val="nil"/>
              <w:right w:val="nil"/>
            </w:tcBorders>
            <w:shd w:val="clear" w:color="auto" w:fill="auto"/>
            <w:vAlign w:val="center"/>
            <w:hideMark/>
          </w:tcPr>
          <w:p w14:paraId="31074FAA" w14:textId="7EEA977E" w:rsidR="005839E2" w:rsidRPr="00742899" w:rsidRDefault="003A2C62" w:rsidP="005839E2">
            <w:pPr>
              <w:spacing w:after="0" w:line="240" w:lineRule="auto"/>
              <w:jc w:val="right"/>
              <w:rPr>
                <w:rFonts w:eastAsia="Times New Roman" w:cs="Arial"/>
                <w:color w:val="000000"/>
                <w:lang w:eastAsia="en-GB"/>
              </w:rPr>
            </w:pPr>
            <w:r w:rsidRPr="00742899">
              <w:rPr>
                <w:rFonts w:cs="Arial"/>
                <w:color w:val="000000"/>
              </w:rPr>
              <w:t>1.</w:t>
            </w:r>
            <w:r w:rsidR="0095254F" w:rsidRPr="00742899">
              <w:rPr>
                <w:rFonts w:cs="Arial"/>
                <w:color w:val="000000"/>
              </w:rPr>
              <w:t>71</w:t>
            </w:r>
          </w:p>
        </w:tc>
        <w:tc>
          <w:tcPr>
            <w:tcW w:w="1134" w:type="dxa"/>
            <w:tcBorders>
              <w:top w:val="nil"/>
              <w:left w:val="nil"/>
              <w:bottom w:val="nil"/>
              <w:right w:val="single" w:sz="4" w:space="0" w:color="F2F2F2" w:themeColor="background1" w:themeShade="F2"/>
            </w:tcBorders>
            <w:shd w:val="clear" w:color="auto" w:fill="auto"/>
            <w:vAlign w:val="center"/>
            <w:hideMark/>
          </w:tcPr>
          <w:p w14:paraId="0087EA81" w14:textId="21F0CDB0" w:rsidR="005839E2" w:rsidRPr="00742899" w:rsidRDefault="007F38BD" w:rsidP="005839E2">
            <w:pPr>
              <w:spacing w:after="0" w:line="240" w:lineRule="auto"/>
              <w:jc w:val="right"/>
              <w:rPr>
                <w:rFonts w:eastAsia="Times New Roman" w:cs="Arial"/>
                <w:color w:val="000000"/>
                <w:lang w:eastAsia="en-GB"/>
              </w:rPr>
            </w:pPr>
            <w:r w:rsidRPr="00742899">
              <w:rPr>
                <w:rFonts w:cs="Arial"/>
                <w:color w:val="000000"/>
              </w:rPr>
              <w:t>1.</w:t>
            </w:r>
            <w:r w:rsidR="0095254F" w:rsidRPr="00742899">
              <w:rPr>
                <w:rFonts w:cs="Arial"/>
                <w:color w:val="000000"/>
              </w:rPr>
              <w:t>80</w:t>
            </w:r>
          </w:p>
        </w:tc>
      </w:tr>
      <w:tr w:rsidR="005839E2" w:rsidRPr="006102BD" w14:paraId="356D2F9F" w14:textId="77777777" w:rsidTr="0095254F">
        <w:trPr>
          <w:trHeight w:val="300"/>
        </w:trPr>
        <w:tc>
          <w:tcPr>
            <w:tcW w:w="4820" w:type="dxa"/>
            <w:tcBorders>
              <w:top w:val="nil"/>
              <w:left w:val="single" w:sz="4" w:space="0" w:color="F2F2F2" w:themeColor="background1" w:themeShade="F2"/>
              <w:bottom w:val="nil"/>
              <w:right w:val="nil"/>
            </w:tcBorders>
            <w:shd w:val="clear" w:color="auto" w:fill="F2F2F2" w:themeFill="background1" w:themeFillShade="F2"/>
            <w:vAlign w:val="center"/>
            <w:hideMark/>
          </w:tcPr>
          <w:p w14:paraId="0D829302" w14:textId="4B01AFD1" w:rsidR="005839E2" w:rsidRPr="0095254F" w:rsidRDefault="005839E2" w:rsidP="008B575F">
            <w:pPr>
              <w:spacing w:after="0" w:line="240" w:lineRule="auto"/>
              <w:rPr>
                <w:rFonts w:eastAsia="Times New Roman" w:cs="Arial"/>
                <w:b/>
                <w:bCs/>
                <w:color w:val="000000"/>
                <w:lang w:eastAsia="en-GB"/>
              </w:rPr>
            </w:pPr>
            <w:r w:rsidRPr="0095254F">
              <w:rPr>
                <w:rFonts w:cs="Arial"/>
                <w:b/>
                <w:bCs/>
                <w:color w:val="000000"/>
              </w:rPr>
              <w:t xml:space="preserve">Council Tax </w:t>
            </w:r>
            <w:r w:rsidR="008B575F" w:rsidRPr="0095254F">
              <w:rPr>
                <w:rFonts w:cs="Arial"/>
                <w:b/>
                <w:bCs/>
                <w:color w:val="000000"/>
              </w:rPr>
              <w:t>Charge</w:t>
            </w:r>
            <w:r w:rsidRPr="0095254F">
              <w:rPr>
                <w:rFonts w:cs="Arial"/>
                <w:b/>
                <w:bCs/>
                <w:color w:val="000000"/>
              </w:rPr>
              <w:t xml:space="preserve"> Increase £</w:t>
            </w:r>
            <w:r w:rsidR="003A2C62" w:rsidRPr="0095254F">
              <w:rPr>
                <w:rFonts w:cs="Arial"/>
                <w:b/>
                <w:bCs/>
                <w:color w:val="000000"/>
              </w:rPr>
              <w:t>’000</w:t>
            </w:r>
          </w:p>
        </w:tc>
        <w:tc>
          <w:tcPr>
            <w:tcW w:w="1012" w:type="dxa"/>
            <w:tcBorders>
              <w:top w:val="nil"/>
              <w:left w:val="nil"/>
              <w:bottom w:val="nil"/>
              <w:right w:val="nil"/>
            </w:tcBorders>
            <w:shd w:val="clear" w:color="auto" w:fill="F2F2F2" w:themeFill="background1" w:themeFillShade="F2"/>
            <w:vAlign w:val="center"/>
            <w:hideMark/>
          </w:tcPr>
          <w:p w14:paraId="654E7417" w14:textId="638ED0A4" w:rsidR="005839E2" w:rsidRPr="00742899" w:rsidRDefault="0095254F" w:rsidP="002759B2">
            <w:pPr>
              <w:spacing w:after="0" w:line="240" w:lineRule="auto"/>
              <w:jc w:val="right"/>
              <w:rPr>
                <w:rFonts w:eastAsia="Times New Roman" w:cs="Arial"/>
                <w:b/>
                <w:bCs/>
                <w:color w:val="000000"/>
                <w:lang w:eastAsia="en-GB"/>
              </w:rPr>
            </w:pPr>
            <w:r w:rsidRPr="00742899">
              <w:rPr>
                <w:rFonts w:cs="Arial"/>
                <w:b/>
                <w:bCs/>
                <w:color w:val="000000"/>
              </w:rPr>
              <w:t>3,271</w:t>
            </w:r>
          </w:p>
        </w:tc>
        <w:tc>
          <w:tcPr>
            <w:tcW w:w="1264" w:type="dxa"/>
            <w:tcBorders>
              <w:top w:val="nil"/>
              <w:left w:val="nil"/>
              <w:bottom w:val="nil"/>
              <w:right w:val="nil"/>
            </w:tcBorders>
            <w:shd w:val="clear" w:color="auto" w:fill="F2F2F2" w:themeFill="background1" w:themeFillShade="F2"/>
            <w:vAlign w:val="center"/>
            <w:hideMark/>
          </w:tcPr>
          <w:p w14:paraId="0DC87152" w14:textId="59ECE710" w:rsidR="005839E2" w:rsidRPr="00742899" w:rsidRDefault="00742899" w:rsidP="003A2C62">
            <w:pPr>
              <w:spacing w:after="0" w:line="240" w:lineRule="auto"/>
              <w:jc w:val="right"/>
              <w:rPr>
                <w:rFonts w:eastAsia="Times New Roman" w:cs="Arial"/>
                <w:b/>
                <w:bCs/>
                <w:color w:val="000000"/>
                <w:lang w:eastAsia="en-GB"/>
              </w:rPr>
            </w:pPr>
            <w:r>
              <w:rPr>
                <w:rFonts w:eastAsia="Times New Roman" w:cs="Arial"/>
                <w:b/>
                <w:bCs/>
                <w:color w:val="000000"/>
                <w:lang w:eastAsia="en-GB"/>
              </w:rPr>
              <w:t>1,751</w:t>
            </w:r>
          </w:p>
        </w:tc>
        <w:tc>
          <w:tcPr>
            <w:tcW w:w="1276" w:type="dxa"/>
            <w:tcBorders>
              <w:top w:val="nil"/>
              <w:left w:val="nil"/>
              <w:bottom w:val="nil"/>
              <w:right w:val="nil"/>
            </w:tcBorders>
            <w:shd w:val="clear" w:color="auto" w:fill="F2F2F2" w:themeFill="background1" w:themeFillShade="F2"/>
            <w:vAlign w:val="center"/>
            <w:hideMark/>
          </w:tcPr>
          <w:p w14:paraId="5DB01DE5" w14:textId="2C0AD5D9" w:rsidR="005839E2" w:rsidRPr="00742899" w:rsidRDefault="00742899" w:rsidP="005839E2">
            <w:pPr>
              <w:spacing w:after="0" w:line="240" w:lineRule="auto"/>
              <w:jc w:val="right"/>
              <w:rPr>
                <w:rFonts w:eastAsia="Times New Roman" w:cs="Arial"/>
                <w:b/>
                <w:bCs/>
                <w:color w:val="000000"/>
                <w:lang w:eastAsia="en-GB"/>
              </w:rPr>
            </w:pPr>
            <w:r>
              <w:rPr>
                <w:rFonts w:eastAsia="Times New Roman" w:cs="Arial"/>
                <w:b/>
                <w:bCs/>
                <w:color w:val="000000"/>
                <w:lang w:eastAsia="en-GB"/>
              </w:rPr>
              <w:t>1,158</w:t>
            </w:r>
          </w:p>
        </w:tc>
        <w:tc>
          <w:tcPr>
            <w:tcW w:w="1134" w:type="dxa"/>
            <w:tcBorders>
              <w:top w:val="nil"/>
              <w:left w:val="nil"/>
              <w:bottom w:val="nil"/>
              <w:right w:val="single" w:sz="4" w:space="0" w:color="F2F2F2" w:themeColor="background1" w:themeShade="F2"/>
            </w:tcBorders>
            <w:shd w:val="clear" w:color="auto" w:fill="F2F2F2" w:themeFill="background1" w:themeFillShade="F2"/>
            <w:vAlign w:val="center"/>
            <w:hideMark/>
          </w:tcPr>
          <w:p w14:paraId="4877C27E" w14:textId="5A97D1A6" w:rsidR="005839E2" w:rsidRPr="00742899" w:rsidRDefault="00742899" w:rsidP="007F38BD">
            <w:pPr>
              <w:spacing w:after="0" w:line="240" w:lineRule="auto"/>
              <w:jc w:val="right"/>
              <w:rPr>
                <w:rFonts w:eastAsia="Times New Roman" w:cs="Arial"/>
                <w:b/>
                <w:bCs/>
                <w:color w:val="000000"/>
                <w:lang w:eastAsia="en-GB"/>
              </w:rPr>
            </w:pPr>
            <w:r>
              <w:rPr>
                <w:rFonts w:eastAsia="Times New Roman" w:cs="Arial"/>
                <w:b/>
                <w:bCs/>
                <w:color w:val="000000"/>
                <w:lang w:eastAsia="en-GB"/>
              </w:rPr>
              <w:t>1,232</w:t>
            </w:r>
          </w:p>
        </w:tc>
      </w:tr>
      <w:tr w:rsidR="005839E2" w:rsidRPr="006102BD" w14:paraId="1F21C839" w14:textId="77777777" w:rsidTr="0095254F">
        <w:trPr>
          <w:trHeight w:val="315"/>
        </w:trPr>
        <w:tc>
          <w:tcPr>
            <w:tcW w:w="4820" w:type="dxa"/>
            <w:tcBorders>
              <w:top w:val="nil"/>
              <w:left w:val="single" w:sz="4" w:space="0" w:color="F2F2F2" w:themeColor="background1" w:themeShade="F2"/>
              <w:right w:val="nil"/>
            </w:tcBorders>
            <w:shd w:val="clear" w:color="auto" w:fill="auto"/>
            <w:vAlign w:val="center"/>
            <w:hideMark/>
          </w:tcPr>
          <w:p w14:paraId="38C8A40E" w14:textId="77777777" w:rsidR="005839E2" w:rsidRPr="0066094A" w:rsidRDefault="005839E2" w:rsidP="005839E2">
            <w:pPr>
              <w:spacing w:after="0" w:line="240" w:lineRule="auto"/>
              <w:jc w:val="right"/>
              <w:rPr>
                <w:rFonts w:eastAsia="Times New Roman" w:cs="Arial"/>
                <w:b/>
                <w:bCs/>
                <w:color w:val="000000"/>
                <w:highlight w:val="cyan"/>
                <w:lang w:eastAsia="en-GB"/>
              </w:rPr>
            </w:pPr>
          </w:p>
        </w:tc>
        <w:tc>
          <w:tcPr>
            <w:tcW w:w="1012" w:type="dxa"/>
            <w:tcBorders>
              <w:top w:val="nil"/>
              <w:left w:val="nil"/>
              <w:bottom w:val="single" w:sz="4" w:space="0" w:color="auto"/>
              <w:right w:val="nil"/>
            </w:tcBorders>
            <w:shd w:val="clear" w:color="auto" w:fill="auto"/>
            <w:vAlign w:val="center"/>
            <w:hideMark/>
          </w:tcPr>
          <w:p w14:paraId="044A76E5" w14:textId="77777777" w:rsidR="005839E2" w:rsidRPr="00742899" w:rsidRDefault="005839E2" w:rsidP="005839E2">
            <w:pPr>
              <w:spacing w:after="0" w:line="240" w:lineRule="auto"/>
              <w:jc w:val="right"/>
              <w:rPr>
                <w:rFonts w:eastAsia="Times New Roman" w:cs="Arial"/>
                <w:b/>
                <w:bCs/>
                <w:color w:val="000000"/>
                <w:lang w:eastAsia="en-GB"/>
              </w:rPr>
            </w:pPr>
            <w:r w:rsidRPr="00742899">
              <w:rPr>
                <w:rFonts w:cs="Arial"/>
                <w:b/>
                <w:bCs/>
                <w:color w:val="000000"/>
              </w:rPr>
              <w:t> </w:t>
            </w:r>
          </w:p>
        </w:tc>
        <w:tc>
          <w:tcPr>
            <w:tcW w:w="1264" w:type="dxa"/>
            <w:tcBorders>
              <w:top w:val="nil"/>
              <w:left w:val="nil"/>
              <w:bottom w:val="single" w:sz="4" w:space="0" w:color="auto"/>
              <w:right w:val="nil"/>
            </w:tcBorders>
            <w:shd w:val="clear" w:color="auto" w:fill="auto"/>
            <w:vAlign w:val="center"/>
            <w:hideMark/>
          </w:tcPr>
          <w:p w14:paraId="37BFDF72" w14:textId="77777777" w:rsidR="005839E2" w:rsidRPr="00742899" w:rsidRDefault="005839E2" w:rsidP="005839E2">
            <w:pPr>
              <w:spacing w:after="0" w:line="240" w:lineRule="auto"/>
              <w:jc w:val="right"/>
              <w:rPr>
                <w:rFonts w:eastAsia="Times New Roman" w:cs="Arial"/>
                <w:b/>
                <w:bCs/>
                <w:color w:val="000000"/>
                <w:lang w:eastAsia="en-GB"/>
              </w:rPr>
            </w:pPr>
            <w:r w:rsidRPr="00742899">
              <w:rPr>
                <w:rFonts w:cs="Arial"/>
                <w:b/>
                <w:bCs/>
                <w:color w:val="000000"/>
              </w:rPr>
              <w:t> </w:t>
            </w:r>
          </w:p>
        </w:tc>
        <w:tc>
          <w:tcPr>
            <w:tcW w:w="1276" w:type="dxa"/>
            <w:tcBorders>
              <w:top w:val="nil"/>
              <w:left w:val="nil"/>
              <w:bottom w:val="single" w:sz="4" w:space="0" w:color="auto"/>
              <w:right w:val="nil"/>
            </w:tcBorders>
            <w:shd w:val="clear" w:color="auto" w:fill="auto"/>
            <w:vAlign w:val="center"/>
            <w:hideMark/>
          </w:tcPr>
          <w:p w14:paraId="56EBF15A" w14:textId="77777777" w:rsidR="005839E2" w:rsidRPr="00742899" w:rsidRDefault="005839E2" w:rsidP="005839E2">
            <w:pPr>
              <w:spacing w:after="0" w:line="240" w:lineRule="auto"/>
              <w:jc w:val="right"/>
              <w:rPr>
                <w:rFonts w:eastAsia="Times New Roman" w:cs="Arial"/>
                <w:b/>
                <w:bCs/>
                <w:color w:val="000000"/>
                <w:lang w:eastAsia="en-GB"/>
              </w:rPr>
            </w:pPr>
            <w:r w:rsidRPr="00742899">
              <w:rPr>
                <w:rFonts w:cs="Arial"/>
                <w:b/>
                <w:bCs/>
                <w:color w:val="000000"/>
              </w:rPr>
              <w:t> </w:t>
            </w:r>
          </w:p>
        </w:tc>
        <w:tc>
          <w:tcPr>
            <w:tcW w:w="1134" w:type="dxa"/>
            <w:tcBorders>
              <w:top w:val="nil"/>
              <w:left w:val="nil"/>
              <w:bottom w:val="single" w:sz="4" w:space="0" w:color="auto"/>
              <w:right w:val="single" w:sz="4" w:space="0" w:color="F2F2F2" w:themeColor="background1" w:themeShade="F2"/>
            </w:tcBorders>
            <w:shd w:val="clear" w:color="auto" w:fill="auto"/>
            <w:noWrap/>
            <w:vAlign w:val="center"/>
            <w:hideMark/>
          </w:tcPr>
          <w:p w14:paraId="3496FAD7" w14:textId="77777777" w:rsidR="005839E2" w:rsidRPr="00742899" w:rsidRDefault="005839E2" w:rsidP="005839E2">
            <w:pPr>
              <w:spacing w:after="0" w:line="240" w:lineRule="auto"/>
              <w:rPr>
                <w:rFonts w:eastAsia="Times New Roman" w:cs="Arial"/>
                <w:color w:val="000000"/>
                <w:lang w:eastAsia="en-GB"/>
              </w:rPr>
            </w:pPr>
            <w:r w:rsidRPr="00742899">
              <w:rPr>
                <w:rFonts w:cs="Arial"/>
                <w:color w:val="000000"/>
              </w:rPr>
              <w:t> </w:t>
            </w:r>
          </w:p>
        </w:tc>
      </w:tr>
      <w:tr w:rsidR="005839E2" w:rsidRPr="00344968" w14:paraId="235F81EF" w14:textId="77777777" w:rsidTr="0095254F">
        <w:trPr>
          <w:trHeight w:val="300"/>
        </w:trPr>
        <w:tc>
          <w:tcPr>
            <w:tcW w:w="4820" w:type="dxa"/>
            <w:tcBorders>
              <w:top w:val="nil"/>
              <w:left w:val="single" w:sz="4" w:space="0" w:color="F2F2F2" w:themeColor="background1" w:themeShade="F2"/>
              <w:bottom w:val="single" w:sz="4" w:space="0" w:color="F2F2F2" w:themeColor="background1" w:themeShade="F2"/>
              <w:right w:val="nil"/>
            </w:tcBorders>
            <w:shd w:val="clear" w:color="000000" w:fill="F2F2F2"/>
            <w:vAlign w:val="center"/>
            <w:hideMark/>
          </w:tcPr>
          <w:p w14:paraId="6E0AFC6F" w14:textId="77777777" w:rsidR="005839E2" w:rsidRPr="0095254F" w:rsidRDefault="005839E2" w:rsidP="005839E2">
            <w:pPr>
              <w:spacing w:after="0" w:line="240" w:lineRule="auto"/>
              <w:rPr>
                <w:rFonts w:eastAsia="Times New Roman" w:cs="Arial"/>
                <w:b/>
                <w:bCs/>
                <w:color w:val="000000"/>
                <w:lang w:eastAsia="en-GB"/>
              </w:rPr>
            </w:pPr>
            <w:r w:rsidRPr="0095254F">
              <w:rPr>
                <w:rFonts w:cs="Arial"/>
                <w:b/>
                <w:bCs/>
                <w:color w:val="000000"/>
              </w:rPr>
              <w:t>Additional Income from Council Tax</w:t>
            </w:r>
            <w:r w:rsidR="003A2C62" w:rsidRPr="0095254F">
              <w:rPr>
                <w:rFonts w:cs="Arial"/>
                <w:b/>
                <w:bCs/>
                <w:color w:val="000000"/>
              </w:rPr>
              <w:t xml:space="preserve"> £’000</w:t>
            </w:r>
          </w:p>
        </w:tc>
        <w:tc>
          <w:tcPr>
            <w:tcW w:w="1012" w:type="dxa"/>
            <w:tcBorders>
              <w:top w:val="single" w:sz="4" w:space="0" w:color="auto"/>
              <w:left w:val="nil"/>
              <w:bottom w:val="single" w:sz="4" w:space="0" w:color="F2F2F2" w:themeColor="background1" w:themeShade="F2"/>
              <w:right w:val="nil"/>
            </w:tcBorders>
            <w:shd w:val="clear" w:color="000000" w:fill="F2F2F2"/>
            <w:vAlign w:val="center"/>
          </w:tcPr>
          <w:p w14:paraId="36832456" w14:textId="3DEBCD99" w:rsidR="005839E2" w:rsidRPr="00742899" w:rsidRDefault="0095254F" w:rsidP="005839E2">
            <w:pPr>
              <w:spacing w:after="0" w:line="240" w:lineRule="auto"/>
              <w:jc w:val="right"/>
              <w:rPr>
                <w:rFonts w:eastAsia="Times New Roman" w:cs="Arial"/>
                <w:b/>
                <w:bCs/>
                <w:color w:val="000000"/>
                <w:lang w:eastAsia="en-GB"/>
              </w:rPr>
            </w:pPr>
            <w:r w:rsidRPr="00742899">
              <w:rPr>
                <w:rFonts w:eastAsia="Times New Roman" w:cs="Arial"/>
                <w:b/>
                <w:bCs/>
                <w:color w:val="000000"/>
                <w:lang w:eastAsia="en-GB"/>
              </w:rPr>
              <w:t>4</w:t>
            </w:r>
            <w:r w:rsidR="007F38BD" w:rsidRPr="00742899">
              <w:rPr>
                <w:rFonts w:eastAsia="Times New Roman" w:cs="Arial"/>
                <w:b/>
                <w:bCs/>
                <w:color w:val="000000"/>
                <w:lang w:eastAsia="en-GB"/>
              </w:rPr>
              <w:t>,</w:t>
            </w:r>
            <w:r w:rsidRPr="00742899">
              <w:rPr>
                <w:rFonts w:eastAsia="Times New Roman" w:cs="Arial"/>
                <w:b/>
                <w:bCs/>
                <w:color w:val="000000"/>
                <w:lang w:eastAsia="en-GB"/>
              </w:rPr>
              <w:t>052</w:t>
            </w:r>
          </w:p>
        </w:tc>
        <w:tc>
          <w:tcPr>
            <w:tcW w:w="1264" w:type="dxa"/>
            <w:tcBorders>
              <w:top w:val="single" w:sz="4" w:space="0" w:color="auto"/>
              <w:left w:val="nil"/>
              <w:bottom w:val="single" w:sz="4" w:space="0" w:color="F2F2F2" w:themeColor="background1" w:themeShade="F2"/>
              <w:right w:val="nil"/>
            </w:tcBorders>
            <w:shd w:val="clear" w:color="000000" w:fill="F2F2F2"/>
            <w:vAlign w:val="center"/>
          </w:tcPr>
          <w:p w14:paraId="6015D460" w14:textId="1CE32749" w:rsidR="005839E2" w:rsidRPr="00742899" w:rsidRDefault="0095254F">
            <w:pPr>
              <w:spacing w:after="0" w:line="240" w:lineRule="auto"/>
              <w:jc w:val="right"/>
              <w:rPr>
                <w:rFonts w:eastAsia="Times New Roman" w:cs="Arial"/>
                <w:b/>
                <w:bCs/>
                <w:color w:val="000000"/>
                <w:lang w:eastAsia="en-GB"/>
              </w:rPr>
            </w:pPr>
            <w:r w:rsidRPr="00742899">
              <w:rPr>
                <w:rFonts w:eastAsia="Times New Roman" w:cs="Arial"/>
                <w:b/>
                <w:bCs/>
                <w:color w:val="000000"/>
                <w:lang w:eastAsia="en-GB"/>
              </w:rPr>
              <w:t>2</w:t>
            </w:r>
            <w:r w:rsidR="007F38BD" w:rsidRPr="00742899">
              <w:rPr>
                <w:rFonts w:eastAsia="Times New Roman" w:cs="Arial"/>
                <w:b/>
                <w:bCs/>
                <w:color w:val="000000"/>
                <w:lang w:eastAsia="en-GB"/>
              </w:rPr>
              <w:t>,</w:t>
            </w:r>
            <w:r w:rsidRPr="00742899">
              <w:rPr>
                <w:rFonts w:eastAsia="Times New Roman" w:cs="Arial"/>
                <w:b/>
                <w:bCs/>
                <w:color w:val="000000"/>
                <w:lang w:eastAsia="en-GB"/>
              </w:rPr>
              <w:t>616</w:t>
            </w:r>
          </w:p>
        </w:tc>
        <w:tc>
          <w:tcPr>
            <w:tcW w:w="1276" w:type="dxa"/>
            <w:tcBorders>
              <w:top w:val="single" w:sz="4" w:space="0" w:color="auto"/>
              <w:left w:val="nil"/>
              <w:bottom w:val="single" w:sz="4" w:space="0" w:color="F2F2F2" w:themeColor="background1" w:themeShade="F2"/>
              <w:right w:val="nil"/>
            </w:tcBorders>
            <w:shd w:val="clear" w:color="000000" w:fill="F2F2F2"/>
            <w:vAlign w:val="center"/>
          </w:tcPr>
          <w:p w14:paraId="40815E9C" w14:textId="18E6EA2C" w:rsidR="005839E2" w:rsidRPr="00742899" w:rsidRDefault="0095254F" w:rsidP="002759B2">
            <w:pPr>
              <w:spacing w:after="0" w:line="240" w:lineRule="auto"/>
              <w:jc w:val="right"/>
              <w:rPr>
                <w:rFonts w:eastAsia="Times New Roman" w:cs="Arial"/>
                <w:b/>
                <w:bCs/>
                <w:color w:val="000000"/>
                <w:lang w:eastAsia="en-GB"/>
              </w:rPr>
            </w:pPr>
            <w:r w:rsidRPr="00742899">
              <w:rPr>
                <w:rFonts w:eastAsia="Times New Roman" w:cs="Arial"/>
                <w:b/>
                <w:bCs/>
                <w:color w:val="000000"/>
                <w:lang w:eastAsia="en-GB"/>
              </w:rPr>
              <w:t>1</w:t>
            </w:r>
            <w:r w:rsidR="007F38BD" w:rsidRPr="00742899">
              <w:rPr>
                <w:rFonts w:eastAsia="Times New Roman" w:cs="Arial"/>
                <w:b/>
                <w:bCs/>
                <w:color w:val="000000"/>
                <w:lang w:eastAsia="en-GB"/>
              </w:rPr>
              <w:t>,</w:t>
            </w:r>
            <w:r w:rsidRPr="00742899">
              <w:rPr>
                <w:rFonts w:eastAsia="Times New Roman" w:cs="Arial"/>
                <w:b/>
                <w:bCs/>
                <w:color w:val="000000"/>
                <w:lang w:eastAsia="en-GB"/>
              </w:rPr>
              <w:t>761</w:t>
            </w:r>
          </w:p>
        </w:tc>
        <w:tc>
          <w:tcPr>
            <w:tcW w:w="1134" w:type="dxa"/>
            <w:tcBorders>
              <w:top w:val="single" w:sz="4" w:space="0" w:color="auto"/>
              <w:left w:val="nil"/>
              <w:bottom w:val="single" w:sz="4" w:space="0" w:color="F2F2F2" w:themeColor="background1" w:themeShade="F2"/>
              <w:right w:val="single" w:sz="4" w:space="0" w:color="F2F2F2" w:themeColor="background1" w:themeShade="F2"/>
            </w:tcBorders>
            <w:shd w:val="clear" w:color="000000" w:fill="F2F2F2"/>
            <w:vAlign w:val="center"/>
          </w:tcPr>
          <w:p w14:paraId="3E176A8D" w14:textId="4D9F18FC" w:rsidR="005839E2" w:rsidRPr="00742899" w:rsidRDefault="0095254F" w:rsidP="00677635">
            <w:pPr>
              <w:spacing w:after="0" w:line="240" w:lineRule="auto"/>
              <w:jc w:val="right"/>
              <w:rPr>
                <w:rFonts w:eastAsia="Times New Roman" w:cs="Arial"/>
                <w:b/>
                <w:bCs/>
                <w:color w:val="000000"/>
                <w:lang w:eastAsia="en-GB"/>
              </w:rPr>
            </w:pPr>
            <w:r w:rsidRPr="00742899">
              <w:rPr>
                <w:rFonts w:eastAsia="Times New Roman" w:cs="Arial"/>
                <w:b/>
                <w:bCs/>
                <w:color w:val="000000"/>
                <w:lang w:eastAsia="en-GB"/>
              </w:rPr>
              <w:t>1</w:t>
            </w:r>
            <w:r w:rsidR="007F38BD" w:rsidRPr="00742899">
              <w:rPr>
                <w:rFonts w:eastAsia="Times New Roman" w:cs="Arial"/>
                <w:b/>
                <w:bCs/>
                <w:color w:val="000000"/>
                <w:lang w:eastAsia="en-GB"/>
              </w:rPr>
              <w:t>,</w:t>
            </w:r>
            <w:r w:rsidRPr="00742899">
              <w:rPr>
                <w:rFonts w:eastAsia="Times New Roman" w:cs="Arial"/>
                <w:b/>
                <w:bCs/>
                <w:color w:val="000000"/>
                <w:lang w:eastAsia="en-GB"/>
              </w:rPr>
              <w:t>853</w:t>
            </w:r>
          </w:p>
        </w:tc>
      </w:tr>
    </w:tbl>
    <w:p w14:paraId="362820DF" w14:textId="44428969" w:rsidR="00053D28" w:rsidRPr="009512D5" w:rsidRDefault="00742899" w:rsidP="00053D28">
      <w:pPr>
        <w:pStyle w:val="Heading1"/>
        <w:rPr>
          <w:rFonts w:cs="Arial"/>
          <w:sz w:val="30"/>
          <w:szCs w:val="30"/>
        </w:rPr>
      </w:pPr>
      <w:r>
        <w:rPr>
          <w:rFonts w:cs="Arial"/>
          <w:b w:val="0"/>
          <w:noProof/>
        </w:rPr>
        <w:drawing>
          <wp:inline distT="0" distB="0" distL="0" distR="0" wp14:anchorId="3F54D871" wp14:editId="0484082F">
            <wp:extent cx="6017956" cy="4497427"/>
            <wp:effectExtent l="0" t="0" r="1905" b="0"/>
            <wp:docPr id="13" name="Picture 13" descr="Chart showing future projections for Council Tax rece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howing future projections for Council Tax receip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243" cy="4510346"/>
                    </a:xfrm>
                    <a:prstGeom prst="rect">
                      <a:avLst/>
                    </a:prstGeom>
                    <a:noFill/>
                  </pic:spPr>
                </pic:pic>
              </a:graphicData>
            </a:graphic>
          </wp:inline>
        </w:drawing>
      </w:r>
      <w:r w:rsidR="00890AC2">
        <w:rPr>
          <w:rFonts w:cs="Arial"/>
          <w:b w:val="0"/>
        </w:rPr>
        <w:br w:type="page"/>
      </w:r>
      <w:bookmarkStart w:id="20" w:name="_Toc29550869"/>
      <w:r w:rsidR="00053D28" w:rsidRPr="009512D5">
        <w:rPr>
          <w:rFonts w:cs="Arial"/>
          <w:sz w:val="30"/>
          <w:szCs w:val="30"/>
        </w:rPr>
        <w:lastRenderedPageBreak/>
        <w:t>MEDIUM TERM I</w:t>
      </w:r>
      <w:r w:rsidR="00053D28">
        <w:rPr>
          <w:rFonts w:cs="Arial"/>
          <w:sz w:val="30"/>
          <w:szCs w:val="30"/>
        </w:rPr>
        <w:t>NFRASTRUCTURE PLAN 202</w:t>
      </w:r>
      <w:r w:rsidR="0066094A">
        <w:rPr>
          <w:rFonts w:cs="Arial"/>
          <w:sz w:val="30"/>
          <w:szCs w:val="30"/>
        </w:rPr>
        <w:t>3</w:t>
      </w:r>
      <w:r w:rsidR="00053D28" w:rsidRPr="009512D5">
        <w:rPr>
          <w:rFonts w:cs="Arial"/>
          <w:sz w:val="30"/>
          <w:szCs w:val="30"/>
        </w:rPr>
        <w:t>/2</w:t>
      </w:r>
      <w:r w:rsidR="0066094A">
        <w:rPr>
          <w:rFonts w:cs="Arial"/>
          <w:sz w:val="30"/>
          <w:szCs w:val="30"/>
        </w:rPr>
        <w:t>4</w:t>
      </w:r>
      <w:r w:rsidR="00053D28" w:rsidRPr="009512D5">
        <w:rPr>
          <w:rFonts w:cs="Arial"/>
          <w:sz w:val="30"/>
          <w:szCs w:val="30"/>
        </w:rPr>
        <w:t xml:space="preserve"> - 202</w:t>
      </w:r>
      <w:r w:rsidR="0066094A">
        <w:rPr>
          <w:rFonts w:cs="Arial"/>
          <w:sz w:val="30"/>
          <w:szCs w:val="30"/>
        </w:rPr>
        <w:t>6</w:t>
      </w:r>
      <w:r w:rsidR="00053D28" w:rsidRPr="009512D5">
        <w:rPr>
          <w:rFonts w:cs="Arial"/>
          <w:sz w:val="30"/>
          <w:szCs w:val="30"/>
        </w:rPr>
        <w:t>/2</w:t>
      </w:r>
      <w:bookmarkEnd w:id="20"/>
      <w:r w:rsidR="0066094A">
        <w:rPr>
          <w:rFonts w:cs="Arial"/>
          <w:sz w:val="30"/>
          <w:szCs w:val="30"/>
        </w:rPr>
        <w:t>7</w:t>
      </w:r>
    </w:p>
    <w:p w14:paraId="3C81CF59" w14:textId="14C2EA6A" w:rsidR="00053D28" w:rsidRPr="009512D5" w:rsidRDefault="00053D28" w:rsidP="00053D28">
      <w:pPr>
        <w:pStyle w:val="Heading2"/>
        <w:spacing w:after="240"/>
        <w:rPr>
          <w:rFonts w:cs="Arial"/>
          <w:bCs w:val="0"/>
          <w:sz w:val="24"/>
        </w:rPr>
      </w:pPr>
      <w:bookmarkStart w:id="21" w:name="_Toc29550870"/>
      <w:r w:rsidRPr="009512D5">
        <w:rPr>
          <w:rFonts w:cs="Arial"/>
          <w:bCs w:val="0"/>
          <w:sz w:val="24"/>
        </w:rPr>
        <w:t>Medium Term Infrastructure Plan</w:t>
      </w:r>
      <w:bookmarkEnd w:id="21"/>
      <w:r w:rsidR="002C1B77">
        <w:rPr>
          <w:rFonts w:cs="Arial"/>
          <w:bCs w:val="0"/>
          <w:sz w:val="24"/>
        </w:rPr>
        <w:t xml:space="preserve"> – Capital and </w:t>
      </w:r>
      <w:r w:rsidR="009064E3">
        <w:rPr>
          <w:rFonts w:cs="Arial"/>
          <w:bCs w:val="0"/>
          <w:sz w:val="24"/>
        </w:rPr>
        <w:t>Revenue</w:t>
      </w:r>
    </w:p>
    <w:p w14:paraId="5AFC55FB" w14:textId="171A22CD" w:rsidR="00053D28" w:rsidRPr="009512D5" w:rsidRDefault="00A47D48" w:rsidP="00053D28">
      <w:pPr>
        <w:pStyle w:val="Heading2"/>
        <w:spacing w:after="240"/>
        <w:rPr>
          <w:rFonts w:cs="Arial"/>
          <w:sz w:val="24"/>
        </w:rPr>
      </w:pPr>
      <w:bookmarkStart w:id="22" w:name="_Toc29550871"/>
      <w:r>
        <w:rPr>
          <w:rFonts w:cs="Arial"/>
          <w:bCs w:val="0"/>
          <w:sz w:val="24"/>
        </w:rPr>
        <w:t>C</w:t>
      </w:r>
      <w:r w:rsidR="00053D28" w:rsidRPr="009512D5">
        <w:rPr>
          <w:rFonts w:cs="Arial"/>
          <w:bCs w:val="0"/>
          <w:sz w:val="24"/>
        </w:rPr>
        <w:t>apital Expenditure Plan</w:t>
      </w:r>
      <w:bookmarkEnd w:id="22"/>
    </w:p>
    <w:p w14:paraId="1D7B776C" w14:textId="736D8F29" w:rsidR="00053D28" w:rsidRPr="003209B6" w:rsidRDefault="00053D28" w:rsidP="00053D28">
      <w:pPr>
        <w:overflowPunct w:val="0"/>
        <w:autoSpaceDE w:val="0"/>
        <w:autoSpaceDN w:val="0"/>
        <w:adjustRightInd w:val="0"/>
        <w:spacing w:after="240"/>
        <w:textAlignment w:val="baseline"/>
        <w:rPr>
          <w:rFonts w:cs="Arial"/>
        </w:rPr>
      </w:pPr>
      <w:r w:rsidRPr="003209B6">
        <w:rPr>
          <w:rFonts w:cs="Arial"/>
        </w:rPr>
        <w:t xml:space="preserve">The Capital Plan has been developed in line with the proposals detailed in the Customer Safety Plan and </w:t>
      </w:r>
      <w:r w:rsidR="007F59A9">
        <w:rPr>
          <w:rFonts w:cs="Arial"/>
        </w:rPr>
        <w:t>supporting c</w:t>
      </w:r>
      <w:r w:rsidRPr="003209B6">
        <w:rPr>
          <w:rFonts w:cs="Arial"/>
        </w:rPr>
        <w:t xml:space="preserve">orporate </w:t>
      </w:r>
      <w:r w:rsidR="007F59A9">
        <w:rPr>
          <w:rFonts w:cs="Arial"/>
        </w:rPr>
        <w:t>s</w:t>
      </w:r>
      <w:r w:rsidRPr="003209B6">
        <w:rPr>
          <w:rFonts w:cs="Arial"/>
        </w:rPr>
        <w:t xml:space="preserve">trategies, to </w:t>
      </w:r>
      <w:r w:rsidR="0069763D">
        <w:rPr>
          <w:rFonts w:cs="Arial"/>
        </w:rPr>
        <w:t>improve</w:t>
      </w:r>
      <w:r w:rsidRPr="003209B6">
        <w:rPr>
          <w:rFonts w:cs="Arial"/>
        </w:rPr>
        <w:t xml:space="preserve"> and maintain key assets and infrastructure across the organisation. The main areas contained within the Plan are detailed below:-</w:t>
      </w:r>
    </w:p>
    <w:p w14:paraId="24A119AA" w14:textId="4764A395" w:rsidR="00053D28" w:rsidRDefault="00053D28" w:rsidP="00053D28">
      <w:pPr>
        <w:spacing w:after="0"/>
        <w:rPr>
          <w:rFonts w:cs="Arial"/>
          <w:color w:val="000000" w:themeColor="text1"/>
        </w:rPr>
      </w:pPr>
      <w:r w:rsidRPr="003209B6">
        <w:rPr>
          <w:rFonts w:cs="Arial"/>
          <w:b/>
          <w:color w:val="000000" w:themeColor="text1"/>
        </w:rPr>
        <w:t>B</w:t>
      </w:r>
      <w:r w:rsidRPr="003209B6">
        <w:rPr>
          <w:rFonts w:cs="Arial"/>
          <w:b/>
        </w:rPr>
        <w:t>uilding works</w:t>
      </w:r>
      <w:r w:rsidRPr="003209B6">
        <w:rPr>
          <w:rFonts w:cs="Arial"/>
        </w:rPr>
        <w:t xml:space="preserve"> - </w:t>
      </w:r>
      <w:r w:rsidR="00BA3F20">
        <w:rPr>
          <w:rFonts w:cs="Arial"/>
        </w:rPr>
        <w:t>A</w:t>
      </w:r>
      <w:r w:rsidRPr="003209B6">
        <w:rPr>
          <w:rFonts w:cs="Arial"/>
        </w:rPr>
        <w:t xml:space="preserve"> programme of refurbishment and improvement</w:t>
      </w:r>
      <w:r w:rsidR="00BA3F20">
        <w:rPr>
          <w:rFonts w:cs="Arial"/>
        </w:rPr>
        <w:t>s</w:t>
      </w:r>
      <w:r w:rsidRPr="003209B6">
        <w:rPr>
          <w:rFonts w:cs="Arial"/>
        </w:rPr>
        <w:t xml:space="preserve"> </w:t>
      </w:r>
      <w:r w:rsidR="00BA3F20">
        <w:rPr>
          <w:rFonts w:cs="Arial"/>
        </w:rPr>
        <w:t>across the</w:t>
      </w:r>
      <w:r w:rsidRPr="003209B6">
        <w:rPr>
          <w:rFonts w:cs="Arial"/>
        </w:rPr>
        <w:t xml:space="preserve"> </w:t>
      </w:r>
      <w:r w:rsidR="002506CA" w:rsidRPr="003209B6">
        <w:rPr>
          <w:rFonts w:cs="Arial"/>
        </w:rPr>
        <w:t>estate</w:t>
      </w:r>
      <w:r w:rsidR="00BA3F20">
        <w:rPr>
          <w:rFonts w:cs="Arial"/>
        </w:rPr>
        <w:t xml:space="preserve"> is in place </w:t>
      </w:r>
      <w:r w:rsidRPr="003209B6">
        <w:rPr>
          <w:rFonts w:cs="Arial"/>
        </w:rPr>
        <w:t xml:space="preserve">to not only ensure that the Service and its operational bases remain fit for the future but also to improve efficiency to enable us to achieve carbon neutrality by 2030. </w:t>
      </w:r>
      <w:r w:rsidRPr="003209B6">
        <w:rPr>
          <w:rFonts w:cs="Arial"/>
          <w:color w:val="000000" w:themeColor="text1"/>
        </w:rPr>
        <w:t xml:space="preserve">Current reviews for the Maidstone site and </w:t>
      </w:r>
      <w:r w:rsidR="002506CA" w:rsidRPr="003209B6">
        <w:rPr>
          <w:rFonts w:cs="Arial"/>
          <w:color w:val="000000" w:themeColor="text1"/>
        </w:rPr>
        <w:t xml:space="preserve">Road Safety </w:t>
      </w:r>
      <w:r w:rsidR="0069763D">
        <w:rPr>
          <w:rFonts w:cs="Arial"/>
          <w:color w:val="000000" w:themeColor="text1"/>
        </w:rPr>
        <w:t>b</w:t>
      </w:r>
      <w:r w:rsidR="002506CA" w:rsidRPr="003209B6">
        <w:rPr>
          <w:rFonts w:cs="Arial"/>
          <w:color w:val="000000" w:themeColor="text1"/>
        </w:rPr>
        <w:t>uilding at Rochester</w:t>
      </w:r>
      <w:r w:rsidR="00BA3F20">
        <w:rPr>
          <w:rFonts w:cs="Arial"/>
          <w:color w:val="000000" w:themeColor="text1"/>
        </w:rPr>
        <w:t xml:space="preserve"> are ongoing</w:t>
      </w:r>
      <w:r w:rsidR="002506CA" w:rsidRPr="003209B6">
        <w:rPr>
          <w:rFonts w:cs="Arial"/>
          <w:color w:val="000000" w:themeColor="text1"/>
        </w:rPr>
        <w:t xml:space="preserve">. </w:t>
      </w:r>
      <w:r w:rsidRPr="003209B6">
        <w:rPr>
          <w:rFonts w:cs="Arial"/>
          <w:color w:val="000000" w:themeColor="text1"/>
        </w:rPr>
        <w:t>Indicative funding requirements have been incorporated into the capital programme, to ensure that any redevelopments c</w:t>
      </w:r>
      <w:r w:rsidR="002506CA" w:rsidRPr="003209B6">
        <w:rPr>
          <w:rFonts w:cs="Arial"/>
          <w:color w:val="000000" w:themeColor="text1"/>
        </w:rPr>
        <w:t>an</w:t>
      </w:r>
      <w:r w:rsidRPr="003209B6">
        <w:rPr>
          <w:rFonts w:cs="Arial"/>
          <w:color w:val="000000" w:themeColor="text1"/>
        </w:rPr>
        <w:t xml:space="preserve"> be afforded. Redevelopment of the Ashford site, including the Live Fire </w:t>
      </w:r>
      <w:r w:rsidR="0069763D">
        <w:rPr>
          <w:rFonts w:cs="Arial"/>
          <w:color w:val="000000" w:themeColor="text1"/>
        </w:rPr>
        <w:t xml:space="preserve">training </w:t>
      </w:r>
      <w:r w:rsidRPr="003209B6">
        <w:rPr>
          <w:rFonts w:cs="Arial"/>
          <w:color w:val="000000" w:themeColor="text1"/>
        </w:rPr>
        <w:t>facilit</w:t>
      </w:r>
      <w:r w:rsidR="0069763D">
        <w:rPr>
          <w:rFonts w:cs="Arial"/>
          <w:color w:val="000000" w:themeColor="text1"/>
        </w:rPr>
        <w:t>y</w:t>
      </w:r>
      <w:r w:rsidRPr="003209B6">
        <w:rPr>
          <w:rFonts w:cs="Arial"/>
          <w:color w:val="000000" w:themeColor="text1"/>
        </w:rPr>
        <w:t xml:space="preserve">, is underway and it is expected </w:t>
      </w:r>
      <w:r w:rsidR="00BA3F20">
        <w:rPr>
          <w:rFonts w:cs="Arial"/>
          <w:color w:val="000000" w:themeColor="text1"/>
        </w:rPr>
        <w:t>to</w:t>
      </w:r>
      <w:r w:rsidRPr="003209B6">
        <w:rPr>
          <w:rFonts w:cs="Arial"/>
          <w:color w:val="000000" w:themeColor="text1"/>
        </w:rPr>
        <w:t xml:space="preserve"> be completed towards the end of 2023</w:t>
      </w:r>
      <w:r w:rsidR="002506CA" w:rsidRPr="003209B6">
        <w:rPr>
          <w:rFonts w:cs="Arial"/>
          <w:color w:val="000000" w:themeColor="text1"/>
        </w:rPr>
        <w:t>/24</w:t>
      </w:r>
      <w:r w:rsidRPr="003209B6">
        <w:rPr>
          <w:rFonts w:cs="Arial"/>
          <w:color w:val="000000" w:themeColor="text1"/>
        </w:rPr>
        <w:t>.</w:t>
      </w:r>
    </w:p>
    <w:p w14:paraId="05237315" w14:textId="2980730F" w:rsidR="003209B6" w:rsidRDefault="003209B6" w:rsidP="00053D28">
      <w:pPr>
        <w:spacing w:after="0"/>
        <w:rPr>
          <w:rFonts w:cs="Arial"/>
          <w:color w:val="000000" w:themeColor="text1"/>
        </w:rPr>
      </w:pPr>
      <w:r>
        <w:rPr>
          <w:rFonts w:cs="Arial"/>
          <w:color w:val="000000" w:themeColor="text1"/>
        </w:rPr>
        <w:t xml:space="preserve">We are now looking to take vehicle maintenance </w:t>
      </w:r>
      <w:r w:rsidR="004F5CE7">
        <w:rPr>
          <w:rFonts w:cs="Arial"/>
          <w:color w:val="000000" w:themeColor="text1"/>
        </w:rPr>
        <w:t xml:space="preserve">and repairs </w:t>
      </w:r>
      <w:r>
        <w:rPr>
          <w:rFonts w:cs="Arial"/>
          <w:color w:val="000000" w:themeColor="text1"/>
        </w:rPr>
        <w:t xml:space="preserve">in-house and expect to finalise the leasing of a suitable property in </w:t>
      </w:r>
      <w:r w:rsidR="0069763D">
        <w:rPr>
          <w:rFonts w:cs="Arial"/>
          <w:color w:val="000000" w:themeColor="text1"/>
        </w:rPr>
        <w:t>20</w:t>
      </w:r>
      <w:r>
        <w:rPr>
          <w:rFonts w:cs="Arial"/>
          <w:color w:val="000000" w:themeColor="text1"/>
        </w:rPr>
        <w:t>23/24.</w:t>
      </w:r>
    </w:p>
    <w:p w14:paraId="2D4EA701" w14:textId="77777777" w:rsidR="00BA3F20" w:rsidRPr="003209B6" w:rsidRDefault="00BA3F20" w:rsidP="00053D28">
      <w:pPr>
        <w:spacing w:after="0"/>
        <w:rPr>
          <w:b/>
        </w:rPr>
      </w:pPr>
    </w:p>
    <w:p w14:paraId="0133E8AE" w14:textId="43229A94" w:rsidR="00053D28" w:rsidRDefault="00053D28" w:rsidP="00053D28">
      <w:pPr>
        <w:spacing w:after="0"/>
        <w:rPr>
          <w:rFonts w:cs="Arial"/>
          <w:color w:val="000000" w:themeColor="text1"/>
        </w:rPr>
      </w:pPr>
      <w:r w:rsidRPr="003209B6">
        <w:rPr>
          <w:rFonts w:eastAsia="Times New Roman" w:cs="Arial"/>
          <w:b/>
        </w:rPr>
        <w:t>Vehicle replacements</w:t>
      </w:r>
      <w:r w:rsidRPr="003209B6">
        <w:rPr>
          <w:rFonts w:eastAsia="Times New Roman" w:cs="Arial"/>
        </w:rPr>
        <w:t xml:space="preserve"> - </w:t>
      </w:r>
      <w:r w:rsidRPr="003209B6">
        <w:rPr>
          <w:rFonts w:cs="Arial"/>
          <w:color w:val="000000" w:themeColor="text1"/>
        </w:rPr>
        <w:t xml:space="preserve">There is a comprehensive long-term programme in place for the replacement of the operational fleet of fire </w:t>
      </w:r>
      <w:r w:rsidR="0069763D">
        <w:rPr>
          <w:rFonts w:cs="Arial"/>
          <w:color w:val="000000" w:themeColor="text1"/>
        </w:rPr>
        <w:t>engines</w:t>
      </w:r>
      <w:r w:rsidRPr="003209B6">
        <w:rPr>
          <w:rFonts w:cs="Arial"/>
          <w:color w:val="000000" w:themeColor="text1"/>
        </w:rPr>
        <w:t>, specialist vehicles, pool and response cars</w:t>
      </w:r>
      <w:r w:rsidR="00BA3F20">
        <w:rPr>
          <w:rFonts w:cs="Arial"/>
          <w:color w:val="000000" w:themeColor="text1"/>
        </w:rPr>
        <w:t xml:space="preserve"> which is</w:t>
      </w:r>
      <w:r w:rsidRPr="003209B6">
        <w:rPr>
          <w:rFonts w:cs="Arial"/>
          <w:color w:val="000000" w:themeColor="text1"/>
        </w:rPr>
        <w:t xml:space="preserve"> reviewed on a regular basis to determine any change in the numbers and types of vehicles that may be needed to facilitate operational capability identified in the </w:t>
      </w:r>
      <w:r w:rsidR="002506CA" w:rsidRPr="003209B6">
        <w:rPr>
          <w:rFonts w:cs="Arial"/>
          <w:color w:val="000000" w:themeColor="text1"/>
        </w:rPr>
        <w:t xml:space="preserve">Customer Safety </w:t>
      </w:r>
      <w:r w:rsidRPr="003209B6">
        <w:rPr>
          <w:rFonts w:cs="Arial"/>
          <w:color w:val="000000" w:themeColor="text1"/>
        </w:rPr>
        <w:t xml:space="preserve">Plan. </w:t>
      </w:r>
      <w:r w:rsidR="00BA3F20">
        <w:rPr>
          <w:rFonts w:cs="Arial"/>
          <w:color w:val="000000" w:themeColor="text1"/>
        </w:rPr>
        <w:t>Alongside the</w:t>
      </w:r>
      <w:r w:rsidRPr="003209B6">
        <w:rPr>
          <w:rFonts w:cs="Arial"/>
          <w:color w:val="000000" w:themeColor="text1"/>
        </w:rPr>
        <w:t xml:space="preserve"> dual fuel vehicles </w:t>
      </w:r>
      <w:r w:rsidR="00BA3F20">
        <w:rPr>
          <w:rFonts w:cs="Arial"/>
          <w:color w:val="000000" w:themeColor="text1"/>
        </w:rPr>
        <w:t>recently purchased we have now</w:t>
      </w:r>
      <w:r w:rsidRPr="003209B6">
        <w:rPr>
          <w:rFonts w:cs="Arial"/>
          <w:color w:val="000000" w:themeColor="text1"/>
        </w:rPr>
        <w:t xml:space="preserve"> </w:t>
      </w:r>
      <w:r w:rsidR="003209B6" w:rsidRPr="003209B6">
        <w:rPr>
          <w:rFonts w:cs="Arial"/>
          <w:color w:val="000000" w:themeColor="text1"/>
        </w:rPr>
        <w:t>t</w:t>
      </w:r>
      <w:r w:rsidR="00BA3F20">
        <w:rPr>
          <w:rFonts w:cs="Arial"/>
          <w:color w:val="000000" w:themeColor="text1"/>
        </w:rPr>
        <w:t>a</w:t>
      </w:r>
      <w:r w:rsidR="003209B6" w:rsidRPr="003209B6">
        <w:rPr>
          <w:rFonts w:cs="Arial"/>
          <w:color w:val="000000" w:themeColor="text1"/>
        </w:rPr>
        <w:t>k</w:t>
      </w:r>
      <w:r w:rsidR="00BA3F20">
        <w:rPr>
          <w:rFonts w:cs="Arial"/>
          <w:color w:val="000000" w:themeColor="text1"/>
        </w:rPr>
        <w:t>en</w:t>
      </w:r>
      <w:r w:rsidR="003209B6" w:rsidRPr="003209B6">
        <w:rPr>
          <w:rFonts w:cs="Arial"/>
          <w:color w:val="000000" w:themeColor="text1"/>
        </w:rPr>
        <w:t xml:space="preserve"> </w:t>
      </w:r>
      <w:r w:rsidRPr="003209B6">
        <w:rPr>
          <w:rFonts w:cs="Arial"/>
          <w:color w:val="000000" w:themeColor="text1"/>
        </w:rPr>
        <w:t>delivery of 36 self-charging hybrid vehicles. We will continue to consider, where appropriate to do so, more eco-friendly products as they become available.</w:t>
      </w:r>
      <w:r w:rsidR="00777A07">
        <w:rPr>
          <w:rFonts w:cs="Arial"/>
          <w:color w:val="000000" w:themeColor="text1"/>
        </w:rPr>
        <w:t xml:space="preserve"> We are </w:t>
      </w:r>
      <w:r w:rsidR="00140899">
        <w:rPr>
          <w:rFonts w:cs="Arial"/>
          <w:color w:val="000000" w:themeColor="text1"/>
        </w:rPr>
        <w:t>expecting delivery of 5 new Rescue Pumps in 2023/24  with a further 44 to be delivered over the following 2 years.</w:t>
      </w:r>
    </w:p>
    <w:p w14:paraId="52A4B1EC" w14:textId="77777777" w:rsidR="00BA3F20" w:rsidRPr="003209B6" w:rsidRDefault="00BA3F20" w:rsidP="00053D28">
      <w:pPr>
        <w:spacing w:after="0"/>
        <w:rPr>
          <w:rFonts w:eastAsia="Times New Roman" w:cs="Arial"/>
          <w:b/>
          <w:color w:val="FF0000"/>
        </w:rPr>
      </w:pPr>
    </w:p>
    <w:p w14:paraId="16A45C5D" w14:textId="3FCABF52" w:rsidR="00053D28" w:rsidRPr="002747AF" w:rsidRDefault="00053D28" w:rsidP="00053D28">
      <w:pPr>
        <w:spacing w:after="240"/>
        <w:rPr>
          <w:rFonts w:cs="Arial"/>
          <w:color w:val="FF0000"/>
        </w:rPr>
      </w:pPr>
      <w:r w:rsidRPr="003209B6">
        <w:rPr>
          <w:rFonts w:cs="Arial"/>
          <w:b/>
          <w:color w:val="000000" w:themeColor="text1"/>
        </w:rPr>
        <w:t>Mobile Data Terminals</w:t>
      </w:r>
      <w:r w:rsidRPr="003209B6">
        <w:rPr>
          <w:rFonts w:cs="Arial"/>
          <w:color w:val="000000" w:themeColor="text1"/>
        </w:rPr>
        <w:t xml:space="preserve"> - This is an operational response IT project to install data terminals in all fire engines and response vehicles as well as Satnavs and tracking devices and is due to be completed during 202</w:t>
      </w:r>
      <w:r w:rsidR="003209B6" w:rsidRPr="003209B6">
        <w:rPr>
          <w:rFonts w:cs="Arial"/>
          <w:color w:val="000000" w:themeColor="text1"/>
        </w:rPr>
        <w:t>3</w:t>
      </w:r>
      <w:r w:rsidRPr="003209B6">
        <w:rPr>
          <w:rFonts w:cs="Arial"/>
          <w:color w:val="000000" w:themeColor="text1"/>
        </w:rPr>
        <w:t>/2</w:t>
      </w:r>
      <w:r w:rsidR="003209B6" w:rsidRPr="003209B6">
        <w:rPr>
          <w:rFonts w:cs="Arial"/>
          <w:color w:val="000000" w:themeColor="text1"/>
        </w:rPr>
        <w:t>4</w:t>
      </w:r>
      <w:r w:rsidRPr="003209B6">
        <w:rPr>
          <w:rFonts w:cs="Arial"/>
          <w:color w:val="000000" w:themeColor="text1"/>
        </w:rPr>
        <w:t>.</w:t>
      </w:r>
    </w:p>
    <w:tbl>
      <w:tblPr>
        <w:tblW w:w="0" w:type="auto"/>
        <w:tblLook w:val="04A0" w:firstRow="1" w:lastRow="0" w:firstColumn="1" w:lastColumn="0" w:noHBand="0" w:noVBand="1"/>
      </w:tblPr>
      <w:tblGrid>
        <w:gridCol w:w="3258"/>
        <w:gridCol w:w="222"/>
        <w:gridCol w:w="222"/>
        <w:gridCol w:w="222"/>
        <w:gridCol w:w="222"/>
        <w:gridCol w:w="222"/>
      </w:tblGrid>
      <w:tr w:rsidR="00053D28" w:rsidRPr="002747AF" w14:paraId="53537127" w14:textId="77777777" w:rsidTr="00053D28">
        <w:trPr>
          <w:trHeight w:val="315"/>
        </w:trPr>
        <w:tc>
          <w:tcPr>
            <w:tcW w:w="0" w:type="auto"/>
            <w:tcBorders>
              <w:top w:val="nil"/>
              <w:left w:val="nil"/>
              <w:bottom w:val="nil"/>
              <w:right w:val="nil"/>
            </w:tcBorders>
            <w:shd w:val="clear" w:color="auto" w:fill="auto"/>
            <w:noWrap/>
            <w:vAlign w:val="bottom"/>
            <w:hideMark/>
          </w:tcPr>
          <w:p w14:paraId="3A780D04" w14:textId="77777777" w:rsidR="00053D28" w:rsidRPr="002747AF" w:rsidRDefault="00053D28" w:rsidP="00053D28">
            <w:pPr>
              <w:spacing w:line="240" w:lineRule="auto"/>
              <w:ind w:left="-108"/>
              <w:rPr>
                <w:rFonts w:eastAsia="Times New Roman" w:cs="Arial"/>
                <w:b/>
                <w:bCs/>
                <w:color w:val="000000"/>
                <w:lang w:eastAsia="en-GB"/>
              </w:rPr>
            </w:pPr>
            <w:r w:rsidRPr="002C1B77">
              <w:rPr>
                <w:rFonts w:eastAsia="Times New Roman" w:cs="Arial"/>
                <w:b/>
                <w:bCs/>
                <w:color w:val="000000"/>
                <w:sz w:val="24"/>
                <w:lang w:eastAsia="en-GB"/>
              </w:rPr>
              <w:t>Revenue Expenditure Plan</w:t>
            </w:r>
          </w:p>
        </w:tc>
        <w:tc>
          <w:tcPr>
            <w:tcW w:w="0" w:type="auto"/>
            <w:tcBorders>
              <w:top w:val="nil"/>
              <w:left w:val="nil"/>
              <w:bottom w:val="nil"/>
              <w:right w:val="nil"/>
            </w:tcBorders>
            <w:shd w:val="clear" w:color="auto" w:fill="auto"/>
            <w:noWrap/>
            <w:vAlign w:val="bottom"/>
            <w:hideMark/>
          </w:tcPr>
          <w:p w14:paraId="2A9812E5" w14:textId="77777777" w:rsidR="00053D28" w:rsidRPr="002747AF" w:rsidRDefault="00053D28" w:rsidP="00053D28">
            <w:pPr>
              <w:spacing w:after="0" w:line="240" w:lineRule="auto"/>
              <w:rPr>
                <w:rFonts w:eastAsia="Times New Roman" w:cs="Arial"/>
                <w:b/>
                <w:bCs/>
                <w:color w:val="000000"/>
                <w:lang w:eastAsia="en-GB"/>
              </w:rPr>
            </w:pPr>
          </w:p>
        </w:tc>
        <w:tc>
          <w:tcPr>
            <w:tcW w:w="0" w:type="auto"/>
            <w:tcBorders>
              <w:top w:val="nil"/>
              <w:left w:val="nil"/>
              <w:bottom w:val="nil"/>
              <w:right w:val="nil"/>
            </w:tcBorders>
            <w:shd w:val="clear" w:color="auto" w:fill="auto"/>
            <w:noWrap/>
            <w:vAlign w:val="bottom"/>
            <w:hideMark/>
          </w:tcPr>
          <w:p w14:paraId="271996C3" w14:textId="77777777" w:rsidR="00053D28" w:rsidRPr="002747AF" w:rsidRDefault="00053D28" w:rsidP="00053D28">
            <w:pPr>
              <w:spacing w:after="0" w:line="240" w:lineRule="auto"/>
              <w:rPr>
                <w:rFonts w:ascii="Times New Roman" w:eastAsia="Times New Roman" w:hAnsi="Times New Roman"/>
                <w:sz w:val="20"/>
                <w:szCs w:val="20"/>
                <w:lang w:eastAsia="en-GB"/>
              </w:rPr>
            </w:pPr>
          </w:p>
        </w:tc>
        <w:tc>
          <w:tcPr>
            <w:tcW w:w="0" w:type="auto"/>
            <w:tcBorders>
              <w:top w:val="nil"/>
              <w:left w:val="nil"/>
              <w:bottom w:val="nil"/>
              <w:right w:val="nil"/>
            </w:tcBorders>
            <w:shd w:val="clear" w:color="auto" w:fill="auto"/>
            <w:noWrap/>
            <w:vAlign w:val="bottom"/>
            <w:hideMark/>
          </w:tcPr>
          <w:p w14:paraId="1BB979D4" w14:textId="77777777" w:rsidR="00053D28" w:rsidRPr="002747AF" w:rsidRDefault="00053D28" w:rsidP="00053D28">
            <w:pPr>
              <w:spacing w:after="0" w:line="240" w:lineRule="auto"/>
              <w:rPr>
                <w:rFonts w:ascii="Times New Roman" w:eastAsia="Times New Roman" w:hAnsi="Times New Roman"/>
                <w:sz w:val="20"/>
                <w:szCs w:val="20"/>
                <w:lang w:eastAsia="en-GB"/>
              </w:rPr>
            </w:pPr>
          </w:p>
        </w:tc>
        <w:tc>
          <w:tcPr>
            <w:tcW w:w="0" w:type="auto"/>
            <w:tcBorders>
              <w:top w:val="nil"/>
              <w:left w:val="nil"/>
              <w:bottom w:val="nil"/>
              <w:right w:val="nil"/>
            </w:tcBorders>
            <w:shd w:val="clear" w:color="auto" w:fill="auto"/>
            <w:noWrap/>
            <w:vAlign w:val="bottom"/>
            <w:hideMark/>
          </w:tcPr>
          <w:p w14:paraId="35837C54" w14:textId="77777777" w:rsidR="00053D28" w:rsidRPr="002747AF" w:rsidRDefault="00053D28" w:rsidP="00053D28">
            <w:pPr>
              <w:spacing w:after="0" w:line="240" w:lineRule="auto"/>
              <w:rPr>
                <w:rFonts w:ascii="Times New Roman" w:eastAsia="Times New Roman" w:hAnsi="Times New Roman"/>
                <w:sz w:val="20"/>
                <w:szCs w:val="20"/>
                <w:lang w:eastAsia="en-GB"/>
              </w:rPr>
            </w:pPr>
          </w:p>
        </w:tc>
        <w:tc>
          <w:tcPr>
            <w:tcW w:w="0" w:type="auto"/>
            <w:tcBorders>
              <w:top w:val="nil"/>
              <w:left w:val="nil"/>
              <w:bottom w:val="nil"/>
              <w:right w:val="nil"/>
            </w:tcBorders>
            <w:shd w:val="clear" w:color="auto" w:fill="auto"/>
            <w:noWrap/>
            <w:vAlign w:val="bottom"/>
            <w:hideMark/>
          </w:tcPr>
          <w:p w14:paraId="104572D8" w14:textId="77777777" w:rsidR="00053D28" w:rsidRPr="002747AF" w:rsidRDefault="00053D28" w:rsidP="00053D28">
            <w:pPr>
              <w:spacing w:after="0" w:line="240" w:lineRule="auto"/>
              <w:rPr>
                <w:rFonts w:ascii="Times New Roman" w:eastAsia="Times New Roman" w:hAnsi="Times New Roman"/>
                <w:sz w:val="20"/>
                <w:szCs w:val="20"/>
                <w:lang w:eastAsia="en-GB"/>
              </w:rPr>
            </w:pPr>
          </w:p>
        </w:tc>
      </w:tr>
    </w:tbl>
    <w:p w14:paraId="4328D735" w14:textId="77777777" w:rsidR="00053D28" w:rsidRPr="002747AF" w:rsidRDefault="00053D28" w:rsidP="00053D28">
      <w:pPr>
        <w:overflowPunct w:val="0"/>
        <w:autoSpaceDE w:val="0"/>
        <w:autoSpaceDN w:val="0"/>
        <w:adjustRightInd w:val="0"/>
        <w:spacing w:after="240"/>
        <w:textAlignment w:val="baseline"/>
        <w:rPr>
          <w:rFonts w:eastAsia="Times New Roman" w:cs="Arial"/>
        </w:rPr>
      </w:pPr>
      <w:r w:rsidRPr="002747AF">
        <w:rPr>
          <w:rFonts w:eastAsia="Times New Roman" w:cs="Arial"/>
        </w:rPr>
        <w:t>One-off expenditure in relation to premises, IT and operational equipment that does not meet the criteria for capitalisation is funded from the Infrastructure Revenue Plan.</w:t>
      </w:r>
    </w:p>
    <w:p w14:paraId="10D4F7A1" w14:textId="2190EFA4" w:rsidR="00053D28" w:rsidRPr="00731C47" w:rsidRDefault="00053D28" w:rsidP="00053D28">
      <w:pPr>
        <w:overflowPunct w:val="0"/>
        <w:autoSpaceDE w:val="0"/>
        <w:autoSpaceDN w:val="0"/>
        <w:adjustRightInd w:val="0"/>
        <w:spacing w:after="240"/>
        <w:textAlignment w:val="baseline"/>
        <w:rPr>
          <w:rFonts w:cs="Arial"/>
        </w:rPr>
      </w:pPr>
      <w:r w:rsidRPr="00731C47">
        <w:rPr>
          <w:rFonts w:eastAsia="Times New Roman" w:cs="Arial"/>
          <w:b/>
        </w:rPr>
        <w:t>Premises</w:t>
      </w:r>
      <w:r w:rsidR="002506CA">
        <w:rPr>
          <w:rFonts w:eastAsia="Times New Roman" w:cs="Arial"/>
        </w:rPr>
        <w:t xml:space="preserve"> - </w:t>
      </w:r>
      <w:r w:rsidRPr="00140899">
        <w:rPr>
          <w:rFonts w:eastAsia="Times New Roman" w:cs="Arial"/>
        </w:rPr>
        <w:t>The Plan contains funding for climate works, security upgrade</w:t>
      </w:r>
      <w:r w:rsidR="0069763D">
        <w:rPr>
          <w:rFonts w:eastAsia="Times New Roman" w:cs="Arial"/>
        </w:rPr>
        <w:t>s</w:t>
      </w:r>
      <w:r w:rsidRPr="00140899">
        <w:rPr>
          <w:rFonts w:eastAsia="Times New Roman" w:cs="Arial"/>
        </w:rPr>
        <w:t xml:space="preserve"> and fire compartmentation works.</w:t>
      </w:r>
      <w:r w:rsidR="00140899">
        <w:rPr>
          <w:rFonts w:eastAsia="Times New Roman" w:cs="Arial"/>
        </w:rPr>
        <w:t xml:space="preserve"> Works on the site for Control are due to complete in 2023/24.</w:t>
      </w:r>
    </w:p>
    <w:p w14:paraId="19DA5056" w14:textId="0BC5924B" w:rsidR="00BA3F20" w:rsidRDefault="00053D28" w:rsidP="00BA3F20">
      <w:pPr>
        <w:overflowPunct w:val="0"/>
        <w:autoSpaceDE w:val="0"/>
        <w:autoSpaceDN w:val="0"/>
        <w:adjustRightInd w:val="0"/>
        <w:spacing w:after="240"/>
        <w:textAlignment w:val="baseline"/>
        <w:rPr>
          <w:rFonts w:eastAsia="Times New Roman" w:cs="Arial"/>
        </w:rPr>
      </w:pPr>
      <w:r w:rsidRPr="00731C47">
        <w:rPr>
          <w:rFonts w:eastAsia="Times New Roman" w:cs="Arial"/>
          <w:b/>
        </w:rPr>
        <w:t>IT</w:t>
      </w:r>
      <w:r w:rsidRPr="00731C47">
        <w:rPr>
          <w:rFonts w:eastAsia="Times New Roman" w:cs="Arial"/>
        </w:rPr>
        <w:t xml:space="preserve"> </w:t>
      </w:r>
      <w:r w:rsidRPr="00A47D48">
        <w:rPr>
          <w:rFonts w:eastAsia="Times New Roman" w:cs="Arial"/>
        </w:rPr>
        <w:t xml:space="preserve">- There is significant investment planned for IT </w:t>
      </w:r>
      <w:r w:rsidR="00200ECE">
        <w:rPr>
          <w:rFonts w:eastAsia="Times New Roman" w:cs="Arial"/>
        </w:rPr>
        <w:t xml:space="preserve">including </w:t>
      </w:r>
      <w:r w:rsidRPr="00A47D48">
        <w:rPr>
          <w:rFonts w:eastAsia="Times New Roman" w:cs="Arial"/>
        </w:rPr>
        <w:t xml:space="preserve">expenditure on key </w:t>
      </w:r>
      <w:r w:rsidR="00816291">
        <w:rPr>
          <w:rFonts w:eastAsia="Times New Roman" w:cs="Arial"/>
        </w:rPr>
        <w:t xml:space="preserve">internal support </w:t>
      </w:r>
      <w:r w:rsidRPr="00A47D48">
        <w:rPr>
          <w:rFonts w:eastAsia="Times New Roman" w:cs="Arial"/>
        </w:rPr>
        <w:t xml:space="preserve"> systems such as </w:t>
      </w:r>
      <w:r w:rsidR="00140899" w:rsidRPr="00A47D48">
        <w:rPr>
          <w:rFonts w:eastAsia="Times New Roman" w:cs="Arial"/>
        </w:rPr>
        <w:t>Fleet and Operation Equipment</w:t>
      </w:r>
      <w:r w:rsidRPr="00A47D48">
        <w:rPr>
          <w:rFonts w:eastAsia="Times New Roman" w:cs="Arial"/>
        </w:rPr>
        <w:t xml:space="preserve"> management</w:t>
      </w:r>
      <w:r w:rsidR="00A47D48" w:rsidRPr="00A47D48">
        <w:rPr>
          <w:rFonts w:eastAsia="Times New Roman" w:cs="Arial"/>
        </w:rPr>
        <w:t xml:space="preserve"> systems,</w:t>
      </w:r>
      <w:r w:rsidRPr="00A47D48">
        <w:rPr>
          <w:rFonts w:eastAsia="Times New Roman" w:cs="Arial"/>
        </w:rPr>
        <w:t xml:space="preserve"> responsive operational systems such as </w:t>
      </w:r>
      <w:r w:rsidRPr="00A47D48">
        <w:rPr>
          <w:rFonts w:eastAsia="Times New Roman" w:cs="Arial"/>
          <w:shd w:val="clear" w:color="auto" w:fill="FFFFFF" w:themeFill="background1"/>
        </w:rPr>
        <w:t>Command and Control</w:t>
      </w:r>
      <w:r w:rsidRPr="00A47D48">
        <w:rPr>
          <w:rFonts w:eastAsia="Times New Roman" w:cs="Arial"/>
        </w:rPr>
        <w:t>; systems that underpin the pro-active work of the organisation such as Operational Response (CRM); plus expenditure on underlying core IT infrastructure such as replacement mobile equipment.</w:t>
      </w:r>
    </w:p>
    <w:p w14:paraId="2B21B822" w14:textId="02961B1B" w:rsidR="00053D28" w:rsidRDefault="00053D28" w:rsidP="00BA3F20">
      <w:pPr>
        <w:overflowPunct w:val="0"/>
        <w:autoSpaceDE w:val="0"/>
        <w:autoSpaceDN w:val="0"/>
        <w:adjustRightInd w:val="0"/>
        <w:spacing w:after="240"/>
        <w:textAlignment w:val="baseline"/>
        <w:rPr>
          <w:rFonts w:cs="Arial"/>
          <w:b/>
          <w:sz w:val="30"/>
          <w:szCs w:val="30"/>
        </w:rPr>
      </w:pPr>
      <w:r w:rsidRPr="00731C47">
        <w:rPr>
          <w:rFonts w:cs="Arial"/>
          <w:b/>
        </w:rPr>
        <w:t>Equipment</w:t>
      </w:r>
      <w:r w:rsidRPr="00731C47">
        <w:rPr>
          <w:rFonts w:cs="Arial"/>
        </w:rPr>
        <w:t xml:space="preserve"> – </w:t>
      </w:r>
      <w:r w:rsidRPr="00BA3F20">
        <w:rPr>
          <w:rFonts w:cs="Arial"/>
        </w:rPr>
        <w:t xml:space="preserve">There are plans to upgrade various items of operational equipment </w:t>
      </w:r>
      <w:proofErr w:type="gramStart"/>
      <w:r w:rsidRPr="00BA3F20">
        <w:rPr>
          <w:rFonts w:cs="Arial"/>
        </w:rPr>
        <w:t>in the near future</w:t>
      </w:r>
      <w:proofErr w:type="gramEnd"/>
      <w:r w:rsidR="00A47D48" w:rsidRPr="00BA3F20">
        <w:rPr>
          <w:rFonts w:cs="Arial"/>
        </w:rPr>
        <w:t xml:space="preserve"> including Breathing Ap</w:t>
      </w:r>
      <w:r w:rsidR="00816291">
        <w:rPr>
          <w:rFonts w:cs="Arial"/>
        </w:rPr>
        <w:t>p</w:t>
      </w:r>
      <w:r w:rsidR="00A47D48" w:rsidRPr="00BA3F20">
        <w:rPr>
          <w:rFonts w:cs="Arial"/>
        </w:rPr>
        <w:t>aratus</w:t>
      </w:r>
      <w:r w:rsidRPr="00BA3F20">
        <w:rPr>
          <w:rFonts w:cs="Arial"/>
        </w:rPr>
        <w:t>.</w:t>
      </w:r>
    </w:p>
    <w:p w14:paraId="47A1C984" w14:textId="16497276" w:rsidR="00053D28" w:rsidRPr="00BC7B28" w:rsidRDefault="00053D28" w:rsidP="00053D28">
      <w:pPr>
        <w:spacing w:after="240" w:line="240" w:lineRule="auto"/>
        <w:rPr>
          <w:rFonts w:cs="Arial"/>
          <w:b/>
          <w:sz w:val="30"/>
          <w:szCs w:val="30"/>
        </w:rPr>
      </w:pPr>
      <w:r w:rsidRPr="00BC7B28">
        <w:rPr>
          <w:rFonts w:cs="Arial"/>
          <w:b/>
          <w:sz w:val="30"/>
          <w:szCs w:val="30"/>
        </w:rPr>
        <w:lastRenderedPageBreak/>
        <w:t>MEDIUM TERM INFRASTRUCTURE PLAN 20</w:t>
      </w:r>
      <w:r>
        <w:rPr>
          <w:rFonts w:cs="Arial"/>
          <w:b/>
          <w:sz w:val="30"/>
          <w:szCs w:val="30"/>
        </w:rPr>
        <w:t>2</w:t>
      </w:r>
      <w:r w:rsidR="0066094A">
        <w:rPr>
          <w:rFonts w:cs="Arial"/>
          <w:b/>
          <w:sz w:val="30"/>
          <w:szCs w:val="30"/>
        </w:rPr>
        <w:t>3</w:t>
      </w:r>
      <w:r w:rsidRPr="00BC7B28">
        <w:rPr>
          <w:rFonts w:cs="Arial"/>
          <w:b/>
          <w:sz w:val="30"/>
          <w:szCs w:val="30"/>
        </w:rPr>
        <w:t>/2</w:t>
      </w:r>
      <w:r w:rsidR="0066094A">
        <w:rPr>
          <w:rFonts w:cs="Arial"/>
          <w:b/>
          <w:sz w:val="30"/>
          <w:szCs w:val="30"/>
        </w:rPr>
        <w:t>4</w:t>
      </w:r>
      <w:r w:rsidRPr="00BC7B28">
        <w:rPr>
          <w:rFonts w:cs="Arial"/>
          <w:b/>
          <w:sz w:val="30"/>
          <w:szCs w:val="30"/>
        </w:rPr>
        <w:t xml:space="preserve"> – 202</w:t>
      </w:r>
      <w:r w:rsidR="0066094A">
        <w:rPr>
          <w:rFonts w:cs="Arial"/>
          <w:b/>
          <w:sz w:val="30"/>
          <w:szCs w:val="30"/>
        </w:rPr>
        <w:t>6</w:t>
      </w:r>
      <w:r w:rsidRPr="00BC7B28">
        <w:rPr>
          <w:rFonts w:cs="Arial"/>
          <w:b/>
          <w:sz w:val="30"/>
          <w:szCs w:val="30"/>
        </w:rPr>
        <w:t>/2</w:t>
      </w:r>
      <w:r w:rsidR="0066094A">
        <w:rPr>
          <w:rFonts w:cs="Arial"/>
          <w:b/>
          <w:sz w:val="30"/>
          <w:szCs w:val="30"/>
        </w:rPr>
        <w:t>7</w:t>
      </w:r>
    </w:p>
    <w:p w14:paraId="24BCACA3" w14:textId="5827FBD8" w:rsidR="00053D28" w:rsidRPr="00BC7B28" w:rsidRDefault="00053D28" w:rsidP="00053D28">
      <w:pPr>
        <w:spacing w:after="0"/>
        <w:rPr>
          <w:rFonts w:cs="Arial"/>
          <w:b/>
          <w:sz w:val="24"/>
        </w:rPr>
      </w:pPr>
      <w:r w:rsidRPr="00BC7B28">
        <w:rPr>
          <w:rFonts w:cs="Arial"/>
          <w:b/>
          <w:bCs/>
          <w:sz w:val="24"/>
        </w:rPr>
        <w:t>Medium Term Infrastructure Plan</w:t>
      </w:r>
      <w:r w:rsidR="002C1B77">
        <w:rPr>
          <w:rFonts w:cs="Arial"/>
          <w:b/>
          <w:bCs/>
          <w:sz w:val="24"/>
        </w:rPr>
        <w:t xml:space="preserve"> - Expenditure</w:t>
      </w:r>
    </w:p>
    <w:p w14:paraId="7537C154" w14:textId="77777777" w:rsidR="00053D28" w:rsidRPr="00BC7B28" w:rsidRDefault="00053D28" w:rsidP="00053D28">
      <w:pPr>
        <w:spacing w:after="0" w:line="240" w:lineRule="auto"/>
        <w:rPr>
          <w:rFonts w:cs="Arial"/>
          <w:b/>
        </w:rPr>
      </w:pPr>
    </w:p>
    <w:p w14:paraId="7700A4BB" w14:textId="2BBE6EB0" w:rsidR="00053D28" w:rsidRPr="00BC7B28" w:rsidRDefault="00053D28" w:rsidP="00053D28">
      <w:pPr>
        <w:spacing w:after="0" w:line="240" w:lineRule="auto"/>
        <w:rPr>
          <w:rFonts w:cs="Arial"/>
        </w:rPr>
      </w:pPr>
      <w:r w:rsidRPr="00BC7B28">
        <w:rPr>
          <w:rFonts w:cs="Arial"/>
        </w:rPr>
        <w:t>The Tables below detail the capital and revenue infrastructure spend provisionally planned between 202</w:t>
      </w:r>
      <w:r w:rsidR="0066094A">
        <w:rPr>
          <w:rFonts w:cs="Arial"/>
        </w:rPr>
        <w:t>3</w:t>
      </w:r>
      <w:r w:rsidRPr="00BC7B28">
        <w:rPr>
          <w:rFonts w:cs="Arial"/>
        </w:rPr>
        <w:t>/2</w:t>
      </w:r>
      <w:r w:rsidR="0066094A">
        <w:rPr>
          <w:rFonts w:cs="Arial"/>
        </w:rPr>
        <w:t>4</w:t>
      </w:r>
      <w:r w:rsidRPr="00BC7B28">
        <w:rPr>
          <w:rFonts w:cs="Arial"/>
        </w:rPr>
        <w:t xml:space="preserve"> and 202</w:t>
      </w:r>
      <w:r w:rsidR="0066094A">
        <w:rPr>
          <w:rFonts w:cs="Arial"/>
        </w:rPr>
        <w:t>6</w:t>
      </w:r>
      <w:r w:rsidRPr="00BC7B28">
        <w:rPr>
          <w:rFonts w:cs="Arial"/>
        </w:rPr>
        <w:t>/2</w:t>
      </w:r>
      <w:r w:rsidR="0066094A">
        <w:rPr>
          <w:rFonts w:cs="Arial"/>
        </w:rPr>
        <w:t>7</w:t>
      </w:r>
      <w:r w:rsidRPr="00BC7B28">
        <w:rPr>
          <w:rFonts w:cs="Arial"/>
        </w:rPr>
        <w:t>:-</w:t>
      </w:r>
    </w:p>
    <w:p w14:paraId="6EBC8574" w14:textId="77777777" w:rsidR="00053D28" w:rsidRPr="00BC7B28" w:rsidRDefault="00053D28" w:rsidP="00053D28">
      <w:pPr>
        <w:spacing w:after="0" w:line="240" w:lineRule="auto"/>
        <w:rPr>
          <w:rFonts w:cs="Arial"/>
        </w:rPr>
      </w:pPr>
    </w:p>
    <w:tbl>
      <w:tblPr>
        <w:tblW w:w="969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3952"/>
        <w:gridCol w:w="222"/>
        <w:gridCol w:w="1012"/>
        <w:gridCol w:w="1012"/>
        <w:gridCol w:w="1012"/>
        <w:gridCol w:w="1012"/>
        <w:gridCol w:w="1468"/>
      </w:tblGrid>
      <w:tr w:rsidR="00053D28" w:rsidRPr="00463518" w14:paraId="09DCE951" w14:textId="77777777" w:rsidTr="00053D28">
        <w:trPr>
          <w:trHeight w:val="315"/>
        </w:trPr>
        <w:tc>
          <w:tcPr>
            <w:tcW w:w="4174" w:type="dxa"/>
            <w:gridSpan w:val="2"/>
            <w:shd w:val="clear" w:color="auto" w:fill="auto"/>
            <w:noWrap/>
            <w:vAlign w:val="bottom"/>
            <w:hideMark/>
          </w:tcPr>
          <w:p w14:paraId="5158A628"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bCs/>
                <w:color w:val="000000"/>
                <w:lang w:eastAsia="en-GB"/>
              </w:rPr>
              <w:t>Capital Infrastructure Programme</w:t>
            </w:r>
          </w:p>
          <w:p w14:paraId="50EB1F7A" w14:textId="77777777" w:rsidR="00053D28" w:rsidRPr="00463518"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67236814" w14:textId="77777777" w:rsidR="00053D28" w:rsidRPr="00463518"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545CC286" w14:textId="77777777" w:rsidR="00053D28" w:rsidRPr="00463518"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059F60CE" w14:textId="77777777" w:rsidR="00053D28" w:rsidRPr="00463518"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4E51754F" w14:textId="77777777" w:rsidR="00053D28" w:rsidRPr="00463518" w:rsidRDefault="00053D28" w:rsidP="00053D28">
            <w:pPr>
              <w:spacing w:after="0" w:line="240" w:lineRule="auto"/>
              <w:rPr>
                <w:rFonts w:ascii="Times New Roman" w:eastAsia="Times New Roman" w:hAnsi="Times New Roman"/>
                <w:sz w:val="20"/>
                <w:szCs w:val="20"/>
                <w:lang w:eastAsia="en-GB"/>
              </w:rPr>
            </w:pPr>
          </w:p>
        </w:tc>
        <w:tc>
          <w:tcPr>
            <w:tcW w:w="1468" w:type="dxa"/>
            <w:shd w:val="clear" w:color="auto" w:fill="auto"/>
            <w:noWrap/>
            <w:vAlign w:val="bottom"/>
            <w:hideMark/>
          </w:tcPr>
          <w:p w14:paraId="260E3390" w14:textId="77777777" w:rsidR="00053D28" w:rsidRPr="00463518" w:rsidRDefault="00053D28" w:rsidP="00053D28">
            <w:pPr>
              <w:spacing w:after="0" w:line="240" w:lineRule="auto"/>
              <w:rPr>
                <w:rFonts w:ascii="Times New Roman" w:eastAsia="Times New Roman" w:hAnsi="Times New Roman"/>
                <w:sz w:val="20"/>
                <w:szCs w:val="20"/>
                <w:lang w:eastAsia="en-GB"/>
              </w:rPr>
            </w:pPr>
          </w:p>
        </w:tc>
      </w:tr>
      <w:tr w:rsidR="00053D28" w:rsidRPr="00463518" w14:paraId="2B8E9213" w14:textId="77777777" w:rsidTr="00053D28">
        <w:trPr>
          <w:trHeight w:val="315"/>
        </w:trPr>
        <w:tc>
          <w:tcPr>
            <w:tcW w:w="4174" w:type="dxa"/>
            <w:gridSpan w:val="2"/>
            <w:vMerge w:val="restart"/>
            <w:shd w:val="clear" w:color="auto" w:fill="auto"/>
            <w:hideMark/>
          </w:tcPr>
          <w:p w14:paraId="7AEF7F45" w14:textId="77777777" w:rsidR="00053D28" w:rsidRPr="00463518" w:rsidRDefault="00053D28" w:rsidP="00053D28">
            <w:pPr>
              <w:spacing w:after="0" w:line="240" w:lineRule="auto"/>
              <w:rPr>
                <w:rFonts w:eastAsia="Times New Roman" w:cs="Arial"/>
                <w:b/>
                <w:bCs/>
                <w:i/>
                <w:iCs/>
                <w:color w:val="000000"/>
                <w:lang w:eastAsia="en-GB"/>
              </w:rPr>
            </w:pPr>
            <w:r w:rsidRPr="00463518">
              <w:rPr>
                <w:rFonts w:eastAsia="Times New Roman" w:cs="Arial"/>
                <w:b/>
                <w:bCs/>
                <w:i/>
                <w:iCs/>
                <w:color w:val="000000"/>
                <w:lang w:eastAsia="en-GB"/>
              </w:rPr>
              <w:t> </w:t>
            </w:r>
          </w:p>
          <w:p w14:paraId="50F278C5" w14:textId="77777777" w:rsidR="00053D28" w:rsidRPr="00463518" w:rsidRDefault="00053D28" w:rsidP="00053D28">
            <w:pPr>
              <w:spacing w:after="0" w:line="240" w:lineRule="auto"/>
              <w:rPr>
                <w:rFonts w:eastAsia="Times New Roman" w:cs="Arial"/>
                <w:b/>
                <w:bCs/>
                <w:i/>
                <w:iCs/>
                <w:color w:val="000000"/>
                <w:lang w:eastAsia="en-GB"/>
              </w:rPr>
            </w:pPr>
            <w:r w:rsidRPr="00463518">
              <w:rPr>
                <w:rFonts w:eastAsia="Times New Roman" w:cs="Arial"/>
                <w:b/>
                <w:bCs/>
                <w:iCs/>
                <w:color w:val="000000"/>
                <w:lang w:eastAsia="en-GB"/>
              </w:rPr>
              <w:t>(</w:t>
            </w:r>
            <w:r w:rsidRPr="00463518">
              <w:rPr>
                <w:rFonts w:eastAsia="Times New Roman" w:cs="Arial"/>
                <w:b/>
                <w:bCs/>
                <w:color w:val="000000"/>
                <w:lang w:eastAsia="en-GB"/>
              </w:rPr>
              <w:t>All figures are £’000)</w:t>
            </w:r>
          </w:p>
        </w:tc>
        <w:tc>
          <w:tcPr>
            <w:tcW w:w="0" w:type="auto"/>
            <w:shd w:val="clear" w:color="auto" w:fill="auto"/>
            <w:vAlign w:val="center"/>
            <w:hideMark/>
          </w:tcPr>
          <w:p w14:paraId="010FFD67" w14:textId="649B88AD"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202</w:t>
            </w:r>
            <w:r w:rsidR="00200ECE" w:rsidRPr="00463518">
              <w:rPr>
                <w:rFonts w:cs="Arial"/>
                <w:b/>
                <w:bCs/>
                <w:i/>
                <w:iCs/>
                <w:color w:val="000000"/>
              </w:rPr>
              <w:t>3</w:t>
            </w:r>
            <w:r w:rsidRPr="00463518">
              <w:rPr>
                <w:rFonts w:cs="Arial"/>
                <w:b/>
                <w:bCs/>
                <w:i/>
                <w:iCs/>
                <w:color w:val="000000"/>
              </w:rPr>
              <w:t>/2</w:t>
            </w:r>
            <w:r w:rsidR="00200ECE" w:rsidRPr="00463518">
              <w:rPr>
                <w:rFonts w:cs="Arial"/>
                <w:b/>
                <w:bCs/>
                <w:i/>
                <w:iCs/>
                <w:color w:val="000000"/>
              </w:rPr>
              <w:t>4</w:t>
            </w:r>
          </w:p>
        </w:tc>
        <w:tc>
          <w:tcPr>
            <w:tcW w:w="0" w:type="auto"/>
            <w:shd w:val="clear" w:color="auto" w:fill="auto"/>
            <w:vAlign w:val="center"/>
            <w:hideMark/>
          </w:tcPr>
          <w:p w14:paraId="5D79181B" w14:textId="53824B2D"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202</w:t>
            </w:r>
            <w:r w:rsidR="00200ECE" w:rsidRPr="00463518">
              <w:rPr>
                <w:rFonts w:cs="Arial"/>
                <w:b/>
                <w:bCs/>
                <w:i/>
                <w:iCs/>
                <w:color w:val="000000"/>
              </w:rPr>
              <w:t>4</w:t>
            </w:r>
            <w:r w:rsidRPr="00463518">
              <w:rPr>
                <w:rFonts w:cs="Arial"/>
                <w:b/>
                <w:bCs/>
                <w:i/>
                <w:iCs/>
                <w:color w:val="000000"/>
              </w:rPr>
              <w:t>/2</w:t>
            </w:r>
            <w:r w:rsidR="00200ECE" w:rsidRPr="00463518">
              <w:rPr>
                <w:rFonts w:cs="Arial"/>
                <w:b/>
                <w:bCs/>
                <w:i/>
                <w:iCs/>
                <w:color w:val="000000"/>
              </w:rPr>
              <w:t>5</w:t>
            </w:r>
          </w:p>
        </w:tc>
        <w:tc>
          <w:tcPr>
            <w:tcW w:w="0" w:type="auto"/>
            <w:shd w:val="clear" w:color="auto" w:fill="auto"/>
            <w:vAlign w:val="center"/>
            <w:hideMark/>
          </w:tcPr>
          <w:p w14:paraId="099EACCA" w14:textId="2558AC50"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202</w:t>
            </w:r>
            <w:r w:rsidR="00200ECE" w:rsidRPr="00463518">
              <w:rPr>
                <w:rFonts w:cs="Arial"/>
                <w:b/>
                <w:bCs/>
                <w:i/>
                <w:iCs/>
                <w:color w:val="000000"/>
              </w:rPr>
              <w:t>5</w:t>
            </w:r>
            <w:r w:rsidRPr="00463518">
              <w:rPr>
                <w:rFonts w:cs="Arial"/>
                <w:b/>
                <w:bCs/>
                <w:i/>
                <w:iCs/>
                <w:color w:val="000000"/>
              </w:rPr>
              <w:t>/2</w:t>
            </w:r>
            <w:r w:rsidR="00200ECE" w:rsidRPr="00463518">
              <w:rPr>
                <w:rFonts w:cs="Arial"/>
                <w:b/>
                <w:bCs/>
                <w:i/>
                <w:iCs/>
                <w:color w:val="000000"/>
              </w:rPr>
              <w:t>6</w:t>
            </w:r>
          </w:p>
        </w:tc>
        <w:tc>
          <w:tcPr>
            <w:tcW w:w="0" w:type="auto"/>
            <w:shd w:val="clear" w:color="auto" w:fill="auto"/>
            <w:vAlign w:val="center"/>
            <w:hideMark/>
          </w:tcPr>
          <w:p w14:paraId="27576C52" w14:textId="69E382B3"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202</w:t>
            </w:r>
            <w:r w:rsidR="00200ECE" w:rsidRPr="00463518">
              <w:rPr>
                <w:rFonts w:cs="Arial"/>
                <w:b/>
                <w:bCs/>
                <w:i/>
                <w:iCs/>
                <w:color w:val="000000"/>
              </w:rPr>
              <w:t>6</w:t>
            </w:r>
            <w:r w:rsidRPr="00463518">
              <w:rPr>
                <w:rFonts w:cs="Arial"/>
                <w:b/>
                <w:bCs/>
                <w:i/>
                <w:iCs/>
                <w:color w:val="000000"/>
              </w:rPr>
              <w:t>/2</w:t>
            </w:r>
            <w:r w:rsidR="00200ECE" w:rsidRPr="00463518">
              <w:rPr>
                <w:rFonts w:cs="Arial"/>
                <w:b/>
                <w:bCs/>
                <w:i/>
                <w:iCs/>
                <w:color w:val="000000"/>
              </w:rPr>
              <w:t>7</w:t>
            </w:r>
          </w:p>
        </w:tc>
        <w:tc>
          <w:tcPr>
            <w:tcW w:w="1468" w:type="dxa"/>
            <w:shd w:val="clear" w:color="auto" w:fill="auto"/>
            <w:vAlign w:val="center"/>
            <w:hideMark/>
          </w:tcPr>
          <w:p w14:paraId="5FE33C56" w14:textId="0107ED47"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202</w:t>
            </w:r>
            <w:r w:rsidR="00200ECE" w:rsidRPr="00463518">
              <w:rPr>
                <w:rFonts w:cs="Arial"/>
                <w:b/>
                <w:bCs/>
                <w:i/>
                <w:iCs/>
                <w:color w:val="000000"/>
              </w:rPr>
              <w:t>3</w:t>
            </w:r>
            <w:r w:rsidRPr="00463518">
              <w:rPr>
                <w:rFonts w:cs="Arial"/>
                <w:b/>
                <w:bCs/>
                <w:i/>
                <w:iCs/>
                <w:color w:val="000000"/>
              </w:rPr>
              <w:t>-2</w:t>
            </w:r>
            <w:r w:rsidR="00200ECE" w:rsidRPr="00463518">
              <w:rPr>
                <w:rFonts w:cs="Arial"/>
                <w:b/>
                <w:bCs/>
                <w:i/>
                <w:iCs/>
                <w:color w:val="000000"/>
              </w:rPr>
              <w:t>7</w:t>
            </w:r>
          </w:p>
        </w:tc>
      </w:tr>
      <w:tr w:rsidR="00053D28" w:rsidRPr="00463518" w14:paraId="7FC7F5E6" w14:textId="77777777" w:rsidTr="00053D28">
        <w:trPr>
          <w:trHeight w:val="300"/>
        </w:trPr>
        <w:tc>
          <w:tcPr>
            <w:tcW w:w="4174" w:type="dxa"/>
            <w:gridSpan w:val="2"/>
            <w:vMerge/>
            <w:shd w:val="clear" w:color="auto" w:fill="auto"/>
            <w:vAlign w:val="center"/>
            <w:hideMark/>
          </w:tcPr>
          <w:p w14:paraId="1786ACC9" w14:textId="77777777" w:rsidR="00053D28" w:rsidRPr="00463518" w:rsidRDefault="00053D28" w:rsidP="00053D28">
            <w:pPr>
              <w:spacing w:after="0" w:line="240" w:lineRule="auto"/>
              <w:rPr>
                <w:rFonts w:eastAsia="Times New Roman" w:cs="Arial"/>
                <w:b/>
                <w:bCs/>
                <w:color w:val="000000"/>
                <w:lang w:eastAsia="en-GB"/>
              </w:rPr>
            </w:pPr>
          </w:p>
        </w:tc>
        <w:tc>
          <w:tcPr>
            <w:tcW w:w="0" w:type="auto"/>
            <w:shd w:val="clear" w:color="auto" w:fill="auto"/>
            <w:vAlign w:val="center"/>
            <w:hideMark/>
          </w:tcPr>
          <w:p w14:paraId="249F523E"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Budget</w:t>
            </w:r>
          </w:p>
        </w:tc>
        <w:tc>
          <w:tcPr>
            <w:tcW w:w="0" w:type="auto"/>
            <w:shd w:val="clear" w:color="auto" w:fill="auto"/>
            <w:vAlign w:val="center"/>
            <w:hideMark/>
          </w:tcPr>
          <w:p w14:paraId="0F22E958"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Budget</w:t>
            </w:r>
          </w:p>
        </w:tc>
        <w:tc>
          <w:tcPr>
            <w:tcW w:w="0" w:type="auto"/>
            <w:shd w:val="clear" w:color="auto" w:fill="auto"/>
            <w:vAlign w:val="center"/>
            <w:hideMark/>
          </w:tcPr>
          <w:p w14:paraId="495EA01F"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Budget</w:t>
            </w:r>
          </w:p>
        </w:tc>
        <w:tc>
          <w:tcPr>
            <w:tcW w:w="0" w:type="auto"/>
            <w:shd w:val="clear" w:color="auto" w:fill="auto"/>
            <w:vAlign w:val="center"/>
            <w:hideMark/>
          </w:tcPr>
          <w:p w14:paraId="4E31A638"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Budget</w:t>
            </w:r>
          </w:p>
        </w:tc>
        <w:tc>
          <w:tcPr>
            <w:tcW w:w="1468" w:type="dxa"/>
            <w:shd w:val="clear" w:color="auto" w:fill="auto"/>
            <w:vAlign w:val="center"/>
            <w:hideMark/>
          </w:tcPr>
          <w:p w14:paraId="61C28DD4"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Total</w:t>
            </w:r>
          </w:p>
        </w:tc>
      </w:tr>
      <w:tr w:rsidR="00053D28" w:rsidRPr="00463518" w14:paraId="5D659871" w14:textId="77777777" w:rsidTr="00200ECE">
        <w:trPr>
          <w:trHeight w:val="300"/>
        </w:trPr>
        <w:tc>
          <w:tcPr>
            <w:tcW w:w="4174" w:type="dxa"/>
            <w:gridSpan w:val="2"/>
            <w:tcBorders>
              <w:bottom w:val="nil"/>
            </w:tcBorders>
            <w:shd w:val="clear" w:color="auto" w:fill="F2F2F2" w:themeFill="background1" w:themeFillShade="F2"/>
            <w:vAlign w:val="center"/>
            <w:hideMark/>
          </w:tcPr>
          <w:p w14:paraId="35316A5F"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 </w:t>
            </w:r>
          </w:p>
        </w:tc>
        <w:tc>
          <w:tcPr>
            <w:tcW w:w="0" w:type="auto"/>
            <w:tcBorders>
              <w:bottom w:val="nil"/>
            </w:tcBorders>
            <w:shd w:val="clear" w:color="auto" w:fill="F2F2F2" w:themeFill="background1" w:themeFillShade="F2"/>
            <w:vAlign w:val="center"/>
            <w:hideMark/>
          </w:tcPr>
          <w:p w14:paraId="43CA950E" w14:textId="77777777" w:rsidR="00053D28" w:rsidRPr="00463518" w:rsidRDefault="00053D28" w:rsidP="00053D28">
            <w:pPr>
              <w:spacing w:after="0" w:line="240" w:lineRule="auto"/>
              <w:rPr>
                <w:rFonts w:eastAsia="Times New Roman" w:cs="Arial"/>
                <w:color w:val="000000"/>
                <w:lang w:eastAsia="en-GB"/>
              </w:rPr>
            </w:pPr>
          </w:p>
        </w:tc>
        <w:tc>
          <w:tcPr>
            <w:tcW w:w="0" w:type="auto"/>
            <w:tcBorders>
              <w:bottom w:val="nil"/>
            </w:tcBorders>
            <w:shd w:val="clear" w:color="auto" w:fill="F2F2F2" w:themeFill="background1" w:themeFillShade="F2"/>
            <w:vAlign w:val="center"/>
            <w:hideMark/>
          </w:tcPr>
          <w:p w14:paraId="4DC50C0F" w14:textId="77777777" w:rsidR="00053D28" w:rsidRPr="00463518" w:rsidRDefault="00053D28" w:rsidP="00053D28">
            <w:pPr>
              <w:spacing w:after="0" w:line="240" w:lineRule="auto"/>
              <w:jc w:val="right"/>
              <w:rPr>
                <w:rFonts w:eastAsia="Times New Roman" w:cs="Arial"/>
                <w:lang w:eastAsia="en-GB"/>
              </w:rPr>
            </w:pPr>
          </w:p>
        </w:tc>
        <w:tc>
          <w:tcPr>
            <w:tcW w:w="0" w:type="auto"/>
            <w:tcBorders>
              <w:bottom w:val="nil"/>
            </w:tcBorders>
            <w:shd w:val="clear" w:color="auto" w:fill="F2F2F2" w:themeFill="background1" w:themeFillShade="F2"/>
            <w:vAlign w:val="center"/>
            <w:hideMark/>
          </w:tcPr>
          <w:p w14:paraId="1B6C6A5A" w14:textId="77777777" w:rsidR="00053D28" w:rsidRPr="00463518" w:rsidRDefault="00053D28" w:rsidP="00053D28">
            <w:pPr>
              <w:spacing w:after="0" w:line="240" w:lineRule="auto"/>
              <w:jc w:val="right"/>
              <w:rPr>
                <w:rFonts w:eastAsia="Times New Roman" w:cs="Arial"/>
                <w:lang w:eastAsia="en-GB"/>
              </w:rPr>
            </w:pPr>
          </w:p>
        </w:tc>
        <w:tc>
          <w:tcPr>
            <w:tcW w:w="0" w:type="auto"/>
            <w:tcBorders>
              <w:bottom w:val="nil"/>
            </w:tcBorders>
            <w:shd w:val="clear" w:color="auto" w:fill="F2F2F2" w:themeFill="background1" w:themeFillShade="F2"/>
            <w:vAlign w:val="center"/>
            <w:hideMark/>
          </w:tcPr>
          <w:p w14:paraId="2938BC70" w14:textId="77777777" w:rsidR="00053D28" w:rsidRPr="00463518" w:rsidRDefault="00053D28" w:rsidP="00053D28">
            <w:pPr>
              <w:spacing w:after="0" w:line="240" w:lineRule="auto"/>
              <w:jc w:val="right"/>
              <w:rPr>
                <w:rFonts w:eastAsia="Times New Roman" w:cs="Arial"/>
                <w:lang w:eastAsia="en-GB"/>
              </w:rPr>
            </w:pPr>
          </w:p>
        </w:tc>
        <w:tc>
          <w:tcPr>
            <w:tcW w:w="1468" w:type="dxa"/>
            <w:tcBorders>
              <w:bottom w:val="nil"/>
            </w:tcBorders>
            <w:shd w:val="clear" w:color="auto" w:fill="F2F2F2" w:themeFill="background1" w:themeFillShade="F2"/>
            <w:vAlign w:val="center"/>
            <w:hideMark/>
          </w:tcPr>
          <w:p w14:paraId="00A1E1F1" w14:textId="77777777" w:rsidR="00053D28" w:rsidRPr="00463518" w:rsidRDefault="00053D28"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 </w:t>
            </w:r>
          </w:p>
        </w:tc>
      </w:tr>
      <w:tr w:rsidR="00053D28" w:rsidRPr="00463518" w14:paraId="0339DDFB" w14:textId="77777777" w:rsidTr="00200ECE">
        <w:trPr>
          <w:trHeight w:val="300"/>
        </w:trPr>
        <w:tc>
          <w:tcPr>
            <w:tcW w:w="4174" w:type="dxa"/>
            <w:gridSpan w:val="2"/>
            <w:tcBorders>
              <w:top w:val="nil"/>
              <w:left w:val="nil"/>
              <w:bottom w:val="nil"/>
            </w:tcBorders>
            <w:shd w:val="clear" w:color="auto" w:fill="auto"/>
            <w:vAlign w:val="center"/>
            <w:hideMark/>
          </w:tcPr>
          <w:p w14:paraId="1D96023E"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Future Station Development</w:t>
            </w:r>
          </w:p>
        </w:tc>
        <w:tc>
          <w:tcPr>
            <w:tcW w:w="0" w:type="auto"/>
            <w:tcBorders>
              <w:top w:val="nil"/>
              <w:bottom w:val="nil"/>
            </w:tcBorders>
            <w:shd w:val="clear" w:color="auto" w:fill="auto"/>
            <w:vAlign w:val="center"/>
            <w:hideMark/>
          </w:tcPr>
          <w:p w14:paraId="1EE0C5A3" w14:textId="1885F1C0"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11,57</w:t>
            </w:r>
            <w:r w:rsidR="00053D28" w:rsidRPr="00463518">
              <w:rPr>
                <w:rFonts w:cs="Arial"/>
                <w:color w:val="000000"/>
              </w:rPr>
              <w:t>0</w:t>
            </w:r>
          </w:p>
        </w:tc>
        <w:tc>
          <w:tcPr>
            <w:tcW w:w="0" w:type="auto"/>
            <w:tcBorders>
              <w:top w:val="nil"/>
              <w:bottom w:val="nil"/>
            </w:tcBorders>
            <w:shd w:val="clear" w:color="auto" w:fill="auto"/>
            <w:vAlign w:val="center"/>
            <w:hideMark/>
          </w:tcPr>
          <w:p w14:paraId="300AD223" w14:textId="754F86CC"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2</w:t>
            </w:r>
            <w:r w:rsidR="00053D28" w:rsidRPr="00463518">
              <w:rPr>
                <w:rFonts w:cs="Arial"/>
                <w:color w:val="000000"/>
              </w:rPr>
              <w:t>,</w:t>
            </w:r>
            <w:r w:rsidRPr="00463518">
              <w:rPr>
                <w:rFonts w:cs="Arial"/>
                <w:color w:val="000000"/>
              </w:rPr>
              <w:t>301</w:t>
            </w:r>
          </w:p>
        </w:tc>
        <w:tc>
          <w:tcPr>
            <w:tcW w:w="0" w:type="auto"/>
            <w:tcBorders>
              <w:top w:val="nil"/>
              <w:bottom w:val="nil"/>
            </w:tcBorders>
            <w:shd w:val="clear" w:color="auto" w:fill="auto"/>
            <w:vAlign w:val="center"/>
            <w:hideMark/>
          </w:tcPr>
          <w:p w14:paraId="2A2C4CFA" w14:textId="0BF9DD49"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800</w:t>
            </w:r>
          </w:p>
        </w:tc>
        <w:tc>
          <w:tcPr>
            <w:tcW w:w="0" w:type="auto"/>
            <w:tcBorders>
              <w:top w:val="nil"/>
              <w:bottom w:val="nil"/>
            </w:tcBorders>
            <w:shd w:val="clear" w:color="auto" w:fill="auto"/>
            <w:vAlign w:val="center"/>
            <w:hideMark/>
          </w:tcPr>
          <w:p w14:paraId="0091D882" w14:textId="0934BDF8"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800</w:t>
            </w:r>
          </w:p>
        </w:tc>
        <w:tc>
          <w:tcPr>
            <w:tcW w:w="1468" w:type="dxa"/>
            <w:tcBorders>
              <w:top w:val="nil"/>
              <w:bottom w:val="nil"/>
              <w:right w:val="nil"/>
            </w:tcBorders>
            <w:shd w:val="clear" w:color="auto" w:fill="auto"/>
            <w:vAlign w:val="center"/>
            <w:hideMark/>
          </w:tcPr>
          <w:p w14:paraId="762BA3DA" w14:textId="5EEC788F"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15,</w:t>
            </w:r>
            <w:r w:rsidR="00F233BD" w:rsidRPr="00463518">
              <w:rPr>
                <w:rFonts w:cs="Arial"/>
                <w:color w:val="000000"/>
              </w:rPr>
              <w:t>471</w:t>
            </w:r>
          </w:p>
        </w:tc>
      </w:tr>
      <w:tr w:rsidR="00200ECE" w:rsidRPr="00463518" w14:paraId="412DBE75" w14:textId="77777777" w:rsidTr="00200ECE">
        <w:trPr>
          <w:trHeight w:val="285"/>
        </w:trPr>
        <w:tc>
          <w:tcPr>
            <w:tcW w:w="4174" w:type="dxa"/>
            <w:gridSpan w:val="2"/>
            <w:tcBorders>
              <w:top w:val="nil"/>
            </w:tcBorders>
            <w:shd w:val="clear" w:color="auto" w:fill="F2F2F2" w:themeFill="background1" w:themeFillShade="F2"/>
            <w:vAlign w:val="center"/>
          </w:tcPr>
          <w:p w14:paraId="51053A9C" w14:textId="06D6ADAB" w:rsidR="00200ECE" w:rsidRPr="00463518" w:rsidRDefault="00200ECE" w:rsidP="00053D28">
            <w:pPr>
              <w:spacing w:after="0" w:line="240" w:lineRule="auto"/>
              <w:rPr>
                <w:rFonts w:eastAsia="Times New Roman" w:cs="Arial"/>
                <w:bCs/>
                <w:color w:val="000000"/>
                <w:lang w:eastAsia="en-GB"/>
              </w:rPr>
            </w:pPr>
            <w:r w:rsidRPr="00463518">
              <w:rPr>
                <w:rFonts w:eastAsia="Times New Roman" w:cs="Arial"/>
                <w:bCs/>
                <w:color w:val="000000"/>
                <w:lang w:eastAsia="en-GB"/>
              </w:rPr>
              <w:t xml:space="preserve">Vehicle </w:t>
            </w:r>
            <w:r w:rsidR="00D31CA0">
              <w:rPr>
                <w:rFonts w:eastAsia="Times New Roman" w:cs="Arial"/>
                <w:bCs/>
                <w:color w:val="000000"/>
                <w:lang w:eastAsia="en-GB"/>
              </w:rPr>
              <w:t>M</w:t>
            </w:r>
            <w:r w:rsidRPr="00463518">
              <w:rPr>
                <w:rFonts w:eastAsia="Times New Roman" w:cs="Arial"/>
                <w:bCs/>
                <w:color w:val="000000"/>
                <w:lang w:eastAsia="en-GB"/>
              </w:rPr>
              <w:t xml:space="preserve">aintenance </w:t>
            </w:r>
            <w:r w:rsidR="00D31CA0">
              <w:rPr>
                <w:rFonts w:eastAsia="Times New Roman" w:cs="Arial"/>
                <w:bCs/>
                <w:color w:val="000000"/>
                <w:lang w:eastAsia="en-GB"/>
              </w:rPr>
              <w:t>U</w:t>
            </w:r>
            <w:r w:rsidRPr="00463518">
              <w:rPr>
                <w:rFonts w:eastAsia="Times New Roman" w:cs="Arial"/>
                <w:bCs/>
                <w:color w:val="000000"/>
                <w:lang w:eastAsia="en-GB"/>
              </w:rPr>
              <w:t xml:space="preserve">nit </w:t>
            </w:r>
            <w:r w:rsidR="00D31CA0">
              <w:rPr>
                <w:rFonts w:eastAsia="Times New Roman" w:cs="Arial"/>
                <w:bCs/>
                <w:color w:val="000000"/>
                <w:lang w:eastAsia="en-GB"/>
              </w:rPr>
              <w:t>L</w:t>
            </w:r>
            <w:r w:rsidRPr="00463518">
              <w:rPr>
                <w:rFonts w:eastAsia="Times New Roman" w:cs="Arial"/>
                <w:bCs/>
                <w:color w:val="000000"/>
                <w:lang w:eastAsia="en-GB"/>
              </w:rPr>
              <w:t>ease</w:t>
            </w:r>
          </w:p>
        </w:tc>
        <w:tc>
          <w:tcPr>
            <w:tcW w:w="0" w:type="auto"/>
            <w:tcBorders>
              <w:top w:val="nil"/>
              <w:bottom w:val="nil"/>
            </w:tcBorders>
            <w:shd w:val="clear" w:color="auto" w:fill="F2F2F2" w:themeFill="background1" w:themeFillShade="F2"/>
            <w:vAlign w:val="center"/>
          </w:tcPr>
          <w:p w14:paraId="50A64791" w14:textId="26D9B408" w:rsidR="00200ECE" w:rsidRPr="00463518" w:rsidRDefault="00F233BD" w:rsidP="00053D28">
            <w:pPr>
              <w:spacing w:after="0" w:line="240" w:lineRule="auto"/>
              <w:jc w:val="right"/>
              <w:rPr>
                <w:rFonts w:cs="Arial"/>
                <w:color w:val="000000"/>
              </w:rPr>
            </w:pPr>
            <w:r w:rsidRPr="00463518">
              <w:rPr>
                <w:rFonts w:cs="Arial"/>
                <w:color w:val="000000"/>
              </w:rPr>
              <w:t>1,260</w:t>
            </w:r>
          </w:p>
        </w:tc>
        <w:tc>
          <w:tcPr>
            <w:tcW w:w="0" w:type="auto"/>
            <w:tcBorders>
              <w:top w:val="nil"/>
              <w:bottom w:val="nil"/>
            </w:tcBorders>
            <w:shd w:val="clear" w:color="auto" w:fill="F2F2F2" w:themeFill="background1" w:themeFillShade="F2"/>
            <w:vAlign w:val="center"/>
          </w:tcPr>
          <w:p w14:paraId="161457CD" w14:textId="738BD60E" w:rsidR="00200ECE" w:rsidRPr="00463518" w:rsidRDefault="004863A6" w:rsidP="00053D28">
            <w:pPr>
              <w:spacing w:after="0" w:line="240" w:lineRule="auto"/>
              <w:jc w:val="right"/>
              <w:rPr>
                <w:rFonts w:cs="Arial"/>
                <w:color w:val="000000"/>
              </w:rPr>
            </w:pPr>
            <w:r>
              <w:rPr>
                <w:rFonts w:cs="Arial"/>
                <w:color w:val="000000"/>
              </w:rPr>
              <w:t>0</w:t>
            </w:r>
          </w:p>
        </w:tc>
        <w:tc>
          <w:tcPr>
            <w:tcW w:w="0" w:type="auto"/>
            <w:tcBorders>
              <w:top w:val="nil"/>
              <w:bottom w:val="nil"/>
            </w:tcBorders>
            <w:shd w:val="clear" w:color="auto" w:fill="F2F2F2" w:themeFill="background1" w:themeFillShade="F2"/>
            <w:vAlign w:val="center"/>
          </w:tcPr>
          <w:p w14:paraId="257909F3" w14:textId="569FC78D" w:rsidR="00200ECE" w:rsidRPr="00463518" w:rsidRDefault="004863A6" w:rsidP="00053D28">
            <w:pPr>
              <w:spacing w:after="0" w:line="240" w:lineRule="auto"/>
              <w:jc w:val="right"/>
              <w:rPr>
                <w:rFonts w:cs="Arial"/>
                <w:color w:val="000000"/>
              </w:rPr>
            </w:pPr>
            <w:r>
              <w:rPr>
                <w:rFonts w:cs="Arial"/>
                <w:color w:val="000000"/>
              </w:rPr>
              <w:t>0</w:t>
            </w:r>
          </w:p>
        </w:tc>
        <w:tc>
          <w:tcPr>
            <w:tcW w:w="0" w:type="auto"/>
            <w:tcBorders>
              <w:top w:val="nil"/>
              <w:bottom w:val="nil"/>
            </w:tcBorders>
            <w:shd w:val="clear" w:color="auto" w:fill="F2F2F2" w:themeFill="background1" w:themeFillShade="F2"/>
            <w:vAlign w:val="center"/>
          </w:tcPr>
          <w:p w14:paraId="2F7F64C7" w14:textId="4AB75ECA" w:rsidR="00200ECE" w:rsidRPr="00463518" w:rsidRDefault="004863A6" w:rsidP="00053D28">
            <w:pPr>
              <w:spacing w:after="0" w:line="240" w:lineRule="auto"/>
              <w:jc w:val="right"/>
              <w:rPr>
                <w:rFonts w:cs="Arial"/>
                <w:color w:val="000000"/>
              </w:rPr>
            </w:pPr>
            <w:r>
              <w:rPr>
                <w:rFonts w:cs="Arial"/>
                <w:color w:val="000000"/>
              </w:rPr>
              <w:t>0</w:t>
            </w:r>
          </w:p>
        </w:tc>
        <w:tc>
          <w:tcPr>
            <w:tcW w:w="1468" w:type="dxa"/>
            <w:tcBorders>
              <w:top w:val="nil"/>
              <w:bottom w:val="nil"/>
            </w:tcBorders>
            <w:shd w:val="clear" w:color="auto" w:fill="F2F2F2" w:themeFill="background1" w:themeFillShade="F2"/>
            <w:vAlign w:val="center"/>
          </w:tcPr>
          <w:p w14:paraId="4549F44B" w14:textId="00C7C4B9" w:rsidR="00200ECE" w:rsidRPr="00463518" w:rsidRDefault="00F233BD" w:rsidP="00053D28">
            <w:pPr>
              <w:spacing w:after="0" w:line="240" w:lineRule="auto"/>
              <w:jc w:val="right"/>
              <w:rPr>
                <w:rFonts w:cs="Arial"/>
                <w:color w:val="000000"/>
              </w:rPr>
            </w:pPr>
            <w:r w:rsidRPr="00463518">
              <w:rPr>
                <w:rFonts w:cs="Arial"/>
                <w:color w:val="000000"/>
              </w:rPr>
              <w:t>1,260</w:t>
            </w:r>
          </w:p>
        </w:tc>
      </w:tr>
      <w:tr w:rsidR="00053D28" w:rsidRPr="00463518" w14:paraId="344E3D61" w14:textId="77777777" w:rsidTr="00742899">
        <w:trPr>
          <w:trHeight w:val="285"/>
        </w:trPr>
        <w:tc>
          <w:tcPr>
            <w:tcW w:w="4174" w:type="dxa"/>
            <w:gridSpan w:val="2"/>
            <w:shd w:val="clear" w:color="auto" w:fill="auto"/>
            <w:vAlign w:val="center"/>
            <w:hideMark/>
          </w:tcPr>
          <w:p w14:paraId="5E05A7E5"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Station Development</w:t>
            </w:r>
          </w:p>
        </w:tc>
        <w:tc>
          <w:tcPr>
            <w:tcW w:w="0" w:type="auto"/>
            <w:tcBorders>
              <w:top w:val="single" w:sz="4" w:space="0" w:color="auto"/>
              <w:bottom w:val="nil"/>
            </w:tcBorders>
            <w:shd w:val="clear" w:color="auto" w:fill="auto"/>
            <w:vAlign w:val="center"/>
            <w:hideMark/>
          </w:tcPr>
          <w:p w14:paraId="1A06E180" w14:textId="6039547A" w:rsidR="00053D28" w:rsidRPr="00463518" w:rsidRDefault="00F233BD" w:rsidP="00053D28">
            <w:pPr>
              <w:spacing w:after="0" w:line="240" w:lineRule="auto"/>
              <w:jc w:val="right"/>
              <w:rPr>
                <w:rFonts w:eastAsia="Times New Roman" w:cs="Arial"/>
                <w:b/>
                <w:bCs/>
                <w:color w:val="000000"/>
                <w:lang w:eastAsia="en-GB"/>
              </w:rPr>
            </w:pPr>
            <w:r w:rsidRPr="00463518">
              <w:rPr>
                <w:rFonts w:cs="Arial"/>
                <w:b/>
                <w:bCs/>
                <w:color w:val="000000"/>
              </w:rPr>
              <w:t>12</w:t>
            </w:r>
            <w:r w:rsidR="00053D28" w:rsidRPr="00463518">
              <w:rPr>
                <w:rFonts w:cs="Arial"/>
                <w:b/>
                <w:bCs/>
                <w:color w:val="000000"/>
              </w:rPr>
              <w:t>,</w:t>
            </w:r>
            <w:r w:rsidRPr="00463518">
              <w:rPr>
                <w:rFonts w:cs="Arial"/>
                <w:b/>
                <w:bCs/>
                <w:color w:val="000000"/>
              </w:rPr>
              <w:t>83</w:t>
            </w:r>
            <w:r w:rsidR="00053D28" w:rsidRPr="00463518">
              <w:rPr>
                <w:rFonts w:cs="Arial"/>
                <w:b/>
                <w:bCs/>
                <w:color w:val="000000"/>
              </w:rPr>
              <w:t>0</w:t>
            </w:r>
          </w:p>
        </w:tc>
        <w:tc>
          <w:tcPr>
            <w:tcW w:w="0" w:type="auto"/>
            <w:tcBorders>
              <w:top w:val="single" w:sz="4" w:space="0" w:color="auto"/>
              <w:bottom w:val="nil"/>
            </w:tcBorders>
            <w:shd w:val="clear" w:color="auto" w:fill="auto"/>
            <w:vAlign w:val="center"/>
            <w:hideMark/>
          </w:tcPr>
          <w:p w14:paraId="1505A5CC" w14:textId="19000DC6" w:rsidR="00053D28" w:rsidRPr="00463518" w:rsidRDefault="00F233BD" w:rsidP="00053D28">
            <w:pPr>
              <w:spacing w:after="0" w:line="240" w:lineRule="auto"/>
              <w:jc w:val="right"/>
              <w:rPr>
                <w:rFonts w:eastAsia="Times New Roman" w:cs="Arial"/>
                <w:b/>
                <w:bCs/>
                <w:color w:val="000000"/>
                <w:lang w:eastAsia="en-GB"/>
              </w:rPr>
            </w:pPr>
            <w:r w:rsidRPr="00463518">
              <w:rPr>
                <w:rFonts w:cs="Arial"/>
                <w:b/>
                <w:bCs/>
                <w:color w:val="000000"/>
              </w:rPr>
              <w:t>2</w:t>
            </w:r>
            <w:r w:rsidR="00053D28" w:rsidRPr="00463518">
              <w:rPr>
                <w:rFonts w:cs="Arial"/>
                <w:b/>
                <w:bCs/>
                <w:color w:val="000000"/>
              </w:rPr>
              <w:t>,</w:t>
            </w:r>
            <w:r w:rsidRPr="00463518">
              <w:rPr>
                <w:rFonts w:cs="Arial"/>
                <w:b/>
                <w:bCs/>
                <w:color w:val="000000"/>
              </w:rPr>
              <w:t>301</w:t>
            </w:r>
          </w:p>
        </w:tc>
        <w:tc>
          <w:tcPr>
            <w:tcW w:w="0" w:type="auto"/>
            <w:tcBorders>
              <w:top w:val="single" w:sz="4" w:space="0" w:color="auto"/>
              <w:bottom w:val="nil"/>
            </w:tcBorders>
            <w:shd w:val="clear" w:color="auto" w:fill="auto"/>
            <w:vAlign w:val="center"/>
            <w:hideMark/>
          </w:tcPr>
          <w:p w14:paraId="14B642BA" w14:textId="2A8317A9" w:rsidR="00053D28" w:rsidRPr="00463518" w:rsidRDefault="00F233BD" w:rsidP="00053D28">
            <w:pPr>
              <w:spacing w:after="0" w:line="240" w:lineRule="auto"/>
              <w:jc w:val="right"/>
              <w:rPr>
                <w:rFonts w:eastAsia="Times New Roman" w:cs="Arial"/>
                <w:b/>
                <w:bCs/>
                <w:color w:val="000000"/>
                <w:lang w:eastAsia="en-GB"/>
              </w:rPr>
            </w:pPr>
            <w:r w:rsidRPr="00463518">
              <w:rPr>
                <w:rFonts w:cs="Arial"/>
                <w:b/>
                <w:bCs/>
                <w:color w:val="000000"/>
              </w:rPr>
              <w:t>800</w:t>
            </w:r>
          </w:p>
        </w:tc>
        <w:tc>
          <w:tcPr>
            <w:tcW w:w="0" w:type="auto"/>
            <w:tcBorders>
              <w:top w:val="single" w:sz="4" w:space="0" w:color="auto"/>
              <w:bottom w:val="nil"/>
            </w:tcBorders>
            <w:shd w:val="clear" w:color="auto" w:fill="auto"/>
            <w:vAlign w:val="center"/>
            <w:hideMark/>
          </w:tcPr>
          <w:p w14:paraId="2F2A9537" w14:textId="3B781E2C" w:rsidR="00053D28" w:rsidRPr="00463518" w:rsidRDefault="00F233BD" w:rsidP="00053D28">
            <w:pPr>
              <w:spacing w:after="0" w:line="240" w:lineRule="auto"/>
              <w:jc w:val="right"/>
              <w:rPr>
                <w:rFonts w:eastAsia="Times New Roman" w:cs="Arial"/>
                <w:b/>
                <w:bCs/>
                <w:color w:val="000000"/>
                <w:lang w:eastAsia="en-GB"/>
              </w:rPr>
            </w:pPr>
            <w:r w:rsidRPr="00463518">
              <w:rPr>
                <w:rFonts w:cs="Arial"/>
                <w:b/>
                <w:bCs/>
                <w:color w:val="000000"/>
              </w:rPr>
              <w:t>800</w:t>
            </w:r>
          </w:p>
        </w:tc>
        <w:tc>
          <w:tcPr>
            <w:tcW w:w="1468" w:type="dxa"/>
            <w:tcBorders>
              <w:top w:val="single" w:sz="4" w:space="0" w:color="auto"/>
              <w:bottom w:val="nil"/>
            </w:tcBorders>
            <w:shd w:val="clear" w:color="auto" w:fill="auto"/>
            <w:vAlign w:val="center"/>
            <w:hideMark/>
          </w:tcPr>
          <w:p w14:paraId="0FAB28F0" w14:textId="2A729298"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1</w:t>
            </w:r>
            <w:r w:rsidR="00F233BD" w:rsidRPr="00463518">
              <w:rPr>
                <w:rFonts w:cs="Arial"/>
                <w:b/>
                <w:bCs/>
                <w:color w:val="000000"/>
              </w:rPr>
              <w:t>6</w:t>
            </w:r>
            <w:r w:rsidRPr="00463518">
              <w:rPr>
                <w:rFonts w:cs="Arial"/>
                <w:b/>
                <w:bCs/>
                <w:color w:val="000000"/>
              </w:rPr>
              <w:t>,7</w:t>
            </w:r>
            <w:r w:rsidR="00C91C6A" w:rsidRPr="00463518">
              <w:rPr>
                <w:rFonts w:cs="Arial"/>
                <w:b/>
                <w:bCs/>
                <w:color w:val="000000"/>
              </w:rPr>
              <w:t>31</w:t>
            </w:r>
          </w:p>
        </w:tc>
      </w:tr>
      <w:tr w:rsidR="00053D28" w:rsidRPr="00463518" w14:paraId="42BE635B" w14:textId="77777777" w:rsidTr="00742899">
        <w:trPr>
          <w:trHeight w:val="285"/>
        </w:trPr>
        <w:tc>
          <w:tcPr>
            <w:tcW w:w="4174" w:type="dxa"/>
            <w:gridSpan w:val="2"/>
            <w:shd w:val="clear" w:color="auto" w:fill="F2F2F2" w:themeFill="background1" w:themeFillShade="F2"/>
            <w:vAlign w:val="center"/>
            <w:hideMark/>
          </w:tcPr>
          <w:p w14:paraId="389582F0"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 </w:t>
            </w:r>
          </w:p>
        </w:tc>
        <w:tc>
          <w:tcPr>
            <w:tcW w:w="0" w:type="auto"/>
            <w:tcBorders>
              <w:top w:val="nil"/>
            </w:tcBorders>
            <w:shd w:val="clear" w:color="auto" w:fill="F2F2F2" w:themeFill="background1" w:themeFillShade="F2"/>
            <w:vAlign w:val="center"/>
            <w:hideMark/>
          </w:tcPr>
          <w:p w14:paraId="5ACCFCB7"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 </w:t>
            </w:r>
          </w:p>
        </w:tc>
        <w:tc>
          <w:tcPr>
            <w:tcW w:w="0" w:type="auto"/>
            <w:tcBorders>
              <w:top w:val="nil"/>
            </w:tcBorders>
            <w:shd w:val="clear" w:color="auto" w:fill="F2F2F2" w:themeFill="background1" w:themeFillShade="F2"/>
            <w:vAlign w:val="center"/>
            <w:hideMark/>
          </w:tcPr>
          <w:p w14:paraId="0507D5EC"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 </w:t>
            </w:r>
          </w:p>
        </w:tc>
        <w:tc>
          <w:tcPr>
            <w:tcW w:w="0" w:type="auto"/>
            <w:tcBorders>
              <w:top w:val="nil"/>
            </w:tcBorders>
            <w:shd w:val="clear" w:color="auto" w:fill="F2F2F2" w:themeFill="background1" w:themeFillShade="F2"/>
            <w:vAlign w:val="center"/>
            <w:hideMark/>
          </w:tcPr>
          <w:p w14:paraId="18A65F42"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 </w:t>
            </w:r>
          </w:p>
        </w:tc>
        <w:tc>
          <w:tcPr>
            <w:tcW w:w="0" w:type="auto"/>
            <w:tcBorders>
              <w:top w:val="nil"/>
            </w:tcBorders>
            <w:shd w:val="clear" w:color="auto" w:fill="F2F2F2" w:themeFill="background1" w:themeFillShade="F2"/>
            <w:vAlign w:val="center"/>
            <w:hideMark/>
          </w:tcPr>
          <w:p w14:paraId="41A11402"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 </w:t>
            </w:r>
          </w:p>
        </w:tc>
        <w:tc>
          <w:tcPr>
            <w:tcW w:w="1468" w:type="dxa"/>
            <w:tcBorders>
              <w:top w:val="nil"/>
            </w:tcBorders>
            <w:shd w:val="clear" w:color="auto" w:fill="F2F2F2" w:themeFill="background1" w:themeFillShade="F2"/>
            <w:vAlign w:val="center"/>
            <w:hideMark/>
          </w:tcPr>
          <w:p w14:paraId="5B8970EF"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 </w:t>
            </w:r>
          </w:p>
        </w:tc>
      </w:tr>
      <w:tr w:rsidR="00053D28" w:rsidRPr="00463518" w14:paraId="23A26E6F" w14:textId="77777777" w:rsidTr="00742899">
        <w:trPr>
          <w:trHeight w:val="285"/>
        </w:trPr>
        <w:tc>
          <w:tcPr>
            <w:tcW w:w="4174" w:type="dxa"/>
            <w:gridSpan w:val="2"/>
            <w:shd w:val="clear" w:color="auto" w:fill="auto"/>
            <w:vAlign w:val="center"/>
            <w:hideMark/>
          </w:tcPr>
          <w:p w14:paraId="1CF66E6E"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Roofing Works</w:t>
            </w:r>
          </w:p>
        </w:tc>
        <w:tc>
          <w:tcPr>
            <w:tcW w:w="0" w:type="auto"/>
            <w:shd w:val="clear" w:color="auto" w:fill="auto"/>
            <w:vAlign w:val="center"/>
            <w:hideMark/>
          </w:tcPr>
          <w:p w14:paraId="34F739AB" w14:textId="4BF1A35F"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200ECE" w:rsidRPr="00463518">
              <w:rPr>
                <w:rFonts w:cs="Arial"/>
                <w:color w:val="000000"/>
              </w:rPr>
              <w:t>6</w:t>
            </w:r>
            <w:r w:rsidRPr="00463518">
              <w:rPr>
                <w:rFonts w:cs="Arial"/>
                <w:color w:val="000000"/>
              </w:rPr>
              <w:t>0</w:t>
            </w:r>
          </w:p>
        </w:tc>
        <w:tc>
          <w:tcPr>
            <w:tcW w:w="0" w:type="auto"/>
            <w:shd w:val="clear" w:color="auto" w:fill="auto"/>
            <w:vAlign w:val="center"/>
            <w:hideMark/>
          </w:tcPr>
          <w:p w14:paraId="0B6C2872" w14:textId="51F792F3"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2</w:t>
            </w:r>
            <w:r w:rsidR="00200ECE" w:rsidRPr="00463518">
              <w:rPr>
                <w:rFonts w:cs="Arial"/>
                <w:color w:val="000000"/>
              </w:rPr>
              <w:t>38</w:t>
            </w:r>
          </w:p>
        </w:tc>
        <w:tc>
          <w:tcPr>
            <w:tcW w:w="0" w:type="auto"/>
            <w:shd w:val="clear" w:color="auto" w:fill="auto"/>
            <w:vAlign w:val="center"/>
            <w:hideMark/>
          </w:tcPr>
          <w:p w14:paraId="4F58504A" w14:textId="6B1A4668" w:rsidR="00053D28" w:rsidRPr="00463518" w:rsidRDefault="00200ECE" w:rsidP="00053D28">
            <w:pPr>
              <w:spacing w:after="0" w:line="240" w:lineRule="auto"/>
              <w:jc w:val="right"/>
              <w:rPr>
                <w:rFonts w:eastAsia="Times New Roman" w:cs="Arial"/>
                <w:color w:val="000000"/>
                <w:lang w:eastAsia="en-GB"/>
              </w:rPr>
            </w:pPr>
            <w:r w:rsidRPr="00463518">
              <w:rPr>
                <w:rFonts w:cs="Arial"/>
                <w:color w:val="000000"/>
              </w:rPr>
              <w:t>171</w:t>
            </w:r>
          </w:p>
        </w:tc>
        <w:tc>
          <w:tcPr>
            <w:tcW w:w="0" w:type="auto"/>
            <w:shd w:val="clear" w:color="auto" w:fill="auto"/>
            <w:vAlign w:val="center"/>
            <w:hideMark/>
          </w:tcPr>
          <w:p w14:paraId="0A0D0D8A" w14:textId="657580BE"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200ECE" w:rsidRPr="00463518">
              <w:rPr>
                <w:rFonts w:cs="Arial"/>
                <w:color w:val="000000"/>
              </w:rPr>
              <w:t>5</w:t>
            </w:r>
            <w:r w:rsidRPr="00463518">
              <w:rPr>
                <w:rFonts w:cs="Arial"/>
                <w:color w:val="000000"/>
              </w:rPr>
              <w:t>0</w:t>
            </w:r>
          </w:p>
        </w:tc>
        <w:tc>
          <w:tcPr>
            <w:tcW w:w="1468" w:type="dxa"/>
            <w:shd w:val="clear" w:color="auto" w:fill="auto"/>
            <w:vAlign w:val="center"/>
            <w:hideMark/>
          </w:tcPr>
          <w:p w14:paraId="31CD14C4" w14:textId="3161DB65"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7</w:t>
            </w:r>
            <w:r w:rsidR="00200ECE" w:rsidRPr="00463518">
              <w:rPr>
                <w:rFonts w:cs="Arial"/>
                <w:color w:val="000000"/>
              </w:rPr>
              <w:t>19</w:t>
            </w:r>
          </w:p>
        </w:tc>
      </w:tr>
      <w:tr w:rsidR="00CE297A" w:rsidRPr="00463518" w14:paraId="1C61A69E" w14:textId="77777777" w:rsidTr="00742899">
        <w:trPr>
          <w:trHeight w:val="285"/>
        </w:trPr>
        <w:tc>
          <w:tcPr>
            <w:tcW w:w="4174" w:type="dxa"/>
            <w:gridSpan w:val="2"/>
            <w:shd w:val="clear" w:color="auto" w:fill="F2F2F2" w:themeFill="background1" w:themeFillShade="F2"/>
            <w:vAlign w:val="center"/>
          </w:tcPr>
          <w:p w14:paraId="65BC1A39" w14:textId="79BB8270" w:rsidR="00CE297A" w:rsidRPr="00463518" w:rsidRDefault="00CE297A" w:rsidP="00053D28">
            <w:pPr>
              <w:spacing w:after="0" w:line="240" w:lineRule="auto"/>
              <w:rPr>
                <w:rFonts w:eastAsia="Times New Roman" w:cs="Arial"/>
                <w:color w:val="000000"/>
                <w:lang w:eastAsia="en-GB"/>
              </w:rPr>
            </w:pPr>
            <w:r w:rsidRPr="00463518">
              <w:rPr>
                <w:rFonts w:eastAsia="Times New Roman" w:cs="Arial"/>
                <w:color w:val="000000"/>
                <w:lang w:eastAsia="en-GB"/>
              </w:rPr>
              <w:t>Drill Towers</w:t>
            </w:r>
          </w:p>
        </w:tc>
        <w:tc>
          <w:tcPr>
            <w:tcW w:w="0" w:type="auto"/>
            <w:shd w:val="clear" w:color="auto" w:fill="F2F2F2" w:themeFill="background1" w:themeFillShade="F2"/>
            <w:vAlign w:val="center"/>
          </w:tcPr>
          <w:p w14:paraId="7C46FBB5" w14:textId="29880AAF" w:rsidR="00CE297A" w:rsidRPr="00463518" w:rsidRDefault="00CE297A" w:rsidP="00053D28">
            <w:pPr>
              <w:spacing w:after="0" w:line="240" w:lineRule="auto"/>
              <w:jc w:val="right"/>
              <w:rPr>
                <w:rFonts w:cs="Arial"/>
                <w:color w:val="000000"/>
              </w:rPr>
            </w:pPr>
            <w:r w:rsidRPr="00463518">
              <w:rPr>
                <w:rFonts w:cs="Arial"/>
                <w:color w:val="000000"/>
              </w:rPr>
              <w:t>0</w:t>
            </w:r>
          </w:p>
        </w:tc>
        <w:tc>
          <w:tcPr>
            <w:tcW w:w="0" w:type="auto"/>
            <w:shd w:val="clear" w:color="auto" w:fill="F2F2F2" w:themeFill="background1" w:themeFillShade="F2"/>
            <w:vAlign w:val="center"/>
          </w:tcPr>
          <w:p w14:paraId="4A334A63" w14:textId="630EA920" w:rsidR="00CE297A" w:rsidRPr="00463518" w:rsidRDefault="00CE297A" w:rsidP="00053D28">
            <w:pPr>
              <w:spacing w:after="0" w:line="240" w:lineRule="auto"/>
              <w:jc w:val="right"/>
              <w:rPr>
                <w:rFonts w:cs="Arial"/>
                <w:color w:val="000000"/>
              </w:rPr>
            </w:pPr>
            <w:r w:rsidRPr="00463518">
              <w:rPr>
                <w:rFonts w:cs="Arial"/>
                <w:color w:val="000000"/>
              </w:rPr>
              <w:t>0</w:t>
            </w:r>
          </w:p>
        </w:tc>
        <w:tc>
          <w:tcPr>
            <w:tcW w:w="0" w:type="auto"/>
            <w:shd w:val="clear" w:color="auto" w:fill="F2F2F2" w:themeFill="background1" w:themeFillShade="F2"/>
            <w:vAlign w:val="center"/>
          </w:tcPr>
          <w:p w14:paraId="2CB986B7" w14:textId="447B0A64" w:rsidR="00CE297A" w:rsidRPr="00463518" w:rsidRDefault="00CE297A" w:rsidP="00053D28">
            <w:pPr>
              <w:spacing w:after="0" w:line="240" w:lineRule="auto"/>
              <w:jc w:val="right"/>
              <w:rPr>
                <w:rFonts w:cs="Arial"/>
                <w:color w:val="000000"/>
              </w:rPr>
            </w:pPr>
            <w:r w:rsidRPr="00463518">
              <w:rPr>
                <w:rFonts w:cs="Arial"/>
                <w:color w:val="000000"/>
              </w:rPr>
              <w:t>0</w:t>
            </w:r>
          </w:p>
        </w:tc>
        <w:tc>
          <w:tcPr>
            <w:tcW w:w="0" w:type="auto"/>
            <w:shd w:val="clear" w:color="auto" w:fill="F2F2F2" w:themeFill="background1" w:themeFillShade="F2"/>
            <w:vAlign w:val="center"/>
          </w:tcPr>
          <w:p w14:paraId="6471F0A5" w14:textId="7D8A17B8" w:rsidR="00CE297A" w:rsidRPr="00463518" w:rsidRDefault="00CE297A" w:rsidP="00053D28">
            <w:pPr>
              <w:spacing w:after="0" w:line="240" w:lineRule="auto"/>
              <w:jc w:val="right"/>
              <w:rPr>
                <w:rFonts w:cs="Arial"/>
                <w:color w:val="000000"/>
              </w:rPr>
            </w:pPr>
            <w:r w:rsidRPr="00463518">
              <w:rPr>
                <w:rFonts w:cs="Arial"/>
                <w:color w:val="000000"/>
              </w:rPr>
              <w:t>100</w:t>
            </w:r>
          </w:p>
        </w:tc>
        <w:tc>
          <w:tcPr>
            <w:tcW w:w="1468" w:type="dxa"/>
            <w:shd w:val="clear" w:color="auto" w:fill="F2F2F2" w:themeFill="background1" w:themeFillShade="F2"/>
            <w:vAlign w:val="center"/>
          </w:tcPr>
          <w:p w14:paraId="0229E5CD" w14:textId="1D1BBD75" w:rsidR="00CE297A" w:rsidRPr="00463518" w:rsidRDefault="00CE297A" w:rsidP="00053D28">
            <w:pPr>
              <w:spacing w:after="0" w:line="240" w:lineRule="auto"/>
              <w:jc w:val="right"/>
              <w:rPr>
                <w:rFonts w:cs="Arial"/>
                <w:color w:val="000000"/>
              </w:rPr>
            </w:pPr>
            <w:r w:rsidRPr="00463518">
              <w:rPr>
                <w:rFonts w:cs="Arial"/>
                <w:color w:val="000000"/>
              </w:rPr>
              <w:t>100</w:t>
            </w:r>
          </w:p>
        </w:tc>
      </w:tr>
      <w:tr w:rsidR="00053D28" w:rsidRPr="00463518" w14:paraId="066A1C4F" w14:textId="77777777" w:rsidTr="00742899">
        <w:trPr>
          <w:trHeight w:val="285"/>
        </w:trPr>
        <w:tc>
          <w:tcPr>
            <w:tcW w:w="4174" w:type="dxa"/>
            <w:gridSpan w:val="2"/>
            <w:shd w:val="clear" w:color="auto" w:fill="auto"/>
            <w:vAlign w:val="center"/>
            <w:hideMark/>
          </w:tcPr>
          <w:p w14:paraId="297359E3" w14:textId="13B74B2D"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Boilers</w:t>
            </w:r>
            <w:r w:rsidR="00D31CA0">
              <w:rPr>
                <w:rFonts w:eastAsia="Times New Roman" w:cs="Arial"/>
                <w:color w:val="000000"/>
                <w:lang w:eastAsia="en-GB"/>
              </w:rPr>
              <w:t xml:space="preserve"> </w:t>
            </w:r>
            <w:r w:rsidR="00F233BD" w:rsidRPr="00463518">
              <w:rPr>
                <w:rFonts w:eastAsia="Times New Roman" w:cs="Arial"/>
                <w:color w:val="000000"/>
                <w:lang w:eastAsia="en-GB"/>
              </w:rPr>
              <w:t>/</w:t>
            </w:r>
            <w:r w:rsidR="00D31CA0">
              <w:rPr>
                <w:rFonts w:eastAsia="Times New Roman" w:cs="Arial"/>
                <w:color w:val="000000"/>
                <w:lang w:eastAsia="en-GB"/>
              </w:rPr>
              <w:t xml:space="preserve"> H</w:t>
            </w:r>
            <w:r w:rsidR="00F233BD" w:rsidRPr="00463518">
              <w:rPr>
                <w:rFonts w:eastAsia="Times New Roman" w:cs="Arial"/>
                <w:color w:val="000000"/>
                <w:lang w:eastAsia="en-GB"/>
              </w:rPr>
              <w:t xml:space="preserve">eat </w:t>
            </w:r>
            <w:r w:rsidR="00D31CA0">
              <w:rPr>
                <w:rFonts w:eastAsia="Times New Roman" w:cs="Arial"/>
                <w:color w:val="000000"/>
                <w:lang w:eastAsia="en-GB"/>
              </w:rPr>
              <w:t>P</w:t>
            </w:r>
            <w:r w:rsidR="00F233BD" w:rsidRPr="00463518">
              <w:rPr>
                <w:rFonts w:eastAsia="Times New Roman" w:cs="Arial"/>
                <w:color w:val="000000"/>
                <w:lang w:eastAsia="en-GB"/>
              </w:rPr>
              <w:t>umps</w:t>
            </w:r>
          </w:p>
        </w:tc>
        <w:tc>
          <w:tcPr>
            <w:tcW w:w="0" w:type="auto"/>
            <w:shd w:val="clear" w:color="auto" w:fill="auto"/>
            <w:vAlign w:val="center"/>
            <w:hideMark/>
          </w:tcPr>
          <w:p w14:paraId="494C30D5" w14:textId="6C268D91"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F233BD" w:rsidRPr="00463518">
              <w:rPr>
                <w:rFonts w:cs="Arial"/>
                <w:color w:val="000000"/>
              </w:rPr>
              <w:t>10</w:t>
            </w:r>
          </w:p>
        </w:tc>
        <w:tc>
          <w:tcPr>
            <w:tcW w:w="0" w:type="auto"/>
            <w:shd w:val="clear" w:color="auto" w:fill="auto"/>
            <w:vAlign w:val="center"/>
            <w:hideMark/>
          </w:tcPr>
          <w:p w14:paraId="0AFA2D47" w14:textId="7F4D8EBD"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7</w:t>
            </w:r>
            <w:r w:rsidR="00F233BD" w:rsidRPr="00463518">
              <w:rPr>
                <w:rFonts w:cs="Arial"/>
                <w:color w:val="000000"/>
              </w:rPr>
              <w:t>22</w:t>
            </w:r>
          </w:p>
        </w:tc>
        <w:tc>
          <w:tcPr>
            <w:tcW w:w="0" w:type="auto"/>
            <w:shd w:val="clear" w:color="auto" w:fill="auto"/>
            <w:vAlign w:val="center"/>
            <w:hideMark/>
          </w:tcPr>
          <w:p w14:paraId="3AA7C4BA" w14:textId="4CE9CCF5"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50</w:t>
            </w:r>
          </w:p>
        </w:tc>
        <w:tc>
          <w:tcPr>
            <w:tcW w:w="0" w:type="auto"/>
            <w:shd w:val="clear" w:color="auto" w:fill="auto"/>
            <w:vAlign w:val="center"/>
            <w:hideMark/>
          </w:tcPr>
          <w:p w14:paraId="5132D56E" w14:textId="3ABEFDE3"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50</w:t>
            </w:r>
          </w:p>
        </w:tc>
        <w:tc>
          <w:tcPr>
            <w:tcW w:w="1468" w:type="dxa"/>
            <w:shd w:val="clear" w:color="auto" w:fill="auto"/>
            <w:vAlign w:val="center"/>
            <w:hideMark/>
          </w:tcPr>
          <w:p w14:paraId="2632D034" w14:textId="34DB175E" w:rsidR="00053D28" w:rsidRPr="00463518" w:rsidRDefault="00F233BD" w:rsidP="00053D28">
            <w:pPr>
              <w:spacing w:after="0" w:line="240" w:lineRule="auto"/>
              <w:jc w:val="right"/>
              <w:rPr>
                <w:rFonts w:eastAsia="Times New Roman" w:cs="Arial"/>
                <w:color w:val="000000"/>
                <w:lang w:eastAsia="en-GB"/>
              </w:rPr>
            </w:pPr>
            <w:r w:rsidRPr="00463518">
              <w:rPr>
                <w:rFonts w:cs="Arial"/>
                <w:color w:val="000000"/>
              </w:rPr>
              <w:t>932</w:t>
            </w:r>
          </w:p>
        </w:tc>
      </w:tr>
      <w:tr w:rsidR="00053D28" w:rsidRPr="00463518" w14:paraId="4FBC6AB4" w14:textId="77777777" w:rsidTr="00742899">
        <w:trPr>
          <w:trHeight w:val="300"/>
        </w:trPr>
        <w:tc>
          <w:tcPr>
            <w:tcW w:w="4174" w:type="dxa"/>
            <w:gridSpan w:val="2"/>
            <w:shd w:val="clear" w:color="auto" w:fill="F2F2F2" w:themeFill="background1" w:themeFillShade="F2"/>
            <w:vAlign w:val="center"/>
            <w:hideMark/>
          </w:tcPr>
          <w:p w14:paraId="2FCCA5C4" w14:textId="757EEF84"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Generator</w:t>
            </w:r>
            <w:r w:rsidR="00742899">
              <w:rPr>
                <w:rFonts w:eastAsia="Times New Roman" w:cs="Arial"/>
                <w:color w:val="000000"/>
                <w:lang w:eastAsia="en-GB"/>
              </w:rPr>
              <w:t>s</w:t>
            </w:r>
            <w:r w:rsidRPr="00463518">
              <w:rPr>
                <w:rFonts w:eastAsia="Times New Roman" w:cs="Arial"/>
                <w:color w:val="000000"/>
                <w:lang w:eastAsia="en-GB"/>
              </w:rPr>
              <w:t xml:space="preserve"> </w:t>
            </w:r>
          </w:p>
        </w:tc>
        <w:tc>
          <w:tcPr>
            <w:tcW w:w="0" w:type="auto"/>
            <w:tcBorders>
              <w:bottom w:val="single" w:sz="4" w:space="0" w:color="auto"/>
            </w:tcBorders>
            <w:shd w:val="clear" w:color="auto" w:fill="F2F2F2" w:themeFill="background1" w:themeFillShade="F2"/>
            <w:vAlign w:val="center"/>
            <w:hideMark/>
          </w:tcPr>
          <w:p w14:paraId="59002A57" w14:textId="3482036E" w:rsidR="00053D28" w:rsidRPr="00463518" w:rsidRDefault="00200ECE" w:rsidP="00053D28">
            <w:pPr>
              <w:spacing w:after="0" w:line="240" w:lineRule="auto"/>
              <w:jc w:val="right"/>
              <w:rPr>
                <w:rFonts w:eastAsia="Times New Roman" w:cs="Arial"/>
                <w:color w:val="000000"/>
                <w:lang w:eastAsia="en-GB"/>
              </w:rPr>
            </w:pPr>
            <w:r w:rsidRPr="00463518">
              <w:rPr>
                <w:rFonts w:cs="Arial"/>
                <w:color w:val="000000"/>
              </w:rPr>
              <w:t>0</w:t>
            </w:r>
          </w:p>
        </w:tc>
        <w:tc>
          <w:tcPr>
            <w:tcW w:w="0" w:type="auto"/>
            <w:tcBorders>
              <w:bottom w:val="single" w:sz="4" w:space="0" w:color="auto"/>
            </w:tcBorders>
            <w:shd w:val="clear" w:color="auto" w:fill="F2F2F2" w:themeFill="background1" w:themeFillShade="F2"/>
            <w:vAlign w:val="center"/>
            <w:hideMark/>
          </w:tcPr>
          <w:p w14:paraId="76653926" w14:textId="4F94F81B" w:rsidR="00053D28" w:rsidRPr="00463518" w:rsidRDefault="00200ECE" w:rsidP="00053D28">
            <w:pPr>
              <w:spacing w:after="0" w:line="240" w:lineRule="auto"/>
              <w:jc w:val="right"/>
              <w:rPr>
                <w:rFonts w:eastAsia="Times New Roman" w:cs="Arial"/>
                <w:color w:val="000000"/>
                <w:lang w:eastAsia="en-GB"/>
              </w:rPr>
            </w:pPr>
            <w:r w:rsidRPr="00463518">
              <w:rPr>
                <w:rFonts w:cs="Arial"/>
                <w:color w:val="000000"/>
              </w:rPr>
              <w:t>69</w:t>
            </w:r>
          </w:p>
        </w:tc>
        <w:tc>
          <w:tcPr>
            <w:tcW w:w="0" w:type="auto"/>
            <w:tcBorders>
              <w:bottom w:val="single" w:sz="4" w:space="0" w:color="auto"/>
            </w:tcBorders>
            <w:shd w:val="clear" w:color="auto" w:fill="F2F2F2" w:themeFill="background1" w:themeFillShade="F2"/>
            <w:vAlign w:val="center"/>
            <w:hideMark/>
          </w:tcPr>
          <w:p w14:paraId="244E5613" w14:textId="7777777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20</w:t>
            </w:r>
          </w:p>
        </w:tc>
        <w:tc>
          <w:tcPr>
            <w:tcW w:w="0" w:type="auto"/>
            <w:tcBorders>
              <w:bottom w:val="single" w:sz="4" w:space="0" w:color="auto"/>
            </w:tcBorders>
            <w:shd w:val="clear" w:color="auto" w:fill="F2F2F2" w:themeFill="background1" w:themeFillShade="F2"/>
            <w:vAlign w:val="center"/>
            <w:hideMark/>
          </w:tcPr>
          <w:p w14:paraId="6C48E6B3" w14:textId="7777777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20</w:t>
            </w:r>
          </w:p>
        </w:tc>
        <w:tc>
          <w:tcPr>
            <w:tcW w:w="1468" w:type="dxa"/>
            <w:tcBorders>
              <w:bottom w:val="single" w:sz="4" w:space="0" w:color="auto"/>
            </w:tcBorders>
            <w:shd w:val="clear" w:color="auto" w:fill="F2F2F2" w:themeFill="background1" w:themeFillShade="F2"/>
            <w:vAlign w:val="center"/>
            <w:hideMark/>
          </w:tcPr>
          <w:p w14:paraId="43C74C06" w14:textId="03E1EF93"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200ECE" w:rsidRPr="00463518">
              <w:rPr>
                <w:rFonts w:cs="Arial"/>
                <w:color w:val="000000"/>
              </w:rPr>
              <w:t>09</w:t>
            </w:r>
          </w:p>
        </w:tc>
      </w:tr>
      <w:tr w:rsidR="00053D28" w:rsidRPr="00463518" w14:paraId="4C49A9BE" w14:textId="77777777" w:rsidTr="00742899">
        <w:trPr>
          <w:trHeight w:val="300"/>
        </w:trPr>
        <w:tc>
          <w:tcPr>
            <w:tcW w:w="4174" w:type="dxa"/>
            <w:gridSpan w:val="2"/>
            <w:shd w:val="clear" w:color="auto" w:fill="auto"/>
            <w:vAlign w:val="center"/>
            <w:hideMark/>
          </w:tcPr>
          <w:p w14:paraId="0A566425"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Premises</w:t>
            </w:r>
          </w:p>
        </w:tc>
        <w:tc>
          <w:tcPr>
            <w:tcW w:w="0" w:type="auto"/>
            <w:tcBorders>
              <w:top w:val="single" w:sz="4" w:space="0" w:color="auto"/>
              <w:bottom w:val="nil"/>
            </w:tcBorders>
            <w:shd w:val="clear" w:color="auto" w:fill="auto"/>
            <w:vAlign w:val="center"/>
            <w:hideMark/>
          </w:tcPr>
          <w:p w14:paraId="2F4C905F" w14:textId="159A332C"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27</w:t>
            </w:r>
            <w:r w:rsidR="00C91C6A" w:rsidRPr="00463518">
              <w:rPr>
                <w:rFonts w:cs="Arial"/>
                <w:b/>
                <w:bCs/>
                <w:color w:val="000000"/>
              </w:rPr>
              <w:t>0</w:t>
            </w:r>
          </w:p>
        </w:tc>
        <w:tc>
          <w:tcPr>
            <w:tcW w:w="0" w:type="auto"/>
            <w:tcBorders>
              <w:top w:val="single" w:sz="4" w:space="0" w:color="auto"/>
              <w:bottom w:val="nil"/>
            </w:tcBorders>
            <w:shd w:val="clear" w:color="auto" w:fill="auto"/>
            <w:vAlign w:val="center"/>
            <w:hideMark/>
          </w:tcPr>
          <w:p w14:paraId="274B5771" w14:textId="2AB5C87A" w:rsidR="00053D28" w:rsidRPr="00463518" w:rsidRDefault="00C91C6A" w:rsidP="00053D28">
            <w:pPr>
              <w:spacing w:after="0" w:line="240" w:lineRule="auto"/>
              <w:jc w:val="right"/>
              <w:rPr>
                <w:rFonts w:eastAsia="Times New Roman" w:cs="Arial"/>
                <w:b/>
                <w:bCs/>
                <w:color w:val="000000"/>
                <w:lang w:eastAsia="en-GB"/>
              </w:rPr>
            </w:pPr>
            <w:r w:rsidRPr="00463518">
              <w:rPr>
                <w:rFonts w:cs="Arial"/>
                <w:b/>
                <w:bCs/>
                <w:color w:val="000000"/>
              </w:rPr>
              <w:t>1,029</w:t>
            </w:r>
          </w:p>
        </w:tc>
        <w:tc>
          <w:tcPr>
            <w:tcW w:w="0" w:type="auto"/>
            <w:tcBorders>
              <w:top w:val="single" w:sz="4" w:space="0" w:color="auto"/>
              <w:bottom w:val="nil"/>
            </w:tcBorders>
            <w:shd w:val="clear" w:color="auto" w:fill="auto"/>
            <w:vAlign w:val="center"/>
            <w:hideMark/>
          </w:tcPr>
          <w:p w14:paraId="1066561B" w14:textId="1739E238" w:rsidR="00053D28" w:rsidRPr="00463518" w:rsidRDefault="00C91C6A" w:rsidP="00053D28">
            <w:pPr>
              <w:spacing w:after="0" w:line="240" w:lineRule="auto"/>
              <w:jc w:val="right"/>
              <w:rPr>
                <w:rFonts w:eastAsia="Times New Roman" w:cs="Arial"/>
                <w:b/>
                <w:bCs/>
                <w:color w:val="000000"/>
                <w:lang w:eastAsia="en-GB"/>
              </w:rPr>
            </w:pPr>
            <w:r w:rsidRPr="00463518">
              <w:rPr>
                <w:rFonts w:cs="Arial"/>
                <w:b/>
                <w:bCs/>
                <w:color w:val="000000"/>
              </w:rPr>
              <w:t>24</w:t>
            </w:r>
            <w:r w:rsidR="00053D28" w:rsidRPr="00463518">
              <w:rPr>
                <w:rFonts w:cs="Arial"/>
                <w:b/>
                <w:bCs/>
                <w:color w:val="000000"/>
              </w:rPr>
              <w:t>1</w:t>
            </w:r>
          </w:p>
        </w:tc>
        <w:tc>
          <w:tcPr>
            <w:tcW w:w="0" w:type="auto"/>
            <w:tcBorders>
              <w:top w:val="single" w:sz="4" w:space="0" w:color="auto"/>
              <w:bottom w:val="nil"/>
            </w:tcBorders>
            <w:shd w:val="clear" w:color="auto" w:fill="auto"/>
            <w:vAlign w:val="center"/>
            <w:hideMark/>
          </w:tcPr>
          <w:p w14:paraId="41020B4C" w14:textId="73A50C48" w:rsidR="00053D28" w:rsidRPr="00463518" w:rsidRDefault="00CE297A" w:rsidP="00053D28">
            <w:pPr>
              <w:spacing w:after="0" w:line="240" w:lineRule="auto"/>
              <w:jc w:val="right"/>
              <w:rPr>
                <w:rFonts w:eastAsia="Times New Roman" w:cs="Arial"/>
                <w:b/>
                <w:bCs/>
                <w:color w:val="000000"/>
                <w:lang w:eastAsia="en-GB"/>
              </w:rPr>
            </w:pPr>
            <w:r w:rsidRPr="00463518">
              <w:rPr>
                <w:rFonts w:cs="Arial"/>
                <w:b/>
                <w:bCs/>
                <w:color w:val="000000"/>
              </w:rPr>
              <w:t>3</w:t>
            </w:r>
            <w:r w:rsidR="00C91C6A" w:rsidRPr="00463518">
              <w:rPr>
                <w:rFonts w:cs="Arial"/>
                <w:b/>
                <w:bCs/>
                <w:color w:val="000000"/>
              </w:rPr>
              <w:t>20</w:t>
            </w:r>
          </w:p>
        </w:tc>
        <w:tc>
          <w:tcPr>
            <w:tcW w:w="1468" w:type="dxa"/>
            <w:tcBorders>
              <w:top w:val="single" w:sz="4" w:space="0" w:color="auto"/>
              <w:bottom w:val="nil"/>
            </w:tcBorders>
            <w:shd w:val="clear" w:color="auto" w:fill="auto"/>
            <w:vAlign w:val="center"/>
            <w:hideMark/>
          </w:tcPr>
          <w:p w14:paraId="06783303" w14:textId="4900DE44" w:rsidR="00053D28" w:rsidRPr="00463518" w:rsidRDefault="00C91C6A" w:rsidP="00053D28">
            <w:pPr>
              <w:spacing w:after="0" w:line="240" w:lineRule="auto"/>
              <w:jc w:val="right"/>
              <w:rPr>
                <w:rFonts w:eastAsia="Times New Roman" w:cs="Arial"/>
                <w:b/>
                <w:bCs/>
                <w:color w:val="000000"/>
                <w:lang w:eastAsia="en-GB"/>
              </w:rPr>
            </w:pPr>
            <w:r w:rsidRPr="00463518">
              <w:rPr>
                <w:rFonts w:cs="Arial"/>
                <w:b/>
                <w:bCs/>
                <w:color w:val="000000"/>
              </w:rPr>
              <w:t>1</w:t>
            </w:r>
            <w:r w:rsidR="00053D28" w:rsidRPr="00463518">
              <w:rPr>
                <w:rFonts w:cs="Arial"/>
                <w:b/>
                <w:bCs/>
                <w:color w:val="000000"/>
              </w:rPr>
              <w:t>,</w:t>
            </w:r>
            <w:r w:rsidR="00CE297A" w:rsidRPr="00463518">
              <w:rPr>
                <w:rFonts w:cs="Arial"/>
                <w:b/>
                <w:bCs/>
                <w:color w:val="000000"/>
              </w:rPr>
              <w:t>8</w:t>
            </w:r>
            <w:r w:rsidRPr="00463518">
              <w:rPr>
                <w:rFonts w:cs="Arial"/>
                <w:b/>
                <w:bCs/>
                <w:color w:val="000000"/>
              </w:rPr>
              <w:t>60</w:t>
            </w:r>
          </w:p>
        </w:tc>
      </w:tr>
      <w:tr w:rsidR="00053D28" w:rsidRPr="00463518" w14:paraId="6938067F" w14:textId="77777777" w:rsidTr="00742899">
        <w:trPr>
          <w:trHeight w:val="285"/>
        </w:trPr>
        <w:tc>
          <w:tcPr>
            <w:tcW w:w="4174" w:type="dxa"/>
            <w:gridSpan w:val="2"/>
            <w:shd w:val="clear" w:color="auto" w:fill="F2F2F2" w:themeFill="background1" w:themeFillShade="F2"/>
            <w:vAlign w:val="center"/>
            <w:hideMark/>
          </w:tcPr>
          <w:p w14:paraId="4101CBF2"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bCs/>
                <w:color w:val="000000"/>
                <w:lang w:eastAsia="en-GB"/>
              </w:rPr>
              <w:t> </w:t>
            </w:r>
          </w:p>
        </w:tc>
        <w:tc>
          <w:tcPr>
            <w:tcW w:w="0" w:type="auto"/>
            <w:tcBorders>
              <w:top w:val="nil"/>
            </w:tcBorders>
            <w:shd w:val="clear" w:color="auto" w:fill="F2F2F2" w:themeFill="background1" w:themeFillShade="F2"/>
            <w:vAlign w:val="center"/>
            <w:hideMark/>
          </w:tcPr>
          <w:p w14:paraId="7CF9C84B" w14:textId="77777777" w:rsidR="00053D28" w:rsidRPr="00463518" w:rsidRDefault="00053D28" w:rsidP="00053D28">
            <w:pPr>
              <w:spacing w:after="0" w:line="240" w:lineRule="auto"/>
              <w:rPr>
                <w:rFonts w:eastAsia="Times New Roman" w:cs="Arial"/>
                <w:b/>
                <w:bCs/>
                <w:color w:val="000000"/>
                <w:lang w:eastAsia="en-GB"/>
              </w:rPr>
            </w:pPr>
          </w:p>
        </w:tc>
        <w:tc>
          <w:tcPr>
            <w:tcW w:w="0" w:type="auto"/>
            <w:tcBorders>
              <w:top w:val="nil"/>
            </w:tcBorders>
            <w:shd w:val="clear" w:color="auto" w:fill="F2F2F2" w:themeFill="background1" w:themeFillShade="F2"/>
            <w:vAlign w:val="center"/>
            <w:hideMark/>
          </w:tcPr>
          <w:p w14:paraId="1585ED18" w14:textId="77777777" w:rsidR="00053D28" w:rsidRPr="00463518" w:rsidRDefault="00053D28" w:rsidP="00053D28">
            <w:pPr>
              <w:spacing w:after="0" w:line="240" w:lineRule="auto"/>
              <w:jc w:val="right"/>
              <w:rPr>
                <w:rFonts w:eastAsia="Times New Roman" w:cs="Arial"/>
                <w:lang w:eastAsia="en-GB"/>
              </w:rPr>
            </w:pPr>
          </w:p>
        </w:tc>
        <w:tc>
          <w:tcPr>
            <w:tcW w:w="0" w:type="auto"/>
            <w:tcBorders>
              <w:top w:val="nil"/>
            </w:tcBorders>
            <w:shd w:val="clear" w:color="auto" w:fill="F2F2F2" w:themeFill="background1" w:themeFillShade="F2"/>
            <w:vAlign w:val="center"/>
            <w:hideMark/>
          </w:tcPr>
          <w:p w14:paraId="4DE57155" w14:textId="77777777" w:rsidR="00053D28" w:rsidRPr="00463518" w:rsidRDefault="00053D28" w:rsidP="00053D28">
            <w:pPr>
              <w:spacing w:after="0" w:line="240" w:lineRule="auto"/>
              <w:jc w:val="right"/>
              <w:rPr>
                <w:rFonts w:eastAsia="Times New Roman" w:cs="Arial"/>
                <w:lang w:eastAsia="en-GB"/>
              </w:rPr>
            </w:pPr>
          </w:p>
        </w:tc>
        <w:tc>
          <w:tcPr>
            <w:tcW w:w="0" w:type="auto"/>
            <w:tcBorders>
              <w:top w:val="nil"/>
            </w:tcBorders>
            <w:shd w:val="clear" w:color="auto" w:fill="F2F2F2" w:themeFill="background1" w:themeFillShade="F2"/>
            <w:vAlign w:val="center"/>
            <w:hideMark/>
          </w:tcPr>
          <w:p w14:paraId="7639ABE2" w14:textId="77777777" w:rsidR="00053D28" w:rsidRPr="00463518" w:rsidRDefault="00053D28" w:rsidP="00053D28">
            <w:pPr>
              <w:spacing w:after="0" w:line="240" w:lineRule="auto"/>
              <w:jc w:val="right"/>
              <w:rPr>
                <w:rFonts w:eastAsia="Times New Roman" w:cs="Arial"/>
                <w:lang w:eastAsia="en-GB"/>
              </w:rPr>
            </w:pPr>
          </w:p>
        </w:tc>
        <w:tc>
          <w:tcPr>
            <w:tcW w:w="1468" w:type="dxa"/>
            <w:tcBorders>
              <w:top w:val="nil"/>
            </w:tcBorders>
            <w:shd w:val="clear" w:color="auto" w:fill="F2F2F2" w:themeFill="background1" w:themeFillShade="F2"/>
            <w:vAlign w:val="center"/>
            <w:hideMark/>
          </w:tcPr>
          <w:p w14:paraId="1D83ED6C"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 </w:t>
            </w:r>
          </w:p>
        </w:tc>
      </w:tr>
      <w:tr w:rsidR="00053D28" w:rsidRPr="00463518" w14:paraId="6A4CAC27" w14:textId="77777777" w:rsidTr="00742899">
        <w:trPr>
          <w:trHeight w:val="300"/>
        </w:trPr>
        <w:tc>
          <w:tcPr>
            <w:tcW w:w="4174" w:type="dxa"/>
            <w:gridSpan w:val="2"/>
            <w:shd w:val="clear" w:color="auto" w:fill="auto"/>
            <w:vAlign w:val="center"/>
            <w:hideMark/>
          </w:tcPr>
          <w:p w14:paraId="255E342B"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Operational Response Project</w:t>
            </w:r>
          </w:p>
        </w:tc>
        <w:tc>
          <w:tcPr>
            <w:tcW w:w="0" w:type="auto"/>
            <w:tcBorders>
              <w:bottom w:val="single" w:sz="4" w:space="0" w:color="auto"/>
            </w:tcBorders>
            <w:shd w:val="clear" w:color="auto" w:fill="auto"/>
            <w:vAlign w:val="center"/>
            <w:hideMark/>
          </w:tcPr>
          <w:p w14:paraId="2A041D08" w14:textId="358A07E9" w:rsidR="00053D28" w:rsidRPr="00463518" w:rsidRDefault="00C91C6A" w:rsidP="00053D28">
            <w:pPr>
              <w:spacing w:after="0" w:line="240" w:lineRule="auto"/>
              <w:jc w:val="right"/>
              <w:rPr>
                <w:rFonts w:eastAsia="Times New Roman" w:cs="Arial"/>
                <w:color w:val="000000"/>
                <w:lang w:eastAsia="en-GB"/>
              </w:rPr>
            </w:pPr>
            <w:r w:rsidRPr="00463518">
              <w:rPr>
                <w:rFonts w:cs="Arial"/>
                <w:color w:val="000000"/>
              </w:rPr>
              <w:t>15</w:t>
            </w:r>
            <w:r w:rsidR="00816291">
              <w:rPr>
                <w:rFonts w:cs="Arial"/>
                <w:color w:val="000000"/>
              </w:rPr>
              <w:t>8</w:t>
            </w:r>
          </w:p>
        </w:tc>
        <w:tc>
          <w:tcPr>
            <w:tcW w:w="0" w:type="auto"/>
            <w:tcBorders>
              <w:bottom w:val="single" w:sz="4" w:space="0" w:color="auto"/>
            </w:tcBorders>
            <w:shd w:val="clear" w:color="auto" w:fill="auto"/>
            <w:vAlign w:val="center"/>
            <w:hideMark/>
          </w:tcPr>
          <w:p w14:paraId="7ADA735A" w14:textId="24A5E262"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53</w:t>
            </w:r>
            <w:r w:rsidR="00053D28" w:rsidRPr="00463518">
              <w:rPr>
                <w:rFonts w:cs="Arial"/>
                <w:color w:val="000000"/>
              </w:rPr>
              <w:t>0</w:t>
            </w:r>
          </w:p>
        </w:tc>
        <w:tc>
          <w:tcPr>
            <w:tcW w:w="0" w:type="auto"/>
            <w:tcBorders>
              <w:bottom w:val="single" w:sz="4" w:space="0" w:color="auto"/>
            </w:tcBorders>
            <w:shd w:val="clear" w:color="auto" w:fill="auto"/>
            <w:vAlign w:val="center"/>
            <w:hideMark/>
          </w:tcPr>
          <w:p w14:paraId="29882D6C" w14:textId="585385BA"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0</w:t>
            </w:r>
          </w:p>
        </w:tc>
        <w:tc>
          <w:tcPr>
            <w:tcW w:w="0" w:type="auto"/>
            <w:tcBorders>
              <w:bottom w:val="single" w:sz="4" w:space="0" w:color="auto"/>
            </w:tcBorders>
            <w:shd w:val="clear" w:color="auto" w:fill="auto"/>
            <w:vAlign w:val="center"/>
            <w:hideMark/>
          </w:tcPr>
          <w:p w14:paraId="68434719" w14:textId="7777777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0</w:t>
            </w:r>
          </w:p>
        </w:tc>
        <w:tc>
          <w:tcPr>
            <w:tcW w:w="1468" w:type="dxa"/>
            <w:tcBorders>
              <w:bottom w:val="single" w:sz="4" w:space="0" w:color="auto"/>
            </w:tcBorders>
            <w:shd w:val="clear" w:color="auto" w:fill="auto"/>
            <w:vAlign w:val="center"/>
            <w:hideMark/>
          </w:tcPr>
          <w:p w14:paraId="780B7321" w14:textId="0B5E461F"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6</w:t>
            </w:r>
            <w:r w:rsidR="00CE297A" w:rsidRPr="00463518">
              <w:rPr>
                <w:rFonts w:cs="Arial"/>
                <w:color w:val="000000"/>
              </w:rPr>
              <w:t>8</w:t>
            </w:r>
            <w:r w:rsidR="00816291">
              <w:rPr>
                <w:rFonts w:cs="Arial"/>
                <w:color w:val="000000"/>
              </w:rPr>
              <w:t>8</w:t>
            </w:r>
          </w:p>
        </w:tc>
      </w:tr>
      <w:tr w:rsidR="00053D28" w:rsidRPr="00463518" w14:paraId="03DB88BF" w14:textId="77777777" w:rsidTr="00742899">
        <w:trPr>
          <w:trHeight w:val="300"/>
        </w:trPr>
        <w:tc>
          <w:tcPr>
            <w:tcW w:w="4174" w:type="dxa"/>
            <w:gridSpan w:val="2"/>
            <w:shd w:val="clear" w:color="auto" w:fill="F2F2F2" w:themeFill="background1" w:themeFillShade="F2"/>
            <w:vAlign w:val="center"/>
            <w:hideMark/>
          </w:tcPr>
          <w:p w14:paraId="1A75350E"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Systems</w:t>
            </w:r>
          </w:p>
        </w:tc>
        <w:tc>
          <w:tcPr>
            <w:tcW w:w="0" w:type="auto"/>
            <w:tcBorders>
              <w:top w:val="single" w:sz="4" w:space="0" w:color="auto"/>
              <w:bottom w:val="nil"/>
            </w:tcBorders>
            <w:shd w:val="clear" w:color="auto" w:fill="F2F2F2" w:themeFill="background1" w:themeFillShade="F2"/>
            <w:vAlign w:val="center"/>
            <w:hideMark/>
          </w:tcPr>
          <w:p w14:paraId="1D81083F" w14:textId="3AB4C9E3" w:rsidR="00053D28" w:rsidRPr="00463518" w:rsidRDefault="00667261" w:rsidP="00053D28">
            <w:pPr>
              <w:spacing w:after="0" w:line="240" w:lineRule="auto"/>
              <w:jc w:val="right"/>
              <w:rPr>
                <w:rFonts w:eastAsia="Times New Roman" w:cs="Arial"/>
                <w:b/>
                <w:bCs/>
                <w:color w:val="000000"/>
                <w:lang w:eastAsia="en-GB"/>
              </w:rPr>
            </w:pPr>
            <w:r w:rsidRPr="00463518">
              <w:rPr>
                <w:rFonts w:cs="Arial"/>
                <w:b/>
                <w:bCs/>
                <w:color w:val="000000"/>
              </w:rPr>
              <w:t>15</w:t>
            </w:r>
            <w:r w:rsidR="00816291">
              <w:rPr>
                <w:rFonts w:cs="Arial"/>
                <w:b/>
                <w:bCs/>
                <w:color w:val="000000"/>
              </w:rPr>
              <w:t>8</w:t>
            </w:r>
          </w:p>
        </w:tc>
        <w:tc>
          <w:tcPr>
            <w:tcW w:w="0" w:type="auto"/>
            <w:tcBorders>
              <w:top w:val="single" w:sz="4" w:space="0" w:color="auto"/>
              <w:bottom w:val="nil"/>
            </w:tcBorders>
            <w:shd w:val="clear" w:color="auto" w:fill="F2F2F2" w:themeFill="background1" w:themeFillShade="F2"/>
            <w:vAlign w:val="center"/>
            <w:hideMark/>
          </w:tcPr>
          <w:p w14:paraId="7A26082A" w14:textId="622BEA28" w:rsidR="00053D28" w:rsidRPr="00463518" w:rsidRDefault="00667261" w:rsidP="00053D28">
            <w:pPr>
              <w:spacing w:after="0" w:line="240" w:lineRule="auto"/>
              <w:jc w:val="right"/>
              <w:rPr>
                <w:rFonts w:eastAsia="Times New Roman" w:cs="Arial"/>
                <w:b/>
                <w:bCs/>
                <w:color w:val="000000"/>
                <w:lang w:eastAsia="en-GB"/>
              </w:rPr>
            </w:pPr>
            <w:r w:rsidRPr="00463518">
              <w:rPr>
                <w:rFonts w:cs="Arial"/>
                <w:b/>
                <w:bCs/>
                <w:color w:val="000000"/>
              </w:rPr>
              <w:t>53</w:t>
            </w:r>
            <w:r w:rsidR="00053D28" w:rsidRPr="00463518">
              <w:rPr>
                <w:rFonts w:cs="Arial"/>
                <w:b/>
                <w:bCs/>
                <w:color w:val="000000"/>
              </w:rPr>
              <w:t>0</w:t>
            </w:r>
          </w:p>
        </w:tc>
        <w:tc>
          <w:tcPr>
            <w:tcW w:w="0" w:type="auto"/>
            <w:tcBorders>
              <w:top w:val="single" w:sz="4" w:space="0" w:color="auto"/>
              <w:bottom w:val="nil"/>
            </w:tcBorders>
            <w:shd w:val="clear" w:color="auto" w:fill="F2F2F2" w:themeFill="background1" w:themeFillShade="F2"/>
            <w:vAlign w:val="center"/>
            <w:hideMark/>
          </w:tcPr>
          <w:p w14:paraId="201424B4" w14:textId="44A0531B" w:rsidR="00053D28" w:rsidRPr="00463518" w:rsidRDefault="00667261" w:rsidP="00053D28">
            <w:pPr>
              <w:spacing w:after="0" w:line="240" w:lineRule="auto"/>
              <w:jc w:val="right"/>
              <w:rPr>
                <w:rFonts w:eastAsia="Times New Roman" w:cs="Arial"/>
                <w:b/>
                <w:bCs/>
                <w:color w:val="000000"/>
                <w:lang w:eastAsia="en-GB"/>
              </w:rPr>
            </w:pPr>
            <w:r w:rsidRPr="00463518">
              <w:rPr>
                <w:rFonts w:cs="Arial"/>
                <w:b/>
                <w:bCs/>
                <w:color w:val="000000"/>
              </w:rPr>
              <w:t>0</w:t>
            </w:r>
          </w:p>
        </w:tc>
        <w:tc>
          <w:tcPr>
            <w:tcW w:w="0" w:type="auto"/>
            <w:tcBorders>
              <w:top w:val="single" w:sz="4" w:space="0" w:color="auto"/>
              <w:bottom w:val="nil"/>
            </w:tcBorders>
            <w:shd w:val="clear" w:color="auto" w:fill="F2F2F2" w:themeFill="background1" w:themeFillShade="F2"/>
            <w:vAlign w:val="center"/>
            <w:hideMark/>
          </w:tcPr>
          <w:p w14:paraId="3FD0C12B"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0</w:t>
            </w:r>
          </w:p>
        </w:tc>
        <w:tc>
          <w:tcPr>
            <w:tcW w:w="1468" w:type="dxa"/>
            <w:tcBorders>
              <w:top w:val="single" w:sz="4" w:space="0" w:color="auto"/>
              <w:bottom w:val="nil"/>
            </w:tcBorders>
            <w:shd w:val="clear" w:color="auto" w:fill="F2F2F2" w:themeFill="background1" w:themeFillShade="F2"/>
            <w:vAlign w:val="center"/>
            <w:hideMark/>
          </w:tcPr>
          <w:p w14:paraId="468F55CE" w14:textId="44B1CCE6" w:rsidR="00053D28" w:rsidRPr="00463518" w:rsidRDefault="00667261" w:rsidP="00053D28">
            <w:pPr>
              <w:spacing w:after="0" w:line="240" w:lineRule="auto"/>
              <w:jc w:val="right"/>
              <w:rPr>
                <w:rFonts w:eastAsia="Times New Roman" w:cs="Arial"/>
                <w:b/>
                <w:bCs/>
                <w:color w:val="000000"/>
                <w:lang w:eastAsia="en-GB"/>
              </w:rPr>
            </w:pPr>
            <w:r w:rsidRPr="00463518">
              <w:rPr>
                <w:rFonts w:cs="Arial"/>
                <w:b/>
                <w:bCs/>
                <w:color w:val="000000"/>
              </w:rPr>
              <w:t>6</w:t>
            </w:r>
            <w:r w:rsidR="00CE297A" w:rsidRPr="00463518">
              <w:rPr>
                <w:rFonts w:cs="Arial"/>
                <w:b/>
                <w:bCs/>
                <w:color w:val="000000"/>
              </w:rPr>
              <w:t>8</w:t>
            </w:r>
            <w:r w:rsidR="00816291">
              <w:rPr>
                <w:rFonts w:cs="Arial"/>
                <w:b/>
                <w:bCs/>
                <w:color w:val="000000"/>
              </w:rPr>
              <w:t>8</w:t>
            </w:r>
          </w:p>
        </w:tc>
      </w:tr>
      <w:tr w:rsidR="00053D28" w:rsidRPr="00463518" w14:paraId="370982FA" w14:textId="77777777" w:rsidTr="00742899">
        <w:trPr>
          <w:trHeight w:val="285"/>
        </w:trPr>
        <w:tc>
          <w:tcPr>
            <w:tcW w:w="4174" w:type="dxa"/>
            <w:gridSpan w:val="2"/>
            <w:shd w:val="clear" w:color="auto" w:fill="auto"/>
            <w:vAlign w:val="center"/>
            <w:hideMark/>
          </w:tcPr>
          <w:p w14:paraId="1819B0C0"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bCs/>
                <w:color w:val="000000"/>
                <w:lang w:eastAsia="en-GB"/>
              </w:rPr>
              <w:t> </w:t>
            </w:r>
          </w:p>
        </w:tc>
        <w:tc>
          <w:tcPr>
            <w:tcW w:w="0" w:type="auto"/>
            <w:tcBorders>
              <w:top w:val="nil"/>
            </w:tcBorders>
            <w:shd w:val="clear" w:color="auto" w:fill="auto"/>
            <w:vAlign w:val="center"/>
            <w:hideMark/>
          </w:tcPr>
          <w:p w14:paraId="2C9E736B"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 </w:t>
            </w:r>
          </w:p>
        </w:tc>
        <w:tc>
          <w:tcPr>
            <w:tcW w:w="0" w:type="auto"/>
            <w:tcBorders>
              <w:top w:val="nil"/>
            </w:tcBorders>
            <w:shd w:val="clear" w:color="auto" w:fill="auto"/>
            <w:vAlign w:val="center"/>
            <w:hideMark/>
          </w:tcPr>
          <w:p w14:paraId="55BE9627"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 </w:t>
            </w:r>
          </w:p>
        </w:tc>
        <w:tc>
          <w:tcPr>
            <w:tcW w:w="0" w:type="auto"/>
            <w:tcBorders>
              <w:top w:val="nil"/>
            </w:tcBorders>
            <w:shd w:val="clear" w:color="auto" w:fill="auto"/>
            <w:vAlign w:val="center"/>
            <w:hideMark/>
          </w:tcPr>
          <w:p w14:paraId="0B933E8C"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 </w:t>
            </w:r>
          </w:p>
        </w:tc>
        <w:tc>
          <w:tcPr>
            <w:tcW w:w="0" w:type="auto"/>
            <w:tcBorders>
              <w:top w:val="nil"/>
            </w:tcBorders>
            <w:shd w:val="clear" w:color="auto" w:fill="auto"/>
            <w:vAlign w:val="center"/>
            <w:hideMark/>
          </w:tcPr>
          <w:p w14:paraId="2AD33550"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 </w:t>
            </w:r>
          </w:p>
        </w:tc>
        <w:tc>
          <w:tcPr>
            <w:tcW w:w="1468" w:type="dxa"/>
            <w:tcBorders>
              <w:top w:val="nil"/>
            </w:tcBorders>
            <w:shd w:val="clear" w:color="auto" w:fill="auto"/>
            <w:vAlign w:val="center"/>
            <w:hideMark/>
          </w:tcPr>
          <w:p w14:paraId="03B0F73D" w14:textId="77777777" w:rsidR="00053D28" w:rsidRPr="00463518" w:rsidRDefault="00053D28" w:rsidP="00053D28">
            <w:pPr>
              <w:spacing w:after="0" w:line="240" w:lineRule="auto"/>
              <w:jc w:val="right"/>
              <w:rPr>
                <w:rFonts w:eastAsia="Times New Roman" w:cs="Arial"/>
                <w:b/>
                <w:bCs/>
                <w:color w:val="000000"/>
                <w:lang w:eastAsia="en-GB"/>
              </w:rPr>
            </w:pPr>
            <w:r w:rsidRPr="00463518">
              <w:rPr>
                <w:rFonts w:eastAsia="Times New Roman" w:cs="Arial"/>
                <w:b/>
                <w:bCs/>
                <w:color w:val="000000"/>
                <w:lang w:eastAsia="en-GB"/>
              </w:rPr>
              <w:t> </w:t>
            </w:r>
          </w:p>
        </w:tc>
      </w:tr>
      <w:tr w:rsidR="00053D28" w:rsidRPr="00463518" w14:paraId="6B318318" w14:textId="77777777" w:rsidTr="00742899">
        <w:trPr>
          <w:trHeight w:val="285"/>
        </w:trPr>
        <w:tc>
          <w:tcPr>
            <w:tcW w:w="4174" w:type="dxa"/>
            <w:gridSpan w:val="2"/>
            <w:shd w:val="clear" w:color="auto" w:fill="F2F2F2" w:themeFill="background1" w:themeFillShade="F2"/>
            <w:vAlign w:val="center"/>
            <w:hideMark/>
          </w:tcPr>
          <w:p w14:paraId="02F283EB" w14:textId="6F2B28C8" w:rsidR="00053D28" w:rsidRPr="00463518" w:rsidRDefault="00FB0B96" w:rsidP="00053D28">
            <w:pPr>
              <w:spacing w:after="0" w:line="240" w:lineRule="auto"/>
              <w:rPr>
                <w:rFonts w:eastAsia="Times New Roman" w:cs="Arial"/>
                <w:color w:val="000000"/>
                <w:lang w:eastAsia="en-GB"/>
              </w:rPr>
            </w:pPr>
            <w:r w:rsidRPr="00463518">
              <w:rPr>
                <w:rFonts w:eastAsia="Times New Roman" w:cs="Arial"/>
                <w:color w:val="000000"/>
                <w:lang w:eastAsia="en-GB"/>
              </w:rPr>
              <w:t>Pumps</w:t>
            </w:r>
          </w:p>
        </w:tc>
        <w:tc>
          <w:tcPr>
            <w:tcW w:w="0" w:type="auto"/>
            <w:shd w:val="clear" w:color="auto" w:fill="F2F2F2" w:themeFill="background1" w:themeFillShade="F2"/>
            <w:vAlign w:val="center"/>
            <w:hideMark/>
          </w:tcPr>
          <w:p w14:paraId="2CBB92B5" w14:textId="740E7FAC"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667261" w:rsidRPr="00463518">
              <w:rPr>
                <w:rFonts w:cs="Arial"/>
                <w:color w:val="000000"/>
              </w:rPr>
              <w:t>34</w:t>
            </w:r>
            <w:r w:rsidR="00816291">
              <w:rPr>
                <w:rFonts w:cs="Arial"/>
                <w:color w:val="000000"/>
              </w:rPr>
              <w:t>6</w:t>
            </w:r>
          </w:p>
        </w:tc>
        <w:tc>
          <w:tcPr>
            <w:tcW w:w="0" w:type="auto"/>
            <w:shd w:val="clear" w:color="auto" w:fill="F2F2F2" w:themeFill="background1" w:themeFillShade="F2"/>
            <w:vAlign w:val="center"/>
            <w:hideMark/>
          </w:tcPr>
          <w:p w14:paraId="32F7F669" w14:textId="472A2882"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0</w:t>
            </w:r>
          </w:p>
        </w:tc>
        <w:tc>
          <w:tcPr>
            <w:tcW w:w="0" w:type="auto"/>
            <w:shd w:val="clear" w:color="auto" w:fill="F2F2F2" w:themeFill="background1" w:themeFillShade="F2"/>
            <w:vAlign w:val="center"/>
            <w:hideMark/>
          </w:tcPr>
          <w:p w14:paraId="6DB4DDA7" w14:textId="7777777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0</w:t>
            </w:r>
          </w:p>
        </w:tc>
        <w:tc>
          <w:tcPr>
            <w:tcW w:w="0" w:type="auto"/>
            <w:shd w:val="clear" w:color="auto" w:fill="F2F2F2" w:themeFill="background1" w:themeFillShade="F2"/>
            <w:vAlign w:val="center"/>
            <w:hideMark/>
          </w:tcPr>
          <w:p w14:paraId="4EA842C2" w14:textId="7777777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0</w:t>
            </w:r>
          </w:p>
        </w:tc>
        <w:tc>
          <w:tcPr>
            <w:tcW w:w="1468" w:type="dxa"/>
            <w:shd w:val="clear" w:color="auto" w:fill="F2F2F2" w:themeFill="background1" w:themeFillShade="F2"/>
            <w:vAlign w:val="center"/>
            <w:hideMark/>
          </w:tcPr>
          <w:p w14:paraId="2815E651" w14:textId="6B44EDCE"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667261" w:rsidRPr="00463518">
              <w:rPr>
                <w:rFonts w:cs="Arial"/>
                <w:color w:val="000000"/>
              </w:rPr>
              <w:t>34</w:t>
            </w:r>
            <w:r w:rsidR="00816291">
              <w:rPr>
                <w:rFonts w:cs="Arial"/>
                <w:color w:val="000000"/>
              </w:rPr>
              <w:t>6</w:t>
            </w:r>
          </w:p>
        </w:tc>
      </w:tr>
      <w:tr w:rsidR="00053D28" w:rsidRPr="00463518" w14:paraId="47B43846" w14:textId="77777777" w:rsidTr="00742899">
        <w:trPr>
          <w:trHeight w:val="285"/>
        </w:trPr>
        <w:tc>
          <w:tcPr>
            <w:tcW w:w="4174" w:type="dxa"/>
            <w:gridSpan w:val="2"/>
            <w:shd w:val="clear" w:color="auto" w:fill="auto"/>
            <w:vAlign w:val="center"/>
            <w:hideMark/>
          </w:tcPr>
          <w:p w14:paraId="657F2F78" w14:textId="124D3270" w:rsidR="00053D28" w:rsidRPr="00463518" w:rsidRDefault="00053D28" w:rsidP="00FB0B96">
            <w:pPr>
              <w:spacing w:after="0" w:line="240" w:lineRule="auto"/>
              <w:rPr>
                <w:rFonts w:eastAsia="Times New Roman" w:cs="Arial"/>
                <w:color w:val="000000"/>
                <w:lang w:eastAsia="en-GB"/>
              </w:rPr>
            </w:pPr>
            <w:r w:rsidRPr="00463518">
              <w:rPr>
                <w:rFonts w:eastAsia="Times New Roman" w:cs="Arial"/>
                <w:color w:val="000000"/>
                <w:lang w:eastAsia="en-GB"/>
              </w:rPr>
              <w:t xml:space="preserve">Rescue </w:t>
            </w:r>
            <w:r w:rsidR="00FB0B96" w:rsidRPr="00463518">
              <w:rPr>
                <w:rFonts w:eastAsia="Times New Roman" w:cs="Arial"/>
                <w:color w:val="000000"/>
                <w:lang w:eastAsia="en-GB"/>
              </w:rPr>
              <w:t>Pumps</w:t>
            </w:r>
            <w:r w:rsidRPr="00463518">
              <w:rPr>
                <w:rFonts w:eastAsia="Times New Roman" w:cs="Arial"/>
                <w:color w:val="000000"/>
                <w:lang w:eastAsia="en-GB"/>
              </w:rPr>
              <w:t xml:space="preserve"> </w:t>
            </w:r>
          </w:p>
        </w:tc>
        <w:tc>
          <w:tcPr>
            <w:tcW w:w="0" w:type="auto"/>
            <w:shd w:val="clear" w:color="auto" w:fill="auto"/>
            <w:vAlign w:val="center"/>
            <w:hideMark/>
          </w:tcPr>
          <w:p w14:paraId="5B4D0341" w14:textId="336A28AF"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0</w:t>
            </w:r>
          </w:p>
        </w:tc>
        <w:tc>
          <w:tcPr>
            <w:tcW w:w="0" w:type="auto"/>
            <w:shd w:val="clear" w:color="auto" w:fill="auto"/>
            <w:vAlign w:val="center"/>
            <w:hideMark/>
          </w:tcPr>
          <w:p w14:paraId="3482CDB3" w14:textId="11EE658A" w:rsidR="00053D28" w:rsidRPr="00463518" w:rsidRDefault="00667261" w:rsidP="00FB0B96">
            <w:pPr>
              <w:spacing w:after="0" w:line="240" w:lineRule="auto"/>
              <w:jc w:val="right"/>
              <w:rPr>
                <w:rFonts w:eastAsia="Times New Roman" w:cs="Arial"/>
                <w:color w:val="000000"/>
                <w:lang w:eastAsia="en-GB"/>
              </w:rPr>
            </w:pPr>
            <w:r w:rsidRPr="00463518">
              <w:rPr>
                <w:rFonts w:cs="Arial"/>
                <w:color w:val="000000"/>
              </w:rPr>
              <w:t>10</w:t>
            </w:r>
            <w:r w:rsidR="00053D28" w:rsidRPr="00463518">
              <w:rPr>
                <w:rFonts w:cs="Arial"/>
                <w:color w:val="000000"/>
              </w:rPr>
              <w:t>,</w:t>
            </w:r>
            <w:r w:rsidRPr="00463518">
              <w:rPr>
                <w:rFonts w:cs="Arial"/>
                <w:color w:val="000000"/>
              </w:rPr>
              <w:t>52</w:t>
            </w:r>
            <w:r w:rsidR="00FB0B96" w:rsidRPr="00463518">
              <w:rPr>
                <w:rFonts w:cs="Arial"/>
                <w:color w:val="000000"/>
              </w:rPr>
              <w:t>3</w:t>
            </w:r>
          </w:p>
        </w:tc>
        <w:tc>
          <w:tcPr>
            <w:tcW w:w="0" w:type="auto"/>
            <w:shd w:val="clear" w:color="auto" w:fill="auto"/>
            <w:vAlign w:val="center"/>
            <w:hideMark/>
          </w:tcPr>
          <w:p w14:paraId="191A13E3" w14:textId="13D47AB0" w:rsidR="00053D28" w:rsidRPr="00463518" w:rsidRDefault="00FB0B96" w:rsidP="00053D28">
            <w:pPr>
              <w:spacing w:after="0" w:line="240" w:lineRule="auto"/>
              <w:jc w:val="right"/>
              <w:rPr>
                <w:rFonts w:eastAsia="Times New Roman" w:cs="Arial"/>
                <w:color w:val="000000"/>
                <w:lang w:eastAsia="en-GB"/>
              </w:rPr>
            </w:pPr>
            <w:r w:rsidRPr="00463518">
              <w:rPr>
                <w:rFonts w:cs="Arial"/>
                <w:color w:val="000000"/>
              </w:rPr>
              <w:t>4,</w:t>
            </w:r>
            <w:r w:rsidR="00667261" w:rsidRPr="00463518">
              <w:rPr>
                <w:rFonts w:cs="Arial"/>
                <w:color w:val="000000"/>
              </w:rPr>
              <w:t>53</w:t>
            </w:r>
            <w:r w:rsidR="00CE297A" w:rsidRPr="00463518">
              <w:rPr>
                <w:rFonts w:cs="Arial"/>
                <w:color w:val="000000"/>
              </w:rPr>
              <w:t>7</w:t>
            </w:r>
          </w:p>
        </w:tc>
        <w:tc>
          <w:tcPr>
            <w:tcW w:w="0" w:type="auto"/>
            <w:shd w:val="clear" w:color="auto" w:fill="auto"/>
            <w:vAlign w:val="center"/>
            <w:hideMark/>
          </w:tcPr>
          <w:p w14:paraId="1879A65C" w14:textId="7E0395EE"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0</w:t>
            </w:r>
          </w:p>
        </w:tc>
        <w:tc>
          <w:tcPr>
            <w:tcW w:w="1468" w:type="dxa"/>
            <w:shd w:val="clear" w:color="auto" w:fill="auto"/>
            <w:vAlign w:val="center"/>
            <w:hideMark/>
          </w:tcPr>
          <w:p w14:paraId="0DEFE86C" w14:textId="26EE8F23" w:rsidR="00053D28" w:rsidRPr="00463518" w:rsidRDefault="00053D28" w:rsidP="00FB0B96">
            <w:pPr>
              <w:spacing w:after="0" w:line="240" w:lineRule="auto"/>
              <w:jc w:val="right"/>
              <w:rPr>
                <w:rFonts w:eastAsia="Times New Roman" w:cs="Arial"/>
                <w:color w:val="000000"/>
                <w:lang w:eastAsia="en-GB"/>
              </w:rPr>
            </w:pPr>
            <w:r w:rsidRPr="00463518">
              <w:rPr>
                <w:rFonts w:cs="Arial"/>
                <w:color w:val="000000"/>
              </w:rPr>
              <w:t>1</w:t>
            </w:r>
            <w:r w:rsidR="00667261" w:rsidRPr="00463518">
              <w:rPr>
                <w:rFonts w:cs="Arial"/>
                <w:color w:val="000000"/>
              </w:rPr>
              <w:t>5</w:t>
            </w:r>
            <w:r w:rsidRPr="00463518">
              <w:rPr>
                <w:rFonts w:cs="Arial"/>
                <w:color w:val="000000"/>
              </w:rPr>
              <w:t>,</w:t>
            </w:r>
            <w:r w:rsidR="00667261" w:rsidRPr="00463518">
              <w:rPr>
                <w:rFonts w:cs="Arial"/>
                <w:color w:val="000000"/>
              </w:rPr>
              <w:t>06</w:t>
            </w:r>
            <w:r w:rsidR="00CE297A" w:rsidRPr="00463518">
              <w:rPr>
                <w:rFonts w:cs="Arial"/>
                <w:color w:val="000000"/>
              </w:rPr>
              <w:t>0</w:t>
            </w:r>
          </w:p>
        </w:tc>
      </w:tr>
      <w:tr w:rsidR="00053D28" w:rsidRPr="00463518" w14:paraId="0AB4B778" w14:textId="77777777" w:rsidTr="00742899">
        <w:trPr>
          <w:trHeight w:val="285"/>
        </w:trPr>
        <w:tc>
          <w:tcPr>
            <w:tcW w:w="4174" w:type="dxa"/>
            <w:gridSpan w:val="2"/>
            <w:shd w:val="clear" w:color="auto" w:fill="F2F2F2" w:themeFill="background1" w:themeFillShade="F2"/>
            <w:vAlign w:val="center"/>
            <w:hideMark/>
          </w:tcPr>
          <w:p w14:paraId="275D6A09" w14:textId="0876185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 xml:space="preserve">Light Fleet </w:t>
            </w:r>
            <w:r w:rsidR="00816291">
              <w:rPr>
                <w:rFonts w:eastAsia="Times New Roman" w:cs="Arial"/>
                <w:color w:val="000000"/>
                <w:lang w:eastAsia="en-GB"/>
              </w:rPr>
              <w:t>(Cars and Vans)</w:t>
            </w:r>
          </w:p>
        </w:tc>
        <w:tc>
          <w:tcPr>
            <w:tcW w:w="0" w:type="auto"/>
            <w:shd w:val="clear" w:color="auto" w:fill="F2F2F2" w:themeFill="background1" w:themeFillShade="F2"/>
            <w:vAlign w:val="center"/>
            <w:hideMark/>
          </w:tcPr>
          <w:p w14:paraId="45B9A560" w14:textId="5A00910A"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114</w:t>
            </w:r>
          </w:p>
        </w:tc>
        <w:tc>
          <w:tcPr>
            <w:tcW w:w="0" w:type="auto"/>
            <w:shd w:val="clear" w:color="auto" w:fill="F2F2F2" w:themeFill="background1" w:themeFillShade="F2"/>
            <w:vAlign w:val="center"/>
            <w:hideMark/>
          </w:tcPr>
          <w:p w14:paraId="7E0A2000" w14:textId="14AEEF5C"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658</w:t>
            </w:r>
          </w:p>
        </w:tc>
        <w:tc>
          <w:tcPr>
            <w:tcW w:w="0" w:type="auto"/>
            <w:shd w:val="clear" w:color="auto" w:fill="F2F2F2" w:themeFill="background1" w:themeFillShade="F2"/>
            <w:vAlign w:val="center"/>
            <w:hideMark/>
          </w:tcPr>
          <w:p w14:paraId="657A8ED1" w14:textId="7777777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0</w:t>
            </w:r>
          </w:p>
        </w:tc>
        <w:tc>
          <w:tcPr>
            <w:tcW w:w="0" w:type="auto"/>
            <w:shd w:val="clear" w:color="auto" w:fill="F2F2F2" w:themeFill="background1" w:themeFillShade="F2"/>
            <w:vAlign w:val="center"/>
            <w:hideMark/>
          </w:tcPr>
          <w:p w14:paraId="29C5DAA5" w14:textId="5A0799E0"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187</w:t>
            </w:r>
          </w:p>
        </w:tc>
        <w:tc>
          <w:tcPr>
            <w:tcW w:w="1468" w:type="dxa"/>
            <w:shd w:val="clear" w:color="auto" w:fill="F2F2F2" w:themeFill="background1" w:themeFillShade="F2"/>
            <w:vAlign w:val="center"/>
            <w:hideMark/>
          </w:tcPr>
          <w:p w14:paraId="2661A2F1" w14:textId="78F5A7BB" w:rsidR="00053D28" w:rsidRPr="00463518" w:rsidRDefault="00667261" w:rsidP="00053D28">
            <w:pPr>
              <w:spacing w:after="0" w:line="240" w:lineRule="auto"/>
              <w:jc w:val="right"/>
              <w:rPr>
                <w:rFonts w:eastAsia="Times New Roman" w:cs="Arial"/>
                <w:color w:val="000000"/>
                <w:lang w:eastAsia="en-GB"/>
              </w:rPr>
            </w:pPr>
            <w:r w:rsidRPr="00463518">
              <w:rPr>
                <w:rFonts w:cs="Arial"/>
                <w:color w:val="000000"/>
              </w:rPr>
              <w:t>959</w:t>
            </w:r>
          </w:p>
        </w:tc>
      </w:tr>
      <w:tr w:rsidR="00053D28" w:rsidRPr="00463518" w14:paraId="4A337F4A" w14:textId="77777777" w:rsidTr="00742899">
        <w:trPr>
          <w:trHeight w:val="300"/>
        </w:trPr>
        <w:tc>
          <w:tcPr>
            <w:tcW w:w="4174" w:type="dxa"/>
            <w:gridSpan w:val="2"/>
            <w:shd w:val="clear" w:color="auto" w:fill="auto"/>
            <w:vAlign w:val="center"/>
            <w:hideMark/>
          </w:tcPr>
          <w:p w14:paraId="51EF27BF"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 xml:space="preserve">Specialist Vehicles </w:t>
            </w:r>
          </w:p>
        </w:tc>
        <w:tc>
          <w:tcPr>
            <w:tcW w:w="0" w:type="auto"/>
            <w:tcBorders>
              <w:bottom w:val="single" w:sz="4" w:space="0" w:color="auto"/>
            </w:tcBorders>
            <w:shd w:val="clear" w:color="auto" w:fill="auto"/>
            <w:vAlign w:val="center"/>
            <w:hideMark/>
          </w:tcPr>
          <w:p w14:paraId="5ED4AA38" w14:textId="3C17B1ED" w:rsidR="00053D28" w:rsidRPr="00463518" w:rsidRDefault="00CE297A" w:rsidP="00053D28">
            <w:pPr>
              <w:spacing w:after="0" w:line="240" w:lineRule="auto"/>
              <w:jc w:val="right"/>
              <w:rPr>
                <w:rFonts w:eastAsia="Times New Roman" w:cs="Arial"/>
                <w:color w:val="000000"/>
                <w:lang w:eastAsia="en-GB"/>
              </w:rPr>
            </w:pPr>
            <w:r w:rsidRPr="00463518">
              <w:rPr>
                <w:rFonts w:cs="Arial"/>
                <w:color w:val="000000"/>
              </w:rPr>
              <w:t>1,774</w:t>
            </w:r>
          </w:p>
        </w:tc>
        <w:tc>
          <w:tcPr>
            <w:tcW w:w="0" w:type="auto"/>
            <w:tcBorders>
              <w:bottom w:val="single" w:sz="4" w:space="0" w:color="auto"/>
            </w:tcBorders>
            <w:shd w:val="clear" w:color="auto" w:fill="auto"/>
            <w:vAlign w:val="center"/>
            <w:hideMark/>
          </w:tcPr>
          <w:p w14:paraId="1F930C66" w14:textId="6C829124"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CE297A" w:rsidRPr="00463518">
              <w:rPr>
                <w:rFonts w:cs="Arial"/>
                <w:color w:val="000000"/>
              </w:rPr>
              <w:t>272</w:t>
            </w:r>
          </w:p>
        </w:tc>
        <w:tc>
          <w:tcPr>
            <w:tcW w:w="0" w:type="auto"/>
            <w:tcBorders>
              <w:bottom w:val="single" w:sz="4" w:space="0" w:color="auto"/>
            </w:tcBorders>
            <w:shd w:val="clear" w:color="auto" w:fill="auto"/>
            <w:vAlign w:val="center"/>
            <w:hideMark/>
          </w:tcPr>
          <w:p w14:paraId="674F67AA" w14:textId="669E0B67" w:rsidR="00053D28" w:rsidRPr="00463518" w:rsidRDefault="00CE297A" w:rsidP="00053D28">
            <w:pPr>
              <w:spacing w:after="0" w:line="240" w:lineRule="auto"/>
              <w:jc w:val="right"/>
              <w:rPr>
                <w:rFonts w:eastAsia="Times New Roman" w:cs="Arial"/>
                <w:color w:val="000000"/>
                <w:lang w:eastAsia="en-GB"/>
              </w:rPr>
            </w:pPr>
            <w:r w:rsidRPr="00463518">
              <w:rPr>
                <w:rFonts w:cs="Arial"/>
                <w:color w:val="000000"/>
              </w:rPr>
              <w:t>492</w:t>
            </w:r>
          </w:p>
        </w:tc>
        <w:tc>
          <w:tcPr>
            <w:tcW w:w="0" w:type="auto"/>
            <w:tcBorders>
              <w:bottom w:val="single" w:sz="4" w:space="0" w:color="auto"/>
            </w:tcBorders>
            <w:shd w:val="clear" w:color="auto" w:fill="auto"/>
            <w:vAlign w:val="center"/>
            <w:hideMark/>
          </w:tcPr>
          <w:p w14:paraId="6C48D0F4" w14:textId="449503D0" w:rsidR="00053D28" w:rsidRPr="00463518" w:rsidRDefault="00CE297A" w:rsidP="00053D28">
            <w:pPr>
              <w:spacing w:after="0" w:line="240" w:lineRule="auto"/>
              <w:jc w:val="right"/>
              <w:rPr>
                <w:rFonts w:eastAsia="Times New Roman" w:cs="Arial"/>
                <w:color w:val="000000"/>
                <w:lang w:eastAsia="en-GB"/>
              </w:rPr>
            </w:pPr>
            <w:r w:rsidRPr="00463518">
              <w:rPr>
                <w:rFonts w:cs="Arial"/>
                <w:color w:val="000000"/>
              </w:rPr>
              <w:t>42</w:t>
            </w:r>
          </w:p>
        </w:tc>
        <w:tc>
          <w:tcPr>
            <w:tcW w:w="1468" w:type="dxa"/>
            <w:tcBorders>
              <w:bottom w:val="single" w:sz="4" w:space="0" w:color="auto"/>
            </w:tcBorders>
            <w:shd w:val="clear" w:color="auto" w:fill="auto"/>
            <w:vAlign w:val="center"/>
            <w:hideMark/>
          </w:tcPr>
          <w:p w14:paraId="40850592" w14:textId="72DF3D3C"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3,5</w:t>
            </w:r>
            <w:r w:rsidR="00CE297A" w:rsidRPr="00463518">
              <w:rPr>
                <w:rFonts w:cs="Arial"/>
                <w:color w:val="000000"/>
              </w:rPr>
              <w:t>80</w:t>
            </w:r>
          </w:p>
        </w:tc>
      </w:tr>
      <w:tr w:rsidR="00053D28" w:rsidRPr="00463518" w14:paraId="0F8B9AC9" w14:textId="77777777" w:rsidTr="00742899">
        <w:trPr>
          <w:trHeight w:val="300"/>
        </w:trPr>
        <w:tc>
          <w:tcPr>
            <w:tcW w:w="4174" w:type="dxa"/>
            <w:gridSpan w:val="2"/>
            <w:shd w:val="clear" w:color="auto" w:fill="F2F2F2" w:themeFill="background1" w:themeFillShade="F2"/>
            <w:vAlign w:val="center"/>
            <w:hideMark/>
          </w:tcPr>
          <w:p w14:paraId="34A71E23"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Vehicles &amp; Appliances</w:t>
            </w:r>
          </w:p>
        </w:tc>
        <w:tc>
          <w:tcPr>
            <w:tcW w:w="0" w:type="auto"/>
            <w:tcBorders>
              <w:top w:val="single" w:sz="4" w:space="0" w:color="auto"/>
              <w:bottom w:val="nil"/>
            </w:tcBorders>
            <w:shd w:val="clear" w:color="auto" w:fill="F2F2F2" w:themeFill="background1" w:themeFillShade="F2"/>
            <w:vAlign w:val="center"/>
            <w:hideMark/>
          </w:tcPr>
          <w:p w14:paraId="0A3BFFE8" w14:textId="4E63EFA5" w:rsidR="00053D28" w:rsidRPr="00463518" w:rsidRDefault="00CE297A" w:rsidP="00053D28">
            <w:pPr>
              <w:spacing w:after="0" w:line="240" w:lineRule="auto"/>
              <w:jc w:val="right"/>
              <w:rPr>
                <w:rFonts w:eastAsia="Times New Roman" w:cs="Arial"/>
                <w:b/>
                <w:bCs/>
                <w:color w:val="000000"/>
                <w:lang w:eastAsia="en-GB"/>
              </w:rPr>
            </w:pPr>
            <w:r w:rsidRPr="00463518">
              <w:rPr>
                <w:rFonts w:cs="Arial"/>
                <w:b/>
                <w:bCs/>
                <w:color w:val="000000"/>
              </w:rPr>
              <w:t>3</w:t>
            </w:r>
            <w:r w:rsidR="00053D28" w:rsidRPr="00463518">
              <w:rPr>
                <w:rFonts w:cs="Arial"/>
                <w:b/>
                <w:bCs/>
                <w:color w:val="000000"/>
              </w:rPr>
              <w:t>,</w:t>
            </w:r>
            <w:r w:rsidRPr="00463518">
              <w:rPr>
                <w:rFonts w:cs="Arial"/>
                <w:b/>
                <w:bCs/>
                <w:color w:val="000000"/>
              </w:rPr>
              <w:t>23</w:t>
            </w:r>
            <w:r w:rsidR="00816291">
              <w:rPr>
                <w:rFonts w:cs="Arial"/>
                <w:b/>
                <w:bCs/>
                <w:color w:val="000000"/>
              </w:rPr>
              <w:t>4</w:t>
            </w:r>
          </w:p>
        </w:tc>
        <w:tc>
          <w:tcPr>
            <w:tcW w:w="0" w:type="auto"/>
            <w:tcBorders>
              <w:top w:val="single" w:sz="4" w:space="0" w:color="auto"/>
              <w:bottom w:val="nil"/>
            </w:tcBorders>
            <w:shd w:val="clear" w:color="auto" w:fill="F2F2F2" w:themeFill="background1" w:themeFillShade="F2"/>
            <w:vAlign w:val="center"/>
            <w:hideMark/>
          </w:tcPr>
          <w:p w14:paraId="3AD51CEE" w14:textId="56684E1A" w:rsidR="00053D28" w:rsidRPr="00463518" w:rsidRDefault="00CE297A" w:rsidP="00053D28">
            <w:pPr>
              <w:spacing w:after="0" w:line="240" w:lineRule="auto"/>
              <w:jc w:val="right"/>
              <w:rPr>
                <w:rFonts w:eastAsia="Times New Roman" w:cs="Arial"/>
                <w:b/>
                <w:bCs/>
                <w:color w:val="000000"/>
                <w:lang w:eastAsia="en-GB"/>
              </w:rPr>
            </w:pPr>
            <w:r w:rsidRPr="00463518">
              <w:rPr>
                <w:rFonts w:cs="Arial"/>
                <w:b/>
                <w:bCs/>
                <w:color w:val="000000"/>
              </w:rPr>
              <w:t>12</w:t>
            </w:r>
            <w:r w:rsidR="00053D28" w:rsidRPr="00463518">
              <w:rPr>
                <w:rFonts w:cs="Arial"/>
                <w:b/>
                <w:bCs/>
                <w:color w:val="000000"/>
              </w:rPr>
              <w:t>,</w:t>
            </w:r>
            <w:r w:rsidRPr="00463518">
              <w:rPr>
                <w:rFonts w:cs="Arial"/>
                <w:b/>
                <w:bCs/>
                <w:color w:val="000000"/>
              </w:rPr>
              <w:t>453</w:t>
            </w:r>
          </w:p>
        </w:tc>
        <w:tc>
          <w:tcPr>
            <w:tcW w:w="0" w:type="auto"/>
            <w:tcBorders>
              <w:top w:val="single" w:sz="4" w:space="0" w:color="auto"/>
              <w:bottom w:val="nil"/>
            </w:tcBorders>
            <w:shd w:val="clear" w:color="auto" w:fill="F2F2F2" w:themeFill="background1" w:themeFillShade="F2"/>
            <w:vAlign w:val="center"/>
            <w:hideMark/>
          </w:tcPr>
          <w:p w14:paraId="1CC3B267" w14:textId="0576729E" w:rsidR="00053D28" w:rsidRPr="00463518" w:rsidRDefault="00CE297A" w:rsidP="00053D28">
            <w:pPr>
              <w:spacing w:after="0" w:line="240" w:lineRule="auto"/>
              <w:jc w:val="right"/>
              <w:rPr>
                <w:rFonts w:eastAsia="Times New Roman" w:cs="Arial"/>
                <w:b/>
                <w:bCs/>
                <w:color w:val="000000"/>
                <w:lang w:eastAsia="en-GB"/>
              </w:rPr>
            </w:pPr>
            <w:r w:rsidRPr="00463518">
              <w:rPr>
                <w:rFonts w:cs="Arial"/>
                <w:b/>
                <w:bCs/>
                <w:color w:val="000000"/>
              </w:rPr>
              <w:t>5</w:t>
            </w:r>
            <w:r w:rsidR="00053D28" w:rsidRPr="00463518">
              <w:rPr>
                <w:rFonts w:cs="Arial"/>
                <w:b/>
                <w:bCs/>
                <w:color w:val="000000"/>
              </w:rPr>
              <w:t>,</w:t>
            </w:r>
            <w:r w:rsidRPr="00463518">
              <w:rPr>
                <w:rFonts w:cs="Arial"/>
                <w:b/>
                <w:bCs/>
                <w:color w:val="000000"/>
              </w:rPr>
              <w:t>029</w:t>
            </w:r>
          </w:p>
        </w:tc>
        <w:tc>
          <w:tcPr>
            <w:tcW w:w="0" w:type="auto"/>
            <w:tcBorders>
              <w:top w:val="single" w:sz="4" w:space="0" w:color="auto"/>
              <w:bottom w:val="nil"/>
            </w:tcBorders>
            <w:shd w:val="clear" w:color="auto" w:fill="F2F2F2" w:themeFill="background1" w:themeFillShade="F2"/>
            <w:vAlign w:val="center"/>
            <w:hideMark/>
          </w:tcPr>
          <w:p w14:paraId="1A9FC807" w14:textId="2F018B8B" w:rsidR="00053D28" w:rsidRPr="00463518" w:rsidRDefault="00CE297A" w:rsidP="00053D28">
            <w:pPr>
              <w:spacing w:after="0" w:line="240" w:lineRule="auto"/>
              <w:jc w:val="right"/>
              <w:rPr>
                <w:rFonts w:eastAsia="Times New Roman" w:cs="Arial"/>
                <w:b/>
                <w:bCs/>
                <w:color w:val="000000"/>
                <w:lang w:eastAsia="en-GB"/>
              </w:rPr>
            </w:pPr>
            <w:r w:rsidRPr="00463518">
              <w:rPr>
                <w:rFonts w:cs="Arial"/>
                <w:b/>
                <w:bCs/>
                <w:color w:val="000000"/>
              </w:rPr>
              <w:t>229</w:t>
            </w:r>
          </w:p>
        </w:tc>
        <w:tc>
          <w:tcPr>
            <w:tcW w:w="1468" w:type="dxa"/>
            <w:tcBorders>
              <w:top w:val="single" w:sz="4" w:space="0" w:color="auto"/>
              <w:bottom w:val="nil"/>
            </w:tcBorders>
            <w:shd w:val="clear" w:color="auto" w:fill="F2F2F2" w:themeFill="background1" w:themeFillShade="F2"/>
            <w:vAlign w:val="center"/>
            <w:hideMark/>
          </w:tcPr>
          <w:p w14:paraId="7EC96744" w14:textId="6AED77DD"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2</w:t>
            </w:r>
            <w:r w:rsidR="00CE297A" w:rsidRPr="00463518">
              <w:rPr>
                <w:rFonts w:cs="Arial"/>
                <w:b/>
                <w:bCs/>
                <w:color w:val="000000"/>
              </w:rPr>
              <w:t>0</w:t>
            </w:r>
            <w:r w:rsidRPr="00463518">
              <w:rPr>
                <w:rFonts w:cs="Arial"/>
                <w:b/>
                <w:bCs/>
                <w:color w:val="000000"/>
              </w:rPr>
              <w:t>,</w:t>
            </w:r>
            <w:r w:rsidR="00CE297A" w:rsidRPr="00463518">
              <w:rPr>
                <w:rFonts w:cs="Arial"/>
                <w:b/>
                <w:bCs/>
                <w:color w:val="000000"/>
              </w:rPr>
              <w:t>94</w:t>
            </w:r>
            <w:r w:rsidR="00816291">
              <w:rPr>
                <w:rFonts w:cs="Arial"/>
                <w:b/>
                <w:bCs/>
                <w:color w:val="000000"/>
              </w:rPr>
              <w:t>5</w:t>
            </w:r>
          </w:p>
        </w:tc>
      </w:tr>
      <w:tr w:rsidR="00053D28" w:rsidRPr="00463518" w14:paraId="60EC6599" w14:textId="77777777" w:rsidTr="00742899">
        <w:trPr>
          <w:trHeight w:val="300"/>
        </w:trPr>
        <w:tc>
          <w:tcPr>
            <w:tcW w:w="4174" w:type="dxa"/>
            <w:gridSpan w:val="2"/>
            <w:shd w:val="clear" w:color="auto" w:fill="auto"/>
            <w:vAlign w:val="center"/>
            <w:hideMark/>
          </w:tcPr>
          <w:p w14:paraId="79BDC6E4"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008409AD" w14:textId="77777777" w:rsidR="00053D28" w:rsidRPr="00463518" w:rsidRDefault="00053D28"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6473D43D" w14:textId="77777777" w:rsidR="00053D28" w:rsidRPr="00463518" w:rsidRDefault="00053D28"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4AA21050" w14:textId="77777777" w:rsidR="00053D28" w:rsidRPr="00463518" w:rsidRDefault="00053D28"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 </w:t>
            </w:r>
          </w:p>
        </w:tc>
        <w:tc>
          <w:tcPr>
            <w:tcW w:w="0" w:type="auto"/>
            <w:tcBorders>
              <w:top w:val="nil"/>
              <w:bottom w:val="single" w:sz="4" w:space="0" w:color="auto"/>
            </w:tcBorders>
            <w:shd w:val="clear" w:color="auto" w:fill="auto"/>
            <w:vAlign w:val="center"/>
            <w:hideMark/>
          </w:tcPr>
          <w:p w14:paraId="46589E6F" w14:textId="77777777" w:rsidR="00053D28" w:rsidRPr="00463518" w:rsidRDefault="00053D28"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 </w:t>
            </w:r>
          </w:p>
        </w:tc>
        <w:tc>
          <w:tcPr>
            <w:tcW w:w="1468" w:type="dxa"/>
            <w:tcBorders>
              <w:top w:val="nil"/>
              <w:bottom w:val="single" w:sz="4" w:space="0" w:color="auto"/>
            </w:tcBorders>
            <w:shd w:val="clear" w:color="auto" w:fill="auto"/>
            <w:vAlign w:val="center"/>
            <w:hideMark/>
          </w:tcPr>
          <w:p w14:paraId="50C2EC34" w14:textId="77777777" w:rsidR="00053D28" w:rsidRPr="00463518" w:rsidRDefault="00053D28"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 </w:t>
            </w:r>
          </w:p>
        </w:tc>
      </w:tr>
      <w:tr w:rsidR="00053D28" w:rsidRPr="00463518" w14:paraId="1EA8B9C0" w14:textId="77777777" w:rsidTr="00742899">
        <w:trPr>
          <w:trHeight w:val="300"/>
        </w:trPr>
        <w:tc>
          <w:tcPr>
            <w:tcW w:w="4174" w:type="dxa"/>
            <w:gridSpan w:val="2"/>
            <w:shd w:val="clear" w:color="auto" w:fill="F2F2F2" w:themeFill="background1" w:themeFillShade="F2"/>
            <w:vAlign w:val="center"/>
            <w:hideMark/>
          </w:tcPr>
          <w:p w14:paraId="68028F32"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Capital Expenditure</w:t>
            </w:r>
          </w:p>
        </w:tc>
        <w:tc>
          <w:tcPr>
            <w:tcW w:w="0" w:type="auto"/>
            <w:tcBorders>
              <w:top w:val="single" w:sz="4" w:space="0" w:color="auto"/>
              <w:bottom w:val="nil"/>
            </w:tcBorders>
            <w:shd w:val="clear" w:color="auto" w:fill="F2F2F2" w:themeFill="background1" w:themeFillShade="F2"/>
            <w:vAlign w:val="center"/>
            <w:hideMark/>
          </w:tcPr>
          <w:p w14:paraId="453C7197" w14:textId="66500425"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1</w:t>
            </w:r>
            <w:r w:rsidR="00CE297A" w:rsidRPr="00463518">
              <w:rPr>
                <w:rFonts w:cs="Arial"/>
                <w:b/>
                <w:bCs/>
                <w:color w:val="000000"/>
              </w:rPr>
              <w:t>6</w:t>
            </w:r>
            <w:r w:rsidRPr="00463518">
              <w:rPr>
                <w:rFonts w:cs="Arial"/>
                <w:b/>
                <w:bCs/>
                <w:color w:val="000000"/>
              </w:rPr>
              <w:t>,</w:t>
            </w:r>
            <w:r w:rsidR="00CE297A" w:rsidRPr="00463518">
              <w:rPr>
                <w:rFonts w:cs="Arial"/>
                <w:b/>
                <w:bCs/>
                <w:color w:val="000000"/>
              </w:rPr>
              <w:t>4</w:t>
            </w:r>
            <w:r w:rsidRPr="00463518">
              <w:rPr>
                <w:rFonts w:cs="Arial"/>
                <w:b/>
                <w:bCs/>
                <w:color w:val="000000"/>
              </w:rPr>
              <w:t>9</w:t>
            </w:r>
            <w:r w:rsidR="00CE297A" w:rsidRPr="00463518">
              <w:rPr>
                <w:rFonts w:cs="Arial"/>
                <w:b/>
                <w:bCs/>
                <w:color w:val="000000"/>
              </w:rPr>
              <w:t>2</w:t>
            </w:r>
          </w:p>
        </w:tc>
        <w:tc>
          <w:tcPr>
            <w:tcW w:w="0" w:type="auto"/>
            <w:tcBorders>
              <w:top w:val="single" w:sz="4" w:space="0" w:color="auto"/>
              <w:bottom w:val="nil"/>
            </w:tcBorders>
            <w:shd w:val="clear" w:color="auto" w:fill="F2F2F2" w:themeFill="background1" w:themeFillShade="F2"/>
            <w:vAlign w:val="center"/>
            <w:hideMark/>
          </w:tcPr>
          <w:p w14:paraId="3ADE946F" w14:textId="744FCDEC"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1</w:t>
            </w:r>
            <w:r w:rsidR="005354D4" w:rsidRPr="00463518">
              <w:rPr>
                <w:rFonts w:cs="Arial"/>
                <w:b/>
                <w:bCs/>
                <w:color w:val="000000"/>
              </w:rPr>
              <w:t>6</w:t>
            </w:r>
            <w:r w:rsidRPr="00463518">
              <w:rPr>
                <w:rFonts w:cs="Arial"/>
                <w:b/>
                <w:bCs/>
                <w:color w:val="000000"/>
              </w:rPr>
              <w:t>,</w:t>
            </w:r>
            <w:r w:rsidR="005354D4" w:rsidRPr="00463518">
              <w:rPr>
                <w:rFonts w:cs="Arial"/>
                <w:b/>
                <w:bCs/>
                <w:color w:val="000000"/>
              </w:rPr>
              <w:t>313</w:t>
            </w:r>
          </w:p>
        </w:tc>
        <w:tc>
          <w:tcPr>
            <w:tcW w:w="0" w:type="auto"/>
            <w:tcBorders>
              <w:top w:val="single" w:sz="4" w:space="0" w:color="auto"/>
              <w:bottom w:val="nil"/>
            </w:tcBorders>
            <w:shd w:val="clear" w:color="auto" w:fill="F2F2F2" w:themeFill="background1" w:themeFillShade="F2"/>
            <w:vAlign w:val="center"/>
            <w:hideMark/>
          </w:tcPr>
          <w:p w14:paraId="07F1335B" w14:textId="2C9C43A0" w:rsidR="00053D28" w:rsidRPr="00463518" w:rsidRDefault="005354D4" w:rsidP="00053D28">
            <w:pPr>
              <w:spacing w:after="0" w:line="240" w:lineRule="auto"/>
              <w:jc w:val="right"/>
              <w:rPr>
                <w:rFonts w:eastAsia="Times New Roman" w:cs="Arial"/>
                <w:b/>
                <w:bCs/>
                <w:color w:val="000000"/>
                <w:lang w:eastAsia="en-GB"/>
              </w:rPr>
            </w:pPr>
            <w:r w:rsidRPr="00463518">
              <w:rPr>
                <w:rFonts w:cs="Arial"/>
                <w:b/>
                <w:bCs/>
                <w:color w:val="000000"/>
              </w:rPr>
              <w:t>6</w:t>
            </w:r>
            <w:r w:rsidR="00053D28" w:rsidRPr="00463518">
              <w:rPr>
                <w:rFonts w:cs="Arial"/>
                <w:b/>
                <w:bCs/>
                <w:color w:val="000000"/>
              </w:rPr>
              <w:t>,</w:t>
            </w:r>
            <w:r w:rsidRPr="00463518">
              <w:rPr>
                <w:rFonts w:cs="Arial"/>
                <w:b/>
                <w:bCs/>
                <w:color w:val="000000"/>
              </w:rPr>
              <w:t>070</w:t>
            </w:r>
          </w:p>
        </w:tc>
        <w:tc>
          <w:tcPr>
            <w:tcW w:w="0" w:type="auto"/>
            <w:tcBorders>
              <w:top w:val="single" w:sz="4" w:space="0" w:color="auto"/>
              <w:bottom w:val="nil"/>
            </w:tcBorders>
            <w:shd w:val="clear" w:color="auto" w:fill="F2F2F2" w:themeFill="background1" w:themeFillShade="F2"/>
            <w:vAlign w:val="center"/>
            <w:hideMark/>
          </w:tcPr>
          <w:p w14:paraId="4B4BD30B" w14:textId="5CCB1A28" w:rsidR="00053D28" w:rsidRPr="00463518" w:rsidRDefault="005354D4" w:rsidP="00053D28">
            <w:pPr>
              <w:spacing w:after="0" w:line="240" w:lineRule="auto"/>
              <w:jc w:val="right"/>
              <w:rPr>
                <w:rFonts w:eastAsia="Times New Roman" w:cs="Arial"/>
                <w:b/>
                <w:bCs/>
                <w:color w:val="000000"/>
                <w:lang w:eastAsia="en-GB"/>
              </w:rPr>
            </w:pPr>
            <w:r w:rsidRPr="00463518">
              <w:rPr>
                <w:rFonts w:cs="Arial"/>
                <w:b/>
                <w:bCs/>
                <w:color w:val="000000"/>
              </w:rPr>
              <w:t>1</w:t>
            </w:r>
            <w:r w:rsidR="00053D28" w:rsidRPr="00463518">
              <w:rPr>
                <w:rFonts w:cs="Arial"/>
                <w:b/>
                <w:bCs/>
                <w:color w:val="000000"/>
              </w:rPr>
              <w:t>,</w:t>
            </w:r>
            <w:r w:rsidRPr="00463518">
              <w:rPr>
                <w:rFonts w:cs="Arial"/>
                <w:b/>
                <w:bCs/>
                <w:color w:val="000000"/>
              </w:rPr>
              <w:t>34</w:t>
            </w:r>
            <w:r w:rsidR="00053D28" w:rsidRPr="00463518">
              <w:rPr>
                <w:rFonts w:cs="Arial"/>
                <w:b/>
                <w:bCs/>
                <w:color w:val="000000"/>
              </w:rPr>
              <w:t>9</w:t>
            </w:r>
          </w:p>
        </w:tc>
        <w:tc>
          <w:tcPr>
            <w:tcW w:w="1468" w:type="dxa"/>
            <w:tcBorders>
              <w:top w:val="single" w:sz="4" w:space="0" w:color="auto"/>
              <w:bottom w:val="nil"/>
            </w:tcBorders>
            <w:shd w:val="clear" w:color="auto" w:fill="F2F2F2" w:themeFill="background1" w:themeFillShade="F2"/>
            <w:vAlign w:val="center"/>
            <w:hideMark/>
          </w:tcPr>
          <w:p w14:paraId="36EC348C" w14:textId="67897E2A" w:rsidR="00053D28" w:rsidRPr="00463518" w:rsidRDefault="00053D28" w:rsidP="00053D28">
            <w:pPr>
              <w:spacing w:after="0" w:line="240" w:lineRule="auto"/>
              <w:jc w:val="right"/>
              <w:rPr>
                <w:rFonts w:eastAsia="Times New Roman" w:cs="Arial"/>
                <w:b/>
                <w:bCs/>
                <w:color w:val="000000"/>
                <w:lang w:eastAsia="en-GB"/>
              </w:rPr>
            </w:pPr>
            <w:r w:rsidRPr="00463518">
              <w:rPr>
                <w:rFonts w:cs="Arial"/>
                <w:b/>
                <w:bCs/>
                <w:color w:val="000000"/>
              </w:rPr>
              <w:t>4</w:t>
            </w:r>
            <w:r w:rsidR="005354D4" w:rsidRPr="00463518">
              <w:rPr>
                <w:rFonts w:cs="Arial"/>
                <w:b/>
                <w:bCs/>
                <w:color w:val="000000"/>
              </w:rPr>
              <w:t>0</w:t>
            </w:r>
            <w:r w:rsidRPr="00463518">
              <w:rPr>
                <w:rFonts w:cs="Arial"/>
                <w:b/>
                <w:bCs/>
                <w:color w:val="000000"/>
              </w:rPr>
              <w:t>,</w:t>
            </w:r>
            <w:r w:rsidR="005354D4" w:rsidRPr="00463518">
              <w:rPr>
                <w:rFonts w:cs="Arial"/>
                <w:b/>
                <w:bCs/>
                <w:color w:val="000000"/>
              </w:rPr>
              <w:t>224</w:t>
            </w:r>
          </w:p>
        </w:tc>
      </w:tr>
      <w:tr w:rsidR="00053D28" w:rsidRPr="00463518" w14:paraId="4D1082E3" w14:textId="77777777" w:rsidTr="00053D28">
        <w:trPr>
          <w:trHeight w:val="508"/>
        </w:trPr>
        <w:tc>
          <w:tcPr>
            <w:tcW w:w="9690" w:type="dxa"/>
            <w:gridSpan w:val="7"/>
            <w:shd w:val="clear" w:color="auto" w:fill="auto"/>
            <w:vAlign w:val="center"/>
            <w:hideMark/>
          </w:tcPr>
          <w:p w14:paraId="49EABAE3" w14:textId="77777777" w:rsidR="00053D28" w:rsidRPr="00463518" w:rsidRDefault="00053D28" w:rsidP="00053D28">
            <w:pPr>
              <w:spacing w:after="0" w:line="240" w:lineRule="auto"/>
              <w:rPr>
                <w:rFonts w:eastAsia="Times New Roman" w:cs="Arial"/>
                <w:b/>
                <w:bCs/>
                <w:i/>
                <w:iCs/>
                <w:color w:val="000000"/>
                <w:sz w:val="26"/>
                <w:szCs w:val="26"/>
                <w:lang w:eastAsia="en-GB"/>
              </w:rPr>
            </w:pPr>
            <w:r w:rsidRPr="00463518">
              <w:rPr>
                <w:rFonts w:eastAsia="Times New Roman" w:cs="Arial"/>
                <w:b/>
                <w:bCs/>
                <w:i/>
                <w:iCs/>
                <w:color w:val="000000"/>
                <w:sz w:val="26"/>
                <w:szCs w:val="26"/>
                <w:lang w:eastAsia="en-GB"/>
              </w:rPr>
              <w:t> </w:t>
            </w:r>
            <w:r w:rsidRPr="00463518">
              <w:rPr>
                <w:rFonts w:eastAsia="Times New Roman" w:cs="Arial"/>
                <w:b/>
                <w:bCs/>
                <w:i/>
                <w:iCs/>
                <w:color w:val="000000"/>
                <w:sz w:val="24"/>
                <w:szCs w:val="26"/>
                <w:lang w:eastAsia="en-GB"/>
              </w:rPr>
              <w:t>* A ten-year capital programme is detailed in the Capital Strategy</w:t>
            </w:r>
            <w:r w:rsidRPr="00463518">
              <w:rPr>
                <w:rFonts w:eastAsia="Times New Roman" w:cs="Arial"/>
                <w:b/>
                <w:bCs/>
                <w:i/>
                <w:iCs/>
                <w:color w:val="000000"/>
                <w:sz w:val="26"/>
                <w:szCs w:val="26"/>
                <w:lang w:eastAsia="en-GB"/>
              </w:rPr>
              <w:t>  </w:t>
            </w:r>
          </w:p>
        </w:tc>
      </w:tr>
      <w:tr w:rsidR="00053D28" w:rsidRPr="00463518" w14:paraId="1F0EE501" w14:textId="77777777" w:rsidTr="00053D28">
        <w:trPr>
          <w:trHeight w:val="285"/>
        </w:trPr>
        <w:tc>
          <w:tcPr>
            <w:tcW w:w="9690" w:type="dxa"/>
            <w:gridSpan w:val="7"/>
            <w:shd w:val="clear" w:color="auto" w:fill="auto"/>
            <w:noWrap/>
            <w:vAlign w:val="center"/>
            <w:hideMark/>
          </w:tcPr>
          <w:p w14:paraId="0D7A11F0" w14:textId="77777777" w:rsidR="00053D28" w:rsidRPr="00463518" w:rsidRDefault="00053D28" w:rsidP="00053D28">
            <w:pPr>
              <w:spacing w:after="0" w:line="240" w:lineRule="auto"/>
              <w:rPr>
                <w:rFonts w:eastAsia="Times New Roman" w:cs="Arial"/>
                <w:color w:val="000000"/>
                <w:lang w:eastAsia="en-GB"/>
              </w:rPr>
            </w:pPr>
          </w:p>
        </w:tc>
      </w:tr>
      <w:tr w:rsidR="00053D28" w:rsidRPr="00463518" w14:paraId="7D099E59" w14:textId="77777777" w:rsidTr="00053D28">
        <w:trPr>
          <w:trHeight w:val="197"/>
        </w:trPr>
        <w:tc>
          <w:tcPr>
            <w:tcW w:w="4174" w:type="dxa"/>
            <w:gridSpan w:val="2"/>
            <w:shd w:val="clear" w:color="auto" w:fill="auto"/>
            <w:noWrap/>
            <w:vAlign w:val="bottom"/>
            <w:hideMark/>
          </w:tcPr>
          <w:p w14:paraId="19740F6A"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bCs/>
                <w:color w:val="000000"/>
                <w:lang w:eastAsia="en-GB"/>
              </w:rPr>
              <w:t>Revenue Infrastructure Programme</w:t>
            </w:r>
          </w:p>
          <w:p w14:paraId="148003E4" w14:textId="77777777" w:rsidR="00053D28" w:rsidRPr="00463518"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0E220604" w14:textId="77777777" w:rsidR="00053D28" w:rsidRPr="00463518" w:rsidRDefault="00053D28" w:rsidP="00053D28">
            <w:pPr>
              <w:spacing w:after="0" w:line="240" w:lineRule="auto"/>
              <w:rPr>
                <w:rFonts w:eastAsia="Times New Roman" w:cs="Arial"/>
                <w:b/>
                <w:bCs/>
                <w:color w:val="000000"/>
                <w:lang w:eastAsia="en-GB"/>
              </w:rPr>
            </w:pPr>
          </w:p>
        </w:tc>
        <w:tc>
          <w:tcPr>
            <w:tcW w:w="0" w:type="auto"/>
            <w:shd w:val="clear" w:color="auto" w:fill="auto"/>
            <w:noWrap/>
            <w:vAlign w:val="bottom"/>
            <w:hideMark/>
          </w:tcPr>
          <w:p w14:paraId="4A4D862B" w14:textId="77777777" w:rsidR="00053D28" w:rsidRPr="00463518"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1B20FABD" w14:textId="77777777" w:rsidR="00053D28" w:rsidRPr="00463518" w:rsidRDefault="00053D28" w:rsidP="00053D28">
            <w:pPr>
              <w:spacing w:after="0" w:line="240" w:lineRule="auto"/>
              <w:rPr>
                <w:rFonts w:ascii="Times New Roman" w:eastAsia="Times New Roman" w:hAnsi="Times New Roman"/>
                <w:sz w:val="20"/>
                <w:szCs w:val="20"/>
                <w:lang w:eastAsia="en-GB"/>
              </w:rPr>
            </w:pPr>
          </w:p>
        </w:tc>
        <w:tc>
          <w:tcPr>
            <w:tcW w:w="0" w:type="auto"/>
            <w:shd w:val="clear" w:color="auto" w:fill="auto"/>
            <w:noWrap/>
            <w:vAlign w:val="bottom"/>
            <w:hideMark/>
          </w:tcPr>
          <w:p w14:paraId="5B3FD357" w14:textId="77777777" w:rsidR="00053D28" w:rsidRPr="00463518" w:rsidRDefault="00053D28" w:rsidP="00053D28">
            <w:pPr>
              <w:spacing w:after="0" w:line="240" w:lineRule="auto"/>
              <w:rPr>
                <w:rFonts w:ascii="Times New Roman" w:eastAsia="Times New Roman" w:hAnsi="Times New Roman"/>
                <w:sz w:val="20"/>
                <w:szCs w:val="20"/>
                <w:lang w:eastAsia="en-GB"/>
              </w:rPr>
            </w:pPr>
          </w:p>
        </w:tc>
        <w:tc>
          <w:tcPr>
            <w:tcW w:w="1468" w:type="dxa"/>
            <w:shd w:val="clear" w:color="auto" w:fill="auto"/>
            <w:noWrap/>
            <w:vAlign w:val="bottom"/>
            <w:hideMark/>
          </w:tcPr>
          <w:p w14:paraId="3A9B90AA" w14:textId="77777777" w:rsidR="00053D28" w:rsidRPr="00463518" w:rsidRDefault="00053D28" w:rsidP="00053D28">
            <w:pPr>
              <w:spacing w:after="0" w:line="240" w:lineRule="auto"/>
              <w:rPr>
                <w:rFonts w:ascii="Times New Roman" w:eastAsia="Times New Roman" w:hAnsi="Times New Roman"/>
                <w:sz w:val="20"/>
                <w:szCs w:val="20"/>
                <w:lang w:eastAsia="en-GB"/>
              </w:rPr>
            </w:pPr>
          </w:p>
        </w:tc>
      </w:tr>
      <w:tr w:rsidR="00053D28" w:rsidRPr="00463518" w14:paraId="2E0F09BF" w14:textId="77777777" w:rsidTr="00053D28">
        <w:trPr>
          <w:trHeight w:val="299"/>
        </w:trPr>
        <w:tc>
          <w:tcPr>
            <w:tcW w:w="3952" w:type="dxa"/>
            <w:vMerge w:val="restart"/>
            <w:shd w:val="clear" w:color="auto" w:fill="auto"/>
            <w:vAlign w:val="center"/>
            <w:hideMark/>
          </w:tcPr>
          <w:p w14:paraId="750CBF4E" w14:textId="77777777" w:rsidR="00053D28" w:rsidRPr="00463518" w:rsidRDefault="00053D28" w:rsidP="00053D28">
            <w:pPr>
              <w:spacing w:after="0" w:line="240" w:lineRule="auto"/>
              <w:ind w:right="-64"/>
              <w:rPr>
                <w:rFonts w:eastAsia="Times New Roman" w:cs="Arial"/>
                <w:b/>
                <w:bCs/>
                <w:iCs/>
                <w:color w:val="000000"/>
                <w:lang w:eastAsia="en-GB"/>
              </w:rPr>
            </w:pPr>
            <w:r w:rsidRPr="00463518">
              <w:rPr>
                <w:rFonts w:eastAsia="Times New Roman" w:cs="Arial"/>
                <w:b/>
                <w:bCs/>
                <w:iCs/>
                <w:color w:val="000000"/>
                <w:lang w:eastAsia="en-GB"/>
              </w:rPr>
              <w:t>(</w:t>
            </w:r>
            <w:r w:rsidRPr="00463518">
              <w:rPr>
                <w:rFonts w:eastAsia="Times New Roman" w:cs="Arial"/>
                <w:b/>
                <w:bCs/>
                <w:color w:val="000000"/>
                <w:lang w:eastAsia="en-GB"/>
              </w:rPr>
              <w:t>All figures are £’000)</w:t>
            </w:r>
          </w:p>
        </w:tc>
        <w:tc>
          <w:tcPr>
            <w:tcW w:w="0" w:type="auto"/>
            <w:vMerge w:val="restart"/>
            <w:shd w:val="clear" w:color="auto" w:fill="auto"/>
            <w:vAlign w:val="center"/>
            <w:hideMark/>
          </w:tcPr>
          <w:p w14:paraId="051400A9" w14:textId="77777777" w:rsidR="00053D28" w:rsidRPr="00463518" w:rsidRDefault="00053D28" w:rsidP="00053D28">
            <w:pPr>
              <w:spacing w:after="0" w:line="240" w:lineRule="auto"/>
              <w:rPr>
                <w:rFonts w:eastAsia="Times New Roman" w:cs="Arial"/>
                <w:b/>
                <w:bCs/>
                <w:i/>
                <w:iCs/>
                <w:color w:val="000000"/>
                <w:lang w:eastAsia="en-GB"/>
              </w:rPr>
            </w:pPr>
          </w:p>
        </w:tc>
        <w:tc>
          <w:tcPr>
            <w:tcW w:w="0" w:type="auto"/>
            <w:vMerge w:val="restart"/>
            <w:shd w:val="clear" w:color="auto" w:fill="auto"/>
            <w:vAlign w:val="center"/>
            <w:hideMark/>
          </w:tcPr>
          <w:p w14:paraId="6B6A0778" w14:textId="12C3731C" w:rsidR="00053D28" w:rsidRPr="00463518" w:rsidRDefault="00053D28" w:rsidP="00053D28">
            <w:pPr>
              <w:spacing w:after="0" w:line="240" w:lineRule="auto"/>
              <w:jc w:val="right"/>
              <w:rPr>
                <w:rFonts w:cs="Arial"/>
                <w:b/>
                <w:bCs/>
                <w:i/>
                <w:iCs/>
                <w:color w:val="000000"/>
              </w:rPr>
            </w:pPr>
            <w:r w:rsidRPr="00463518">
              <w:rPr>
                <w:rFonts w:cs="Arial"/>
                <w:b/>
                <w:bCs/>
                <w:i/>
                <w:iCs/>
                <w:color w:val="000000"/>
              </w:rPr>
              <w:t>202</w:t>
            </w:r>
            <w:r w:rsidR="00200ECE" w:rsidRPr="00463518">
              <w:rPr>
                <w:rFonts w:cs="Arial"/>
                <w:b/>
                <w:bCs/>
                <w:i/>
                <w:iCs/>
                <w:color w:val="000000"/>
              </w:rPr>
              <w:t>3</w:t>
            </w:r>
            <w:r w:rsidRPr="00463518">
              <w:rPr>
                <w:rFonts w:cs="Arial"/>
                <w:b/>
                <w:bCs/>
                <w:i/>
                <w:iCs/>
                <w:color w:val="000000"/>
              </w:rPr>
              <w:t>/2</w:t>
            </w:r>
            <w:r w:rsidR="00200ECE" w:rsidRPr="00463518">
              <w:rPr>
                <w:rFonts w:cs="Arial"/>
                <w:b/>
                <w:bCs/>
                <w:i/>
                <w:iCs/>
                <w:color w:val="000000"/>
              </w:rPr>
              <w:t>4</w:t>
            </w:r>
          </w:p>
          <w:p w14:paraId="5DAD69A6" w14:textId="77777777"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Budget</w:t>
            </w:r>
          </w:p>
        </w:tc>
        <w:tc>
          <w:tcPr>
            <w:tcW w:w="0" w:type="auto"/>
            <w:vMerge w:val="restart"/>
            <w:shd w:val="clear" w:color="auto" w:fill="auto"/>
            <w:vAlign w:val="center"/>
            <w:hideMark/>
          </w:tcPr>
          <w:p w14:paraId="60BAE43D" w14:textId="2FB63E6B" w:rsidR="00053D28" w:rsidRPr="00463518" w:rsidRDefault="00053D28" w:rsidP="00053D28">
            <w:pPr>
              <w:spacing w:after="0" w:line="240" w:lineRule="auto"/>
              <w:jc w:val="right"/>
              <w:rPr>
                <w:rFonts w:cs="Arial"/>
                <w:b/>
                <w:bCs/>
                <w:i/>
                <w:iCs/>
                <w:color w:val="000000"/>
              </w:rPr>
            </w:pPr>
            <w:r w:rsidRPr="00463518">
              <w:rPr>
                <w:rFonts w:cs="Arial"/>
                <w:b/>
                <w:bCs/>
                <w:i/>
                <w:iCs/>
                <w:color w:val="000000"/>
              </w:rPr>
              <w:t>202</w:t>
            </w:r>
            <w:r w:rsidR="00200ECE" w:rsidRPr="00463518">
              <w:rPr>
                <w:rFonts w:cs="Arial"/>
                <w:b/>
                <w:bCs/>
                <w:i/>
                <w:iCs/>
                <w:color w:val="000000"/>
              </w:rPr>
              <w:t>4</w:t>
            </w:r>
            <w:r w:rsidRPr="00463518">
              <w:rPr>
                <w:rFonts w:cs="Arial"/>
                <w:b/>
                <w:bCs/>
                <w:i/>
                <w:iCs/>
                <w:color w:val="000000"/>
              </w:rPr>
              <w:t>/2</w:t>
            </w:r>
            <w:r w:rsidR="00200ECE" w:rsidRPr="00463518">
              <w:rPr>
                <w:rFonts w:cs="Arial"/>
                <w:b/>
                <w:bCs/>
                <w:i/>
                <w:iCs/>
                <w:color w:val="000000"/>
              </w:rPr>
              <w:t>5</w:t>
            </w:r>
          </w:p>
          <w:p w14:paraId="7CD2D751" w14:textId="77777777"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Budget</w:t>
            </w:r>
          </w:p>
        </w:tc>
        <w:tc>
          <w:tcPr>
            <w:tcW w:w="0" w:type="auto"/>
            <w:vMerge w:val="restart"/>
            <w:shd w:val="clear" w:color="auto" w:fill="auto"/>
            <w:vAlign w:val="center"/>
            <w:hideMark/>
          </w:tcPr>
          <w:p w14:paraId="3F9B327D" w14:textId="5C448F73" w:rsidR="00053D28" w:rsidRPr="00463518" w:rsidRDefault="00053D28" w:rsidP="00053D28">
            <w:pPr>
              <w:spacing w:after="0" w:line="240" w:lineRule="auto"/>
              <w:jc w:val="right"/>
              <w:rPr>
                <w:rFonts w:cs="Arial"/>
                <w:b/>
                <w:bCs/>
                <w:i/>
                <w:iCs/>
                <w:color w:val="000000"/>
              </w:rPr>
            </w:pPr>
            <w:r w:rsidRPr="00463518">
              <w:rPr>
                <w:rFonts w:cs="Arial"/>
                <w:b/>
                <w:bCs/>
                <w:i/>
                <w:iCs/>
                <w:color w:val="000000"/>
              </w:rPr>
              <w:t>202</w:t>
            </w:r>
            <w:r w:rsidR="00200ECE" w:rsidRPr="00463518">
              <w:rPr>
                <w:rFonts w:cs="Arial"/>
                <w:b/>
                <w:bCs/>
                <w:i/>
                <w:iCs/>
                <w:color w:val="000000"/>
              </w:rPr>
              <w:t>5</w:t>
            </w:r>
            <w:r w:rsidRPr="00463518">
              <w:rPr>
                <w:rFonts w:cs="Arial"/>
                <w:b/>
                <w:bCs/>
                <w:i/>
                <w:iCs/>
                <w:color w:val="000000"/>
              </w:rPr>
              <w:t>/2</w:t>
            </w:r>
            <w:r w:rsidR="00200ECE" w:rsidRPr="00463518">
              <w:rPr>
                <w:rFonts w:cs="Arial"/>
                <w:b/>
                <w:bCs/>
                <w:i/>
                <w:iCs/>
                <w:color w:val="000000"/>
              </w:rPr>
              <w:t>6</w:t>
            </w:r>
          </w:p>
          <w:p w14:paraId="3FECCD30" w14:textId="77777777"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Budget</w:t>
            </w:r>
          </w:p>
        </w:tc>
        <w:tc>
          <w:tcPr>
            <w:tcW w:w="0" w:type="auto"/>
            <w:vMerge w:val="restart"/>
            <w:shd w:val="clear" w:color="auto" w:fill="auto"/>
            <w:vAlign w:val="center"/>
            <w:hideMark/>
          </w:tcPr>
          <w:p w14:paraId="7A8873DD" w14:textId="1F438F54" w:rsidR="00053D28" w:rsidRPr="00463518" w:rsidRDefault="00053D28" w:rsidP="00053D28">
            <w:pPr>
              <w:spacing w:after="0" w:line="240" w:lineRule="auto"/>
              <w:jc w:val="right"/>
              <w:rPr>
                <w:rFonts w:cs="Arial"/>
                <w:b/>
                <w:bCs/>
                <w:i/>
                <w:iCs/>
                <w:color w:val="000000"/>
              </w:rPr>
            </w:pPr>
            <w:r w:rsidRPr="00463518">
              <w:rPr>
                <w:rFonts w:cs="Arial"/>
                <w:b/>
                <w:bCs/>
                <w:i/>
                <w:iCs/>
                <w:color w:val="000000"/>
              </w:rPr>
              <w:t>202</w:t>
            </w:r>
            <w:r w:rsidR="00200ECE" w:rsidRPr="00463518">
              <w:rPr>
                <w:rFonts w:cs="Arial"/>
                <w:b/>
                <w:bCs/>
                <w:i/>
                <w:iCs/>
                <w:color w:val="000000"/>
              </w:rPr>
              <w:t>6</w:t>
            </w:r>
            <w:r w:rsidRPr="00463518">
              <w:rPr>
                <w:rFonts w:cs="Arial"/>
                <w:b/>
                <w:bCs/>
                <w:i/>
                <w:iCs/>
                <w:color w:val="000000"/>
              </w:rPr>
              <w:t>/2</w:t>
            </w:r>
            <w:r w:rsidR="00200ECE" w:rsidRPr="00463518">
              <w:rPr>
                <w:rFonts w:cs="Arial"/>
                <w:b/>
                <w:bCs/>
                <w:i/>
                <w:iCs/>
                <w:color w:val="000000"/>
              </w:rPr>
              <w:t>7</w:t>
            </w:r>
          </w:p>
          <w:p w14:paraId="5FD1E5C9" w14:textId="77777777"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Budget</w:t>
            </w:r>
          </w:p>
        </w:tc>
        <w:tc>
          <w:tcPr>
            <w:tcW w:w="1468" w:type="dxa"/>
            <w:vMerge w:val="restart"/>
            <w:shd w:val="clear" w:color="auto" w:fill="auto"/>
            <w:vAlign w:val="center"/>
            <w:hideMark/>
          </w:tcPr>
          <w:p w14:paraId="12693DA5" w14:textId="3D161560" w:rsidR="00053D28" w:rsidRPr="00463518" w:rsidRDefault="00053D28" w:rsidP="00053D28">
            <w:pPr>
              <w:spacing w:after="0" w:line="240" w:lineRule="auto"/>
              <w:jc w:val="right"/>
              <w:rPr>
                <w:rFonts w:cs="Arial"/>
                <w:b/>
                <w:bCs/>
                <w:i/>
                <w:iCs/>
                <w:color w:val="000000"/>
              </w:rPr>
            </w:pPr>
            <w:r w:rsidRPr="00463518">
              <w:rPr>
                <w:rFonts w:cs="Arial"/>
                <w:b/>
                <w:bCs/>
                <w:i/>
                <w:iCs/>
                <w:color w:val="000000"/>
              </w:rPr>
              <w:t>202</w:t>
            </w:r>
            <w:r w:rsidR="00200ECE" w:rsidRPr="00463518">
              <w:rPr>
                <w:rFonts w:cs="Arial"/>
                <w:b/>
                <w:bCs/>
                <w:i/>
                <w:iCs/>
                <w:color w:val="000000"/>
              </w:rPr>
              <w:t>3</w:t>
            </w:r>
            <w:r w:rsidRPr="00463518">
              <w:rPr>
                <w:rFonts w:cs="Arial"/>
                <w:b/>
                <w:bCs/>
                <w:i/>
                <w:iCs/>
                <w:color w:val="000000"/>
              </w:rPr>
              <w:t>-2</w:t>
            </w:r>
            <w:r w:rsidR="00200ECE" w:rsidRPr="00463518">
              <w:rPr>
                <w:rFonts w:cs="Arial"/>
                <w:b/>
                <w:bCs/>
                <w:i/>
                <w:iCs/>
                <w:color w:val="000000"/>
              </w:rPr>
              <w:t>7</w:t>
            </w:r>
          </w:p>
          <w:p w14:paraId="6A6E8C73" w14:textId="77777777" w:rsidR="00053D28" w:rsidRPr="00463518" w:rsidRDefault="00053D28" w:rsidP="00053D28">
            <w:pPr>
              <w:spacing w:after="0" w:line="240" w:lineRule="auto"/>
              <w:jc w:val="right"/>
              <w:rPr>
                <w:rFonts w:eastAsia="Times New Roman" w:cs="Arial"/>
                <w:b/>
                <w:bCs/>
                <w:i/>
                <w:iCs/>
                <w:color w:val="000000"/>
                <w:lang w:eastAsia="en-GB"/>
              </w:rPr>
            </w:pPr>
            <w:r w:rsidRPr="00463518">
              <w:rPr>
                <w:rFonts w:cs="Arial"/>
                <w:b/>
                <w:bCs/>
                <w:i/>
                <w:iCs/>
                <w:color w:val="000000"/>
              </w:rPr>
              <w:t>Total</w:t>
            </w:r>
          </w:p>
        </w:tc>
      </w:tr>
      <w:tr w:rsidR="00053D28" w:rsidRPr="00463518" w14:paraId="481513B1" w14:textId="77777777" w:rsidTr="00053D28">
        <w:trPr>
          <w:trHeight w:val="253"/>
        </w:trPr>
        <w:tc>
          <w:tcPr>
            <w:tcW w:w="3952" w:type="dxa"/>
            <w:vMerge/>
            <w:shd w:val="clear" w:color="auto" w:fill="auto"/>
            <w:vAlign w:val="center"/>
            <w:hideMark/>
          </w:tcPr>
          <w:p w14:paraId="11F5A26E" w14:textId="77777777" w:rsidR="00053D28" w:rsidRPr="00463518"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176518BA" w14:textId="77777777" w:rsidR="00053D28" w:rsidRPr="00463518"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1C7244FB" w14:textId="77777777" w:rsidR="00053D28" w:rsidRPr="00463518"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66CD0781" w14:textId="77777777" w:rsidR="00053D28" w:rsidRPr="00463518"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62A5D426" w14:textId="77777777" w:rsidR="00053D28" w:rsidRPr="00463518" w:rsidRDefault="00053D28" w:rsidP="00053D28">
            <w:pPr>
              <w:spacing w:after="0" w:line="240" w:lineRule="auto"/>
              <w:rPr>
                <w:rFonts w:eastAsia="Times New Roman" w:cs="Arial"/>
                <w:b/>
                <w:bCs/>
                <w:i/>
                <w:iCs/>
                <w:color w:val="000000"/>
                <w:lang w:eastAsia="en-GB"/>
              </w:rPr>
            </w:pPr>
          </w:p>
        </w:tc>
        <w:tc>
          <w:tcPr>
            <w:tcW w:w="0" w:type="auto"/>
            <w:vMerge/>
            <w:shd w:val="clear" w:color="auto" w:fill="auto"/>
            <w:vAlign w:val="center"/>
            <w:hideMark/>
          </w:tcPr>
          <w:p w14:paraId="0EC8B26A" w14:textId="77777777" w:rsidR="00053D28" w:rsidRPr="00463518" w:rsidRDefault="00053D28" w:rsidP="00053D28">
            <w:pPr>
              <w:spacing w:after="0" w:line="240" w:lineRule="auto"/>
              <w:rPr>
                <w:rFonts w:eastAsia="Times New Roman" w:cs="Arial"/>
                <w:b/>
                <w:bCs/>
                <w:i/>
                <w:iCs/>
                <w:color w:val="000000"/>
                <w:lang w:eastAsia="en-GB"/>
              </w:rPr>
            </w:pPr>
          </w:p>
        </w:tc>
        <w:tc>
          <w:tcPr>
            <w:tcW w:w="1468" w:type="dxa"/>
            <w:vMerge/>
            <w:shd w:val="clear" w:color="auto" w:fill="auto"/>
            <w:vAlign w:val="center"/>
            <w:hideMark/>
          </w:tcPr>
          <w:p w14:paraId="4471429B" w14:textId="77777777" w:rsidR="00053D28" w:rsidRPr="00463518" w:rsidRDefault="00053D28" w:rsidP="00053D28">
            <w:pPr>
              <w:spacing w:after="0" w:line="240" w:lineRule="auto"/>
              <w:rPr>
                <w:rFonts w:eastAsia="Times New Roman" w:cs="Arial"/>
                <w:b/>
                <w:bCs/>
                <w:i/>
                <w:iCs/>
                <w:color w:val="000000"/>
                <w:lang w:eastAsia="en-GB"/>
              </w:rPr>
            </w:pPr>
          </w:p>
        </w:tc>
      </w:tr>
      <w:tr w:rsidR="00053D28" w:rsidRPr="00463518" w14:paraId="2530E434" w14:textId="77777777" w:rsidTr="00053D28">
        <w:trPr>
          <w:trHeight w:val="285"/>
        </w:trPr>
        <w:tc>
          <w:tcPr>
            <w:tcW w:w="4174" w:type="dxa"/>
            <w:gridSpan w:val="2"/>
            <w:shd w:val="clear" w:color="auto" w:fill="F2F2F2" w:themeFill="background1" w:themeFillShade="F2"/>
            <w:vAlign w:val="bottom"/>
          </w:tcPr>
          <w:p w14:paraId="6BA14FE7" w14:textId="77777777" w:rsidR="00053D28" w:rsidRPr="00463518" w:rsidRDefault="00053D28" w:rsidP="00053D28">
            <w:pPr>
              <w:spacing w:after="0" w:line="240" w:lineRule="auto"/>
              <w:rPr>
                <w:rFonts w:eastAsia="Times New Roman" w:cs="Arial"/>
                <w:color w:val="000000"/>
                <w:lang w:eastAsia="en-GB"/>
              </w:rPr>
            </w:pPr>
          </w:p>
        </w:tc>
        <w:tc>
          <w:tcPr>
            <w:tcW w:w="0" w:type="auto"/>
            <w:shd w:val="clear" w:color="auto" w:fill="F2F2F2" w:themeFill="background1" w:themeFillShade="F2"/>
            <w:noWrap/>
            <w:vAlign w:val="bottom"/>
          </w:tcPr>
          <w:p w14:paraId="2683529F" w14:textId="77777777" w:rsidR="00053D28" w:rsidRPr="00463518" w:rsidRDefault="00053D28" w:rsidP="00053D28">
            <w:pPr>
              <w:spacing w:after="0" w:line="240" w:lineRule="auto"/>
              <w:jc w:val="right"/>
              <w:rPr>
                <w:rFonts w:cs="Arial"/>
                <w:color w:val="000000"/>
              </w:rPr>
            </w:pPr>
          </w:p>
        </w:tc>
        <w:tc>
          <w:tcPr>
            <w:tcW w:w="0" w:type="auto"/>
            <w:shd w:val="clear" w:color="auto" w:fill="F2F2F2" w:themeFill="background1" w:themeFillShade="F2"/>
            <w:noWrap/>
            <w:vAlign w:val="bottom"/>
          </w:tcPr>
          <w:p w14:paraId="1705616D" w14:textId="77777777" w:rsidR="00053D28" w:rsidRPr="00463518" w:rsidRDefault="00053D28" w:rsidP="00053D28">
            <w:pPr>
              <w:spacing w:after="0" w:line="240" w:lineRule="auto"/>
              <w:jc w:val="right"/>
              <w:rPr>
                <w:rFonts w:cs="Arial"/>
                <w:color w:val="000000"/>
              </w:rPr>
            </w:pPr>
          </w:p>
        </w:tc>
        <w:tc>
          <w:tcPr>
            <w:tcW w:w="0" w:type="auto"/>
            <w:shd w:val="clear" w:color="auto" w:fill="F2F2F2" w:themeFill="background1" w:themeFillShade="F2"/>
            <w:noWrap/>
            <w:vAlign w:val="bottom"/>
          </w:tcPr>
          <w:p w14:paraId="447746E6" w14:textId="77777777" w:rsidR="00053D28" w:rsidRPr="00463518" w:rsidRDefault="00053D28" w:rsidP="00053D28">
            <w:pPr>
              <w:spacing w:after="0" w:line="240" w:lineRule="auto"/>
              <w:jc w:val="right"/>
              <w:rPr>
                <w:rFonts w:cs="Arial"/>
                <w:color w:val="000000"/>
              </w:rPr>
            </w:pPr>
          </w:p>
        </w:tc>
        <w:tc>
          <w:tcPr>
            <w:tcW w:w="0" w:type="auto"/>
            <w:shd w:val="clear" w:color="auto" w:fill="F2F2F2" w:themeFill="background1" w:themeFillShade="F2"/>
            <w:noWrap/>
            <w:vAlign w:val="bottom"/>
          </w:tcPr>
          <w:p w14:paraId="2EE7B727" w14:textId="77777777" w:rsidR="00053D28" w:rsidRPr="00463518" w:rsidRDefault="00053D28" w:rsidP="00053D28">
            <w:pPr>
              <w:spacing w:after="0" w:line="240" w:lineRule="auto"/>
              <w:jc w:val="right"/>
              <w:rPr>
                <w:rFonts w:cs="Arial"/>
                <w:color w:val="000000"/>
              </w:rPr>
            </w:pPr>
          </w:p>
        </w:tc>
        <w:tc>
          <w:tcPr>
            <w:tcW w:w="1468" w:type="dxa"/>
            <w:shd w:val="clear" w:color="auto" w:fill="F2F2F2" w:themeFill="background1" w:themeFillShade="F2"/>
            <w:noWrap/>
            <w:vAlign w:val="bottom"/>
          </w:tcPr>
          <w:p w14:paraId="0A6A2598" w14:textId="77777777" w:rsidR="00053D28" w:rsidRPr="00463518" w:rsidRDefault="00053D28" w:rsidP="00053D28">
            <w:pPr>
              <w:spacing w:after="0" w:line="240" w:lineRule="auto"/>
              <w:jc w:val="right"/>
              <w:rPr>
                <w:rFonts w:cs="Arial"/>
                <w:color w:val="000000"/>
              </w:rPr>
            </w:pPr>
          </w:p>
        </w:tc>
      </w:tr>
      <w:tr w:rsidR="00053D28" w:rsidRPr="00463518" w14:paraId="088FE4B3" w14:textId="77777777" w:rsidTr="00742899">
        <w:trPr>
          <w:trHeight w:val="285"/>
        </w:trPr>
        <w:tc>
          <w:tcPr>
            <w:tcW w:w="4174" w:type="dxa"/>
            <w:gridSpan w:val="2"/>
            <w:shd w:val="clear" w:color="auto" w:fill="auto"/>
            <w:vAlign w:val="center"/>
            <w:hideMark/>
          </w:tcPr>
          <w:p w14:paraId="5FAF6A44"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Premises</w:t>
            </w:r>
          </w:p>
        </w:tc>
        <w:tc>
          <w:tcPr>
            <w:tcW w:w="0" w:type="auto"/>
            <w:shd w:val="clear" w:color="auto" w:fill="auto"/>
            <w:noWrap/>
            <w:vAlign w:val="center"/>
            <w:hideMark/>
          </w:tcPr>
          <w:p w14:paraId="678CA890" w14:textId="2A49EA85"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235</w:t>
            </w:r>
          </w:p>
        </w:tc>
        <w:tc>
          <w:tcPr>
            <w:tcW w:w="0" w:type="auto"/>
            <w:shd w:val="clear" w:color="auto" w:fill="auto"/>
            <w:noWrap/>
            <w:vAlign w:val="center"/>
            <w:hideMark/>
          </w:tcPr>
          <w:p w14:paraId="1A2B91CD" w14:textId="70D30FAA"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2</w:t>
            </w:r>
            <w:r w:rsidR="005354D4" w:rsidRPr="00463518">
              <w:rPr>
                <w:rFonts w:cs="Arial"/>
                <w:color w:val="000000"/>
              </w:rPr>
              <w:t>08</w:t>
            </w:r>
          </w:p>
        </w:tc>
        <w:tc>
          <w:tcPr>
            <w:tcW w:w="0" w:type="auto"/>
            <w:shd w:val="clear" w:color="auto" w:fill="auto"/>
            <w:noWrap/>
            <w:vAlign w:val="center"/>
            <w:hideMark/>
          </w:tcPr>
          <w:p w14:paraId="1485381F" w14:textId="4772851C"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2</w:t>
            </w:r>
            <w:r w:rsidR="00053D28" w:rsidRPr="00463518">
              <w:rPr>
                <w:rFonts w:cs="Arial"/>
                <w:color w:val="000000"/>
              </w:rPr>
              <w:t>8</w:t>
            </w:r>
          </w:p>
        </w:tc>
        <w:tc>
          <w:tcPr>
            <w:tcW w:w="0" w:type="auto"/>
            <w:shd w:val="clear" w:color="auto" w:fill="auto"/>
            <w:noWrap/>
            <w:vAlign w:val="center"/>
            <w:hideMark/>
          </w:tcPr>
          <w:p w14:paraId="55C6BE26" w14:textId="59E27996" w:rsidR="00053D28" w:rsidRPr="00463518" w:rsidRDefault="005354D4"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0</w:t>
            </w:r>
          </w:p>
        </w:tc>
        <w:tc>
          <w:tcPr>
            <w:tcW w:w="1468" w:type="dxa"/>
            <w:shd w:val="clear" w:color="auto" w:fill="auto"/>
            <w:noWrap/>
            <w:vAlign w:val="center"/>
            <w:hideMark/>
          </w:tcPr>
          <w:p w14:paraId="44799D2F" w14:textId="1B900A30"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471</w:t>
            </w:r>
          </w:p>
        </w:tc>
      </w:tr>
      <w:tr w:rsidR="00053D28" w:rsidRPr="00463518" w14:paraId="56A4B1EE" w14:textId="77777777" w:rsidTr="00742899">
        <w:trPr>
          <w:trHeight w:val="285"/>
        </w:trPr>
        <w:tc>
          <w:tcPr>
            <w:tcW w:w="4174" w:type="dxa"/>
            <w:gridSpan w:val="2"/>
            <w:shd w:val="clear" w:color="auto" w:fill="F2F2F2" w:themeFill="background1" w:themeFillShade="F2"/>
            <w:vAlign w:val="center"/>
            <w:hideMark/>
          </w:tcPr>
          <w:p w14:paraId="13456B97"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IT</w:t>
            </w:r>
          </w:p>
        </w:tc>
        <w:tc>
          <w:tcPr>
            <w:tcW w:w="0" w:type="auto"/>
            <w:shd w:val="clear" w:color="auto" w:fill="F2F2F2" w:themeFill="background1" w:themeFillShade="F2"/>
            <w:noWrap/>
            <w:vAlign w:val="center"/>
            <w:hideMark/>
          </w:tcPr>
          <w:p w14:paraId="693D3B0C" w14:textId="348D8567"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3,</w:t>
            </w:r>
            <w:r w:rsidR="005354D4" w:rsidRPr="00463518">
              <w:rPr>
                <w:rFonts w:cs="Arial"/>
                <w:color w:val="000000"/>
              </w:rPr>
              <w:t>150</w:t>
            </w:r>
          </w:p>
        </w:tc>
        <w:tc>
          <w:tcPr>
            <w:tcW w:w="0" w:type="auto"/>
            <w:shd w:val="clear" w:color="auto" w:fill="F2F2F2" w:themeFill="background1" w:themeFillShade="F2"/>
            <w:noWrap/>
            <w:vAlign w:val="center"/>
            <w:hideMark/>
          </w:tcPr>
          <w:p w14:paraId="6D0F283A" w14:textId="181CF692"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2</w:t>
            </w:r>
            <w:r w:rsidR="00053D28" w:rsidRPr="00463518">
              <w:rPr>
                <w:rFonts w:cs="Arial"/>
                <w:color w:val="000000"/>
              </w:rPr>
              <w:t>,</w:t>
            </w:r>
            <w:r w:rsidRPr="00463518">
              <w:rPr>
                <w:rFonts w:cs="Arial"/>
                <w:color w:val="000000"/>
              </w:rPr>
              <w:t>27</w:t>
            </w:r>
            <w:r w:rsidR="00053D28" w:rsidRPr="00463518">
              <w:rPr>
                <w:rFonts w:cs="Arial"/>
                <w:color w:val="000000"/>
              </w:rPr>
              <w:t>8</w:t>
            </w:r>
          </w:p>
        </w:tc>
        <w:tc>
          <w:tcPr>
            <w:tcW w:w="0" w:type="auto"/>
            <w:shd w:val="clear" w:color="auto" w:fill="F2F2F2" w:themeFill="background1" w:themeFillShade="F2"/>
            <w:noWrap/>
            <w:vAlign w:val="center"/>
            <w:hideMark/>
          </w:tcPr>
          <w:p w14:paraId="79873659" w14:textId="3C4D408C" w:rsidR="00053D28" w:rsidRPr="00463518" w:rsidRDefault="005354D4"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3</w:t>
            </w:r>
            <w:r w:rsidR="00053D28" w:rsidRPr="00463518">
              <w:rPr>
                <w:rFonts w:eastAsia="Times New Roman" w:cs="Arial"/>
                <w:color w:val="000000"/>
                <w:lang w:eastAsia="en-GB"/>
              </w:rPr>
              <w:t>,</w:t>
            </w:r>
            <w:r w:rsidRPr="00463518">
              <w:rPr>
                <w:rFonts w:eastAsia="Times New Roman" w:cs="Arial"/>
                <w:color w:val="000000"/>
                <w:lang w:eastAsia="en-GB"/>
              </w:rPr>
              <w:t>074</w:t>
            </w:r>
          </w:p>
        </w:tc>
        <w:tc>
          <w:tcPr>
            <w:tcW w:w="0" w:type="auto"/>
            <w:shd w:val="clear" w:color="auto" w:fill="F2F2F2" w:themeFill="background1" w:themeFillShade="F2"/>
            <w:noWrap/>
            <w:vAlign w:val="center"/>
            <w:hideMark/>
          </w:tcPr>
          <w:p w14:paraId="533CE925" w14:textId="767E9B88"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1</w:t>
            </w:r>
          </w:p>
        </w:tc>
        <w:tc>
          <w:tcPr>
            <w:tcW w:w="1468" w:type="dxa"/>
            <w:shd w:val="clear" w:color="auto" w:fill="F2F2F2" w:themeFill="background1" w:themeFillShade="F2"/>
            <w:noWrap/>
            <w:vAlign w:val="center"/>
            <w:hideMark/>
          </w:tcPr>
          <w:p w14:paraId="62C9112C" w14:textId="0ECDEBC5"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8</w:t>
            </w:r>
            <w:r w:rsidR="00053D28" w:rsidRPr="00463518">
              <w:rPr>
                <w:rFonts w:cs="Arial"/>
                <w:color w:val="000000"/>
              </w:rPr>
              <w:t>,</w:t>
            </w:r>
            <w:r w:rsidRPr="00463518">
              <w:rPr>
                <w:rFonts w:cs="Arial"/>
                <w:color w:val="000000"/>
              </w:rPr>
              <w:t>50</w:t>
            </w:r>
            <w:r w:rsidR="00463518" w:rsidRPr="00463518">
              <w:rPr>
                <w:rFonts w:cs="Arial"/>
                <w:color w:val="000000"/>
              </w:rPr>
              <w:t>3</w:t>
            </w:r>
          </w:p>
        </w:tc>
      </w:tr>
      <w:tr w:rsidR="00053D28" w:rsidRPr="00463518" w14:paraId="3B91911B" w14:textId="77777777" w:rsidTr="00742899">
        <w:trPr>
          <w:trHeight w:val="300"/>
        </w:trPr>
        <w:tc>
          <w:tcPr>
            <w:tcW w:w="4174" w:type="dxa"/>
            <w:gridSpan w:val="2"/>
            <w:shd w:val="clear" w:color="auto" w:fill="auto"/>
            <w:noWrap/>
            <w:vAlign w:val="center"/>
            <w:hideMark/>
          </w:tcPr>
          <w:p w14:paraId="074AD55A" w14:textId="77777777" w:rsidR="00053D28" w:rsidRPr="00463518" w:rsidRDefault="00053D28" w:rsidP="00053D28">
            <w:pPr>
              <w:spacing w:after="0" w:line="240" w:lineRule="auto"/>
              <w:rPr>
                <w:rFonts w:eastAsia="Times New Roman" w:cs="Arial"/>
                <w:color w:val="000000"/>
                <w:lang w:eastAsia="en-GB"/>
              </w:rPr>
            </w:pPr>
            <w:r w:rsidRPr="00463518">
              <w:rPr>
                <w:rFonts w:eastAsia="Times New Roman" w:cs="Arial"/>
                <w:color w:val="000000"/>
                <w:lang w:eastAsia="en-GB"/>
              </w:rPr>
              <w:t>Vehicles and Equipment</w:t>
            </w:r>
          </w:p>
        </w:tc>
        <w:tc>
          <w:tcPr>
            <w:tcW w:w="0" w:type="auto"/>
            <w:tcBorders>
              <w:bottom w:val="single" w:sz="4" w:space="0" w:color="auto"/>
            </w:tcBorders>
            <w:shd w:val="clear" w:color="auto" w:fill="auto"/>
            <w:noWrap/>
            <w:vAlign w:val="center"/>
            <w:hideMark/>
          </w:tcPr>
          <w:p w14:paraId="5CE781A9" w14:textId="0EF00CA0"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806</w:t>
            </w:r>
          </w:p>
        </w:tc>
        <w:tc>
          <w:tcPr>
            <w:tcW w:w="0" w:type="auto"/>
            <w:tcBorders>
              <w:bottom w:val="single" w:sz="4" w:space="0" w:color="auto"/>
            </w:tcBorders>
            <w:shd w:val="clear" w:color="auto" w:fill="auto"/>
            <w:noWrap/>
            <w:vAlign w:val="center"/>
            <w:hideMark/>
          </w:tcPr>
          <w:p w14:paraId="3866116D" w14:textId="24160DC2" w:rsidR="00053D28" w:rsidRPr="00463518" w:rsidRDefault="005354D4" w:rsidP="00053D28">
            <w:pPr>
              <w:spacing w:after="0" w:line="240" w:lineRule="auto"/>
              <w:jc w:val="right"/>
              <w:rPr>
                <w:rFonts w:eastAsia="Times New Roman" w:cs="Arial"/>
                <w:color w:val="000000"/>
                <w:lang w:eastAsia="en-GB"/>
              </w:rPr>
            </w:pPr>
            <w:r w:rsidRPr="00463518">
              <w:rPr>
                <w:rFonts w:eastAsia="Times New Roman" w:cs="Arial"/>
                <w:color w:val="000000"/>
                <w:lang w:eastAsia="en-GB"/>
              </w:rPr>
              <w:t>2,192</w:t>
            </w:r>
          </w:p>
        </w:tc>
        <w:tc>
          <w:tcPr>
            <w:tcW w:w="0" w:type="auto"/>
            <w:tcBorders>
              <w:bottom w:val="single" w:sz="4" w:space="0" w:color="auto"/>
            </w:tcBorders>
            <w:shd w:val="clear" w:color="auto" w:fill="auto"/>
            <w:noWrap/>
            <w:vAlign w:val="center"/>
            <w:hideMark/>
          </w:tcPr>
          <w:p w14:paraId="3EB7650E" w14:textId="0D1F394E" w:rsidR="00053D28" w:rsidRPr="00463518" w:rsidRDefault="00053D28" w:rsidP="00053D28">
            <w:pPr>
              <w:spacing w:after="0" w:line="240" w:lineRule="auto"/>
              <w:jc w:val="right"/>
              <w:rPr>
                <w:rFonts w:eastAsia="Times New Roman" w:cs="Arial"/>
                <w:color w:val="000000"/>
                <w:lang w:eastAsia="en-GB"/>
              </w:rPr>
            </w:pPr>
            <w:r w:rsidRPr="00463518">
              <w:rPr>
                <w:rFonts w:cs="Arial"/>
                <w:color w:val="000000"/>
              </w:rPr>
              <w:t>1</w:t>
            </w:r>
            <w:r w:rsidR="005354D4" w:rsidRPr="00463518">
              <w:rPr>
                <w:rFonts w:cs="Arial"/>
                <w:color w:val="000000"/>
              </w:rPr>
              <w:t>50</w:t>
            </w:r>
          </w:p>
        </w:tc>
        <w:tc>
          <w:tcPr>
            <w:tcW w:w="0" w:type="auto"/>
            <w:tcBorders>
              <w:bottom w:val="single" w:sz="4" w:space="0" w:color="auto"/>
            </w:tcBorders>
            <w:shd w:val="clear" w:color="auto" w:fill="auto"/>
            <w:noWrap/>
            <w:vAlign w:val="center"/>
            <w:hideMark/>
          </w:tcPr>
          <w:p w14:paraId="1CAC977D" w14:textId="399AED6A"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795</w:t>
            </w:r>
          </w:p>
        </w:tc>
        <w:tc>
          <w:tcPr>
            <w:tcW w:w="1468" w:type="dxa"/>
            <w:tcBorders>
              <w:bottom w:val="single" w:sz="4" w:space="0" w:color="auto"/>
            </w:tcBorders>
            <w:shd w:val="clear" w:color="auto" w:fill="auto"/>
            <w:noWrap/>
            <w:vAlign w:val="center"/>
            <w:hideMark/>
          </w:tcPr>
          <w:p w14:paraId="243C623D" w14:textId="583763B0" w:rsidR="00053D28" w:rsidRPr="00463518" w:rsidRDefault="005354D4" w:rsidP="00053D28">
            <w:pPr>
              <w:spacing w:after="0" w:line="240" w:lineRule="auto"/>
              <w:jc w:val="right"/>
              <w:rPr>
                <w:rFonts w:eastAsia="Times New Roman" w:cs="Arial"/>
                <w:color w:val="000000"/>
                <w:lang w:eastAsia="en-GB"/>
              </w:rPr>
            </w:pPr>
            <w:r w:rsidRPr="00463518">
              <w:rPr>
                <w:rFonts w:cs="Arial"/>
                <w:color w:val="000000"/>
              </w:rPr>
              <w:t>3</w:t>
            </w:r>
            <w:r w:rsidR="00053D28" w:rsidRPr="00463518">
              <w:rPr>
                <w:rFonts w:cs="Arial"/>
                <w:color w:val="000000"/>
              </w:rPr>
              <w:t>,</w:t>
            </w:r>
            <w:r w:rsidRPr="00463518">
              <w:rPr>
                <w:rFonts w:cs="Arial"/>
                <w:color w:val="000000"/>
              </w:rPr>
              <w:t>943</w:t>
            </w:r>
          </w:p>
        </w:tc>
      </w:tr>
      <w:tr w:rsidR="00053D28" w:rsidRPr="00463518" w14:paraId="312D4039" w14:textId="77777777" w:rsidTr="00742899">
        <w:trPr>
          <w:trHeight w:val="323"/>
        </w:trPr>
        <w:tc>
          <w:tcPr>
            <w:tcW w:w="4174" w:type="dxa"/>
            <w:gridSpan w:val="2"/>
            <w:shd w:val="clear" w:color="auto" w:fill="F2F2F2" w:themeFill="background1" w:themeFillShade="F2"/>
            <w:vAlign w:val="center"/>
            <w:hideMark/>
          </w:tcPr>
          <w:p w14:paraId="5A789592"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Revenue Expenditure</w:t>
            </w:r>
          </w:p>
        </w:tc>
        <w:tc>
          <w:tcPr>
            <w:tcW w:w="0" w:type="auto"/>
            <w:tcBorders>
              <w:top w:val="single" w:sz="4" w:space="0" w:color="auto"/>
              <w:bottom w:val="nil"/>
            </w:tcBorders>
            <w:shd w:val="clear" w:color="auto" w:fill="F2F2F2" w:themeFill="background1" w:themeFillShade="F2"/>
            <w:vAlign w:val="center"/>
            <w:hideMark/>
          </w:tcPr>
          <w:p w14:paraId="5F0ED6EE" w14:textId="5C4D91F2" w:rsidR="00053D28" w:rsidRPr="00463518" w:rsidRDefault="005354D4" w:rsidP="00053D28">
            <w:pPr>
              <w:spacing w:after="0" w:line="240" w:lineRule="auto"/>
              <w:jc w:val="right"/>
              <w:rPr>
                <w:rFonts w:eastAsia="Times New Roman" w:cs="Arial"/>
                <w:b/>
                <w:color w:val="000000"/>
                <w:lang w:eastAsia="en-GB"/>
              </w:rPr>
            </w:pPr>
            <w:r w:rsidRPr="00463518">
              <w:rPr>
                <w:rFonts w:cs="Arial"/>
                <w:b/>
                <w:bCs/>
                <w:color w:val="000000"/>
              </w:rPr>
              <w:t>4,191</w:t>
            </w:r>
          </w:p>
        </w:tc>
        <w:tc>
          <w:tcPr>
            <w:tcW w:w="0" w:type="auto"/>
            <w:tcBorders>
              <w:top w:val="single" w:sz="4" w:space="0" w:color="auto"/>
              <w:bottom w:val="nil"/>
            </w:tcBorders>
            <w:shd w:val="clear" w:color="auto" w:fill="F2F2F2" w:themeFill="background1" w:themeFillShade="F2"/>
            <w:vAlign w:val="center"/>
            <w:hideMark/>
          </w:tcPr>
          <w:p w14:paraId="575860F2" w14:textId="17903640" w:rsidR="00053D28" w:rsidRPr="00463518" w:rsidRDefault="005354D4" w:rsidP="00053D28">
            <w:pPr>
              <w:spacing w:after="0" w:line="240" w:lineRule="auto"/>
              <w:jc w:val="right"/>
              <w:rPr>
                <w:rFonts w:eastAsia="Times New Roman" w:cs="Arial"/>
                <w:b/>
                <w:color w:val="000000"/>
                <w:lang w:eastAsia="en-GB"/>
              </w:rPr>
            </w:pPr>
            <w:r w:rsidRPr="00463518">
              <w:rPr>
                <w:rFonts w:cs="Arial"/>
                <w:b/>
                <w:bCs/>
                <w:color w:val="000000"/>
              </w:rPr>
              <w:t>4</w:t>
            </w:r>
            <w:r w:rsidR="00053D28" w:rsidRPr="00463518">
              <w:rPr>
                <w:rFonts w:cs="Arial"/>
                <w:b/>
                <w:bCs/>
                <w:color w:val="000000"/>
              </w:rPr>
              <w:t>,</w:t>
            </w:r>
            <w:r w:rsidRPr="00463518">
              <w:rPr>
                <w:rFonts w:cs="Arial"/>
                <w:b/>
                <w:bCs/>
                <w:color w:val="000000"/>
              </w:rPr>
              <w:t>678</w:t>
            </w:r>
          </w:p>
        </w:tc>
        <w:tc>
          <w:tcPr>
            <w:tcW w:w="0" w:type="auto"/>
            <w:tcBorders>
              <w:top w:val="single" w:sz="4" w:space="0" w:color="auto"/>
              <w:bottom w:val="nil"/>
            </w:tcBorders>
            <w:shd w:val="clear" w:color="auto" w:fill="F2F2F2" w:themeFill="background1" w:themeFillShade="F2"/>
            <w:vAlign w:val="center"/>
            <w:hideMark/>
          </w:tcPr>
          <w:p w14:paraId="748C00BF" w14:textId="0F6EB970" w:rsidR="00053D28" w:rsidRPr="00463518" w:rsidRDefault="005354D4" w:rsidP="00053D28">
            <w:pPr>
              <w:spacing w:after="0" w:line="240" w:lineRule="auto"/>
              <w:jc w:val="right"/>
              <w:rPr>
                <w:rFonts w:eastAsia="Times New Roman" w:cs="Arial"/>
                <w:b/>
                <w:color w:val="000000"/>
                <w:lang w:eastAsia="en-GB"/>
              </w:rPr>
            </w:pPr>
            <w:r w:rsidRPr="00463518">
              <w:rPr>
                <w:rFonts w:cs="Arial"/>
                <w:b/>
                <w:bCs/>
                <w:color w:val="000000"/>
              </w:rPr>
              <w:t>3</w:t>
            </w:r>
            <w:r w:rsidR="00053D28" w:rsidRPr="00463518">
              <w:rPr>
                <w:rFonts w:cs="Arial"/>
                <w:b/>
                <w:bCs/>
                <w:color w:val="000000"/>
              </w:rPr>
              <w:t>,</w:t>
            </w:r>
            <w:r w:rsidRPr="00463518">
              <w:rPr>
                <w:rFonts w:cs="Arial"/>
                <w:b/>
                <w:bCs/>
                <w:color w:val="000000"/>
              </w:rPr>
              <w:t>252</w:t>
            </w:r>
          </w:p>
        </w:tc>
        <w:tc>
          <w:tcPr>
            <w:tcW w:w="0" w:type="auto"/>
            <w:tcBorders>
              <w:top w:val="single" w:sz="4" w:space="0" w:color="auto"/>
              <w:bottom w:val="nil"/>
            </w:tcBorders>
            <w:shd w:val="clear" w:color="auto" w:fill="F2F2F2" w:themeFill="background1" w:themeFillShade="F2"/>
            <w:vAlign w:val="center"/>
            <w:hideMark/>
          </w:tcPr>
          <w:p w14:paraId="3A05A19D" w14:textId="425672F3" w:rsidR="00053D28" w:rsidRPr="00463518" w:rsidRDefault="005354D4" w:rsidP="00053D28">
            <w:pPr>
              <w:spacing w:after="0" w:line="240" w:lineRule="auto"/>
              <w:jc w:val="right"/>
              <w:rPr>
                <w:rFonts w:eastAsia="Times New Roman" w:cs="Arial"/>
                <w:b/>
                <w:color w:val="000000"/>
                <w:lang w:eastAsia="en-GB"/>
              </w:rPr>
            </w:pPr>
            <w:r w:rsidRPr="00463518">
              <w:rPr>
                <w:rFonts w:cs="Arial"/>
                <w:b/>
                <w:bCs/>
                <w:color w:val="000000"/>
              </w:rPr>
              <w:t>796</w:t>
            </w:r>
          </w:p>
        </w:tc>
        <w:tc>
          <w:tcPr>
            <w:tcW w:w="1468" w:type="dxa"/>
            <w:tcBorders>
              <w:top w:val="single" w:sz="4" w:space="0" w:color="auto"/>
              <w:bottom w:val="nil"/>
            </w:tcBorders>
            <w:shd w:val="clear" w:color="auto" w:fill="F2F2F2" w:themeFill="background1" w:themeFillShade="F2"/>
            <w:vAlign w:val="center"/>
            <w:hideMark/>
          </w:tcPr>
          <w:p w14:paraId="0515D230" w14:textId="751D2611" w:rsidR="00053D28" w:rsidRPr="00463518" w:rsidRDefault="00053D28" w:rsidP="00053D28">
            <w:pPr>
              <w:spacing w:after="0" w:line="240" w:lineRule="auto"/>
              <w:jc w:val="right"/>
              <w:rPr>
                <w:rFonts w:eastAsia="Times New Roman" w:cs="Arial"/>
                <w:b/>
                <w:color w:val="000000"/>
                <w:lang w:eastAsia="en-GB"/>
              </w:rPr>
            </w:pPr>
            <w:r w:rsidRPr="00463518">
              <w:rPr>
                <w:rFonts w:cs="Arial"/>
                <w:b/>
                <w:bCs/>
                <w:color w:val="000000"/>
              </w:rPr>
              <w:t>12,</w:t>
            </w:r>
            <w:r w:rsidR="005354D4" w:rsidRPr="00463518">
              <w:rPr>
                <w:rFonts w:cs="Arial"/>
                <w:b/>
                <w:bCs/>
                <w:color w:val="000000"/>
              </w:rPr>
              <w:t>91</w:t>
            </w:r>
            <w:r w:rsidR="00463518" w:rsidRPr="00463518">
              <w:rPr>
                <w:rFonts w:cs="Arial"/>
                <w:b/>
                <w:bCs/>
                <w:color w:val="000000"/>
              </w:rPr>
              <w:t>7</w:t>
            </w:r>
          </w:p>
        </w:tc>
      </w:tr>
      <w:tr w:rsidR="00053D28" w:rsidRPr="00463518" w14:paraId="1C3810E4" w14:textId="77777777" w:rsidTr="00742899">
        <w:trPr>
          <w:trHeight w:val="323"/>
        </w:trPr>
        <w:tc>
          <w:tcPr>
            <w:tcW w:w="4174" w:type="dxa"/>
            <w:gridSpan w:val="2"/>
            <w:shd w:val="clear" w:color="auto" w:fill="auto"/>
            <w:vAlign w:val="center"/>
          </w:tcPr>
          <w:p w14:paraId="6210B158" w14:textId="77777777" w:rsidR="00053D28" w:rsidRPr="00463518" w:rsidRDefault="00053D28" w:rsidP="00053D28">
            <w:pPr>
              <w:spacing w:after="0" w:line="240" w:lineRule="auto"/>
              <w:rPr>
                <w:rFonts w:eastAsia="Times New Roman" w:cs="Arial"/>
                <w:b/>
                <w:bCs/>
                <w:color w:val="000000"/>
                <w:lang w:eastAsia="en-GB"/>
              </w:rPr>
            </w:pPr>
          </w:p>
        </w:tc>
        <w:tc>
          <w:tcPr>
            <w:tcW w:w="0" w:type="auto"/>
            <w:tcBorders>
              <w:top w:val="nil"/>
              <w:bottom w:val="single" w:sz="4" w:space="0" w:color="auto"/>
            </w:tcBorders>
            <w:shd w:val="clear" w:color="auto" w:fill="auto"/>
            <w:vAlign w:val="center"/>
          </w:tcPr>
          <w:p w14:paraId="35705503" w14:textId="77777777" w:rsidR="00053D28" w:rsidRPr="00463518" w:rsidRDefault="00053D28" w:rsidP="00053D28">
            <w:pPr>
              <w:spacing w:after="0" w:line="240" w:lineRule="auto"/>
              <w:jc w:val="right"/>
              <w:rPr>
                <w:rFonts w:eastAsia="Times New Roman" w:cs="Arial"/>
                <w:color w:val="000000"/>
                <w:lang w:eastAsia="en-GB"/>
              </w:rPr>
            </w:pPr>
          </w:p>
        </w:tc>
        <w:tc>
          <w:tcPr>
            <w:tcW w:w="0" w:type="auto"/>
            <w:tcBorders>
              <w:top w:val="nil"/>
              <w:bottom w:val="single" w:sz="4" w:space="0" w:color="auto"/>
            </w:tcBorders>
            <w:shd w:val="clear" w:color="auto" w:fill="auto"/>
            <w:vAlign w:val="center"/>
          </w:tcPr>
          <w:p w14:paraId="317A17FA" w14:textId="77777777" w:rsidR="00053D28" w:rsidRPr="00463518" w:rsidRDefault="00053D28" w:rsidP="00053D28">
            <w:pPr>
              <w:spacing w:after="0" w:line="240" w:lineRule="auto"/>
              <w:jc w:val="right"/>
              <w:rPr>
                <w:rFonts w:eastAsia="Times New Roman" w:cs="Arial"/>
                <w:color w:val="000000"/>
                <w:lang w:eastAsia="en-GB"/>
              </w:rPr>
            </w:pPr>
          </w:p>
        </w:tc>
        <w:tc>
          <w:tcPr>
            <w:tcW w:w="0" w:type="auto"/>
            <w:tcBorders>
              <w:top w:val="nil"/>
              <w:bottom w:val="single" w:sz="4" w:space="0" w:color="auto"/>
            </w:tcBorders>
            <w:shd w:val="clear" w:color="auto" w:fill="auto"/>
            <w:vAlign w:val="center"/>
          </w:tcPr>
          <w:p w14:paraId="33F69B07" w14:textId="77777777" w:rsidR="00053D28" w:rsidRPr="00463518" w:rsidRDefault="00053D28" w:rsidP="00053D28">
            <w:pPr>
              <w:spacing w:after="0" w:line="240" w:lineRule="auto"/>
              <w:jc w:val="right"/>
              <w:rPr>
                <w:rFonts w:eastAsia="Times New Roman" w:cs="Arial"/>
                <w:color w:val="000000"/>
                <w:lang w:eastAsia="en-GB"/>
              </w:rPr>
            </w:pPr>
          </w:p>
        </w:tc>
        <w:tc>
          <w:tcPr>
            <w:tcW w:w="0" w:type="auto"/>
            <w:tcBorders>
              <w:top w:val="nil"/>
              <w:bottom w:val="single" w:sz="4" w:space="0" w:color="auto"/>
            </w:tcBorders>
            <w:shd w:val="clear" w:color="auto" w:fill="auto"/>
            <w:vAlign w:val="center"/>
          </w:tcPr>
          <w:p w14:paraId="16A620C8" w14:textId="77777777" w:rsidR="00053D28" w:rsidRPr="00463518" w:rsidRDefault="00053D28" w:rsidP="00053D28">
            <w:pPr>
              <w:spacing w:after="0" w:line="240" w:lineRule="auto"/>
              <w:jc w:val="right"/>
              <w:rPr>
                <w:rFonts w:eastAsia="Times New Roman" w:cs="Arial"/>
                <w:color w:val="000000"/>
                <w:lang w:eastAsia="en-GB"/>
              </w:rPr>
            </w:pPr>
          </w:p>
        </w:tc>
        <w:tc>
          <w:tcPr>
            <w:tcW w:w="1468" w:type="dxa"/>
            <w:tcBorders>
              <w:top w:val="nil"/>
              <w:bottom w:val="single" w:sz="4" w:space="0" w:color="auto"/>
            </w:tcBorders>
            <w:shd w:val="clear" w:color="auto" w:fill="auto"/>
            <w:vAlign w:val="center"/>
          </w:tcPr>
          <w:p w14:paraId="7E4445D6" w14:textId="77777777" w:rsidR="00053D28" w:rsidRPr="00463518" w:rsidRDefault="00053D28" w:rsidP="00053D28">
            <w:pPr>
              <w:spacing w:after="0" w:line="240" w:lineRule="auto"/>
              <w:jc w:val="right"/>
              <w:rPr>
                <w:rFonts w:eastAsia="Times New Roman" w:cs="Arial"/>
                <w:color w:val="000000"/>
                <w:lang w:eastAsia="en-GB"/>
              </w:rPr>
            </w:pPr>
          </w:p>
        </w:tc>
      </w:tr>
      <w:tr w:rsidR="00053D28" w:rsidRPr="00C352F3" w14:paraId="0807BF4E" w14:textId="77777777" w:rsidTr="00742899">
        <w:trPr>
          <w:trHeight w:val="323"/>
        </w:trPr>
        <w:tc>
          <w:tcPr>
            <w:tcW w:w="4174" w:type="dxa"/>
            <w:gridSpan w:val="2"/>
            <w:shd w:val="clear" w:color="auto" w:fill="F2F2F2" w:themeFill="background1" w:themeFillShade="F2"/>
            <w:vAlign w:val="center"/>
          </w:tcPr>
          <w:p w14:paraId="2DECAEE8" w14:textId="77777777" w:rsidR="00053D28" w:rsidRPr="00463518" w:rsidRDefault="00053D28" w:rsidP="00053D28">
            <w:pPr>
              <w:spacing w:after="0" w:line="240" w:lineRule="auto"/>
              <w:rPr>
                <w:rFonts w:eastAsia="Times New Roman" w:cs="Arial"/>
                <w:b/>
                <w:bCs/>
                <w:color w:val="000000"/>
                <w:lang w:eastAsia="en-GB"/>
              </w:rPr>
            </w:pPr>
            <w:r w:rsidRPr="00463518">
              <w:rPr>
                <w:rFonts w:eastAsia="Times New Roman" w:cs="Arial"/>
                <w:b/>
                <w:color w:val="000000"/>
                <w:lang w:eastAsia="en-GB"/>
              </w:rPr>
              <w:t>Total Revenue and Capital</w:t>
            </w:r>
          </w:p>
        </w:tc>
        <w:tc>
          <w:tcPr>
            <w:tcW w:w="0" w:type="auto"/>
            <w:tcBorders>
              <w:top w:val="single" w:sz="4" w:space="0" w:color="auto"/>
              <w:bottom w:val="single" w:sz="4" w:space="0" w:color="F2F2F2" w:themeColor="background1" w:themeShade="F2"/>
            </w:tcBorders>
            <w:shd w:val="clear" w:color="auto" w:fill="F2F2F2" w:themeFill="background1" w:themeFillShade="F2"/>
            <w:vAlign w:val="center"/>
          </w:tcPr>
          <w:p w14:paraId="6BFEB6F9" w14:textId="0855C5CE" w:rsidR="00053D28" w:rsidRPr="00463518" w:rsidRDefault="00463518" w:rsidP="00053D28">
            <w:pPr>
              <w:spacing w:after="0" w:line="240" w:lineRule="auto"/>
              <w:jc w:val="right"/>
              <w:rPr>
                <w:rFonts w:eastAsia="Times New Roman" w:cs="Arial"/>
                <w:b/>
                <w:color w:val="000000"/>
                <w:lang w:eastAsia="en-GB"/>
              </w:rPr>
            </w:pPr>
            <w:r w:rsidRPr="00463518">
              <w:rPr>
                <w:rFonts w:cs="Arial"/>
                <w:b/>
                <w:bCs/>
                <w:color w:val="000000"/>
              </w:rPr>
              <w:t>20</w:t>
            </w:r>
            <w:r w:rsidR="00053D28" w:rsidRPr="00463518">
              <w:rPr>
                <w:rFonts w:cs="Arial"/>
                <w:b/>
                <w:bCs/>
                <w:color w:val="000000"/>
              </w:rPr>
              <w:t>,6</w:t>
            </w:r>
            <w:r w:rsidRPr="00463518">
              <w:rPr>
                <w:rFonts w:cs="Arial"/>
                <w:b/>
                <w:bCs/>
                <w:color w:val="000000"/>
              </w:rPr>
              <w:t>83</w:t>
            </w:r>
          </w:p>
        </w:tc>
        <w:tc>
          <w:tcPr>
            <w:tcW w:w="0" w:type="auto"/>
            <w:tcBorders>
              <w:top w:val="single" w:sz="4" w:space="0" w:color="auto"/>
              <w:bottom w:val="single" w:sz="4" w:space="0" w:color="F2F2F2" w:themeColor="background1" w:themeShade="F2"/>
            </w:tcBorders>
            <w:shd w:val="clear" w:color="auto" w:fill="F2F2F2" w:themeFill="background1" w:themeFillShade="F2"/>
            <w:vAlign w:val="center"/>
          </w:tcPr>
          <w:p w14:paraId="25BE4D3E" w14:textId="63F92D00" w:rsidR="00053D28" w:rsidRPr="00463518" w:rsidRDefault="00463518" w:rsidP="00053D28">
            <w:pPr>
              <w:spacing w:after="0" w:line="240" w:lineRule="auto"/>
              <w:jc w:val="right"/>
              <w:rPr>
                <w:rFonts w:eastAsia="Times New Roman" w:cs="Arial"/>
                <w:b/>
                <w:color w:val="000000"/>
                <w:lang w:eastAsia="en-GB"/>
              </w:rPr>
            </w:pPr>
            <w:r w:rsidRPr="00463518">
              <w:rPr>
                <w:rFonts w:cs="Arial"/>
                <w:b/>
                <w:bCs/>
                <w:color w:val="000000"/>
              </w:rPr>
              <w:t>20</w:t>
            </w:r>
            <w:r w:rsidR="00053D28" w:rsidRPr="00463518">
              <w:rPr>
                <w:rFonts w:cs="Arial"/>
                <w:b/>
                <w:bCs/>
                <w:color w:val="000000"/>
              </w:rPr>
              <w:t>,</w:t>
            </w:r>
            <w:r w:rsidRPr="00463518">
              <w:rPr>
                <w:rFonts w:cs="Arial"/>
                <w:b/>
                <w:bCs/>
                <w:color w:val="000000"/>
              </w:rPr>
              <w:t>991</w:t>
            </w:r>
          </w:p>
        </w:tc>
        <w:tc>
          <w:tcPr>
            <w:tcW w:w="0" w:type="auto"/>
            <w:tcBorders>
              <w:top w:val="single" w:sz="4" w:space="0" w:color="auto"/>
              <w:bottom w:val="single" w:sz="4" w:space="0" w:color="F2F2F2" w:themeColor="background1" w:themeShade="F2"/>
            </w:tcBorders>
            <w:shd w:val="clear" w:color="auto" w:fill="F2F2F2" w:themeFill="background1" w:themeFillShade="F2"/>
            <w:vAlign w:val="center"/>
          </w:tcPr>
          <w:p w14:paraId="10A614D3" w14:textId="28E311EC" w:rsidR="00053D28" w:rsidRPr="00463518" w:rsidRDefault="00463518" w:rsidP="00053D28">
            <w:pPr>
              <w:spacing w:after="0" w:line="240" w:lineRule="auto"/>
              <w:jc w:val="right"/>
              <w:rPr>
                <w:rFonts w:eastAsia="Times New Roman" w:cs="Arial"/>
                <w:b/>
                <w:color w:val="000000"/>
                <w:lang w:eastAsia="en-GB"/>
              </w:rPr>
            </w:pPr>
            <w:r w:rsidRPr="00463518">
              <w:rPr>
                <w:rFonts w:cs="Arial"/>
                <w:b/>
                <w:bCs/>
                <w:color w:val="000000"/>
              </w:rPr>
              <w:t>9</w:t>
            </w:r>
            <w:r w:rsidR="00053D28" w:rsidRPr="00463518">
              <w:rPr>
                <w:rFonts w:cs="Arial"/>
                <w:b/>
                <w:bCs/>
                <w:color w:val="000000"/>
              </w:rPr>
              <w:t>,</w:t>
            </w:r>
            <w:r w:rsidRPr="00463518">
              <w:rPr>
                <w:rFonts w:cs="Arial"/>
                <w:b/>
                <w:bCs/>
                <w:color w:val="000000"/>
              </w:rPr>
              <w:t>322</w:t>
            </w:r>
          </w:p>
        </w:tc>
        <w:tc>
          <w:tcPr>
            <w:tcW w:w="0" w:type="auto"/>
            <w:tcBorders>
              <w:top w:val="single" w:sz="4" w:space="0" w:color="auto"/>
              <w:bottom w:val="single" w:sz="4" w:space="0" w:color="F2F2F2" w:themeColor="background1" w:themeShade="F2"/>
            </w:tcBorders>
            <w:shd w:val="clear" w:color="auto" w:fill="F2F2F2" w:themeFill="background1" w:themeFillShade="F2"/>
            <w:vAlign w:val="center"/>
          </w:tcPr>
          <w:p w14:paraId="4E799933" w14:textId="488979A9" w:rsidR="00053D28" w:rsidRPr="00463518" w:rsidRDefault="00463518" w:rsidP="00053D28">
            <w:pPr>
              <w:spacing w:after="0" w:line="240" w:lineRule="auto"/>
              <w:jc w:val="right"/>
              <w:rPr>
                <w:rFonts w:eastAsia="Times New Roman" w:cs="Arial"/>
                <w:b/>
                <w:color w:val="000000"/>
                <w:lang w:eastAsia="en-GB"/>
              </w:rPr>
            </w:pPr>
            <w:r w:rsidRPr="00463518">
              <w:rPr>
                <w:rFonts w:cs="Arial"/>
                <w:b/>
                <w:bCs/>
                <w:color w:val="000000"/>
              </w:rPr>
              <w:t>2</w:t>
            </w:r>
            <w:r w:rsidR="00053D28" w:rsidRPr="00463518">
              <w:rPr>
                <w:rFonts w:cs="Arial"/>
                <w:b/>
                <w:bCs/>
                <w:color w:val="000000"/>
              </w:rPr>
              <w:t>,</w:t>
            </w:r>
            <w:r w:rsidRPr="00463518">
              <w:rPr>
                <w:rFonts w:cs="Arial"/>
                <w:b/>
                <w:bCs/>
                <w:color w:val="000000"/>
              </w:rPr>
              <w:t>145</w:t>
            </w:r>
          </w:p>
        </w:tc>
        <w:tc>
          <w:tcPr>
            <w:tcW w:w="1468" w:type="dxa"/>
            <w:tcBorders>
              <w:top w:val="single" w:sz="4" w:space="0" w:color="auto"/>
              <w:bottom w:val="single" w:sz="4" w:space="0" w:color="F2F2F2" w:themeColor="background1" w:themeShade="F2"/>
            </w:tcBorders>
            <w:shd w:val="clear" w:color="auto" w:fill="F2F2F2" w:themeFill="background1" w:themeFillShade="F2"/>
            <w:vAlign w:val="center"/>
          </w:tcPr>
          <w:p w14:paraId="29F71C5C" w14:textId="3F09CBEF" w:rsidR="00053D28" w:rsidRPr="00463518" w:rsidRDefault="00053D28" w:rsidP="00053D28">
            <w:pPr>
              <w:spacing w:after="0" w:line="240" w:lineRule="auto"/>
              <w:jc w:val="right"/>
              <w:rPr>
                <w:rFonts w:eastAsia="Times New Roman" w:cs="Arial"/>
                <w:b/>
                <w:color w:val="000000"/>
                <w:lang w:eastAsia="en-GB"/>
              </w:rPr>
            </w:pPr>
            <w:r w:rsidRPr="00463518">
              <w:rPr>
                <w:rFonts w:cs="Arial"/>
                <w:b/>
                <w:bCs/>
                <w:color w:val="000000"/>
              </w:rPr>
              <w:t>5</w:t>
            </w:r>
            <w:r w:rsidR="00463518" w:rsidRPr="00463518">
              <w:rPr>
                <w:rFonts w:cs="Arial"/>
                <w:b/>
                <w:bCs/>
                <w:color w:val="000000"/>
              </w:rPr>
              <w:t>3</w:t>
            </w:r>
            <w:r w:rsidRPr="00463518">
              <w:rPr>
                <w:rFonts w:cs="Arial"/>
                <w:b/>
                <w:bCs/>
                <w:color w:val="000000"/>
              </w:rPr>
              <w:t>,</w:t>
            </w:r>
            <w:r w:rsidR="00463518" w:rsidRPr="00463518">
              <w:rPr>
                <w:rFonts w:cs="Arial"/>
                <w:b/>
                <w:bCs/>
                <w:color w:val="000000"/>
              </w:rPr>
              <w:t>141</w:t>
            </w:r>
          </w:p>
        </w:tc>
      </w:tr>
    </w:tbl>
    <w:p w14:paraId="2C42CA8F" w14:textId="77777777" w:rsidR="00053D28" w:rsidRDefault="00053D28" w:rsidP="00053D28">
      <w:pPr>
        <w:spacing w:after="0" w:line="240" w:lineRule="auto"/>
        <w:rPr>
          <w:rFonts w:cs="Arial"/>
          <w:b/>
          <w:sz w:val="30"/>
          <w:szCs w:val="30"/>
        </w:rPr>
      </w:pPr>
    </w:p>
    <w:p w14:paraId="1961A4C5" w14:textId="77777777" w:rsidR="00053D28" w:rsidRDefault="00053D28" w:rsidP="00053D28">
      <w:pPr>
        <w:spacing w:after="0" w:line="240" w:lineRule="auto"/>
        <w:rPr>
          <w:rFonts w:cs="Arial"/>
          <w:b/>
          <w:sz w:val="30"/>
          <w:szCs w:val="30"/>
        </w:rPr>
      </w:pPr>
    </w:p>
    <w:p w14:paraId="39C92015" w14:textId="73E08CF5" w:rsidR="0066094A" w:rsidRDefault="0066094A" w:rsidP="00053D28">
      <w:pPr>
        <w:spacing w:after="0" w:line="240" w:lineRule="auto"/>
        <w:rPr>
          <w:rFonts w:cs="Arial"/>
          <w:b/>
          <w:sz w:val="30"/>
          <w:szCs w:val="30"/>
        </w:rPr>
      </w:pPr>
    </w:p>
    <w:p w14:paraId="2F142C39" w14:textId="418072A5" w:rsidR="00D92E41" w:rsidRPr="00BC7B28" w:rsidRDefault="00D92E41" w:rsidP="00D92E41">
      <w:pPr>
        <w:spacing w:after="240" w:line="240" w:lineRule="auto"/>
        <w:rPr>
          <w:rFonts w:cs="Arial"/>
          <w:b/>
          <w:sz w:val="30"/>
          <w:szCs w:val="30"/>
        </w:rPr>
      </w:pPr>
      <w:r w:rsidRPr="00BC7B28">
        <w:rPr>
          <w:rFonts w:cs="Arial"/>
          <w:b/>
          <w:sz w:val="30"/>
          <w:szCs w:val="30"/>
        </w:rPr>
        <w:lastRenderedPageBreak/>
        <w:t>MEDIUM TERM INFRASTRUCTURE PLAN 20</w:t>
      </w:r>
      <w:r>
        <w:rPr>
          <w:rFonts w:cs="Arial"/>
          <w:b/>
          <w:sz w:val="30"/>
          <w:szCs w:val="30"/>
        </w:rPr>
        <w:t>2</w:t>
      </w:r>
      <w:r w:rsidR="0066094A">
        <w:rPr>
          <w:rFonts w:cs="Arial"/>
          <w:b/>
          <w:sz w:val="30"/>
          <w:szCs w:val="30"/>
        </w:rPr>
        <w:t>3/24</w:t>
      </w:r>
      <w:r w:rsidRPr="00BC7B28">
        <w:rPr>
          <w:rFonts w:cs="Arial"/>
          <w:b/>
          <w:sz w:val="30"/>
          <w:szCs w:val="30"/>
        </w:rPr>
        <w:t xml:space="preserve"> – 202</w:t>
      </w:r>
      <w:r w:rsidR="0066094A">
        <w:rPr>
          <w:rFonts w:cs="Arial"/>
          <w:b/>
          <w:sz w:val="30"/>
          <w:szCs w:val="30"/>
        </w:rPr>
        <w:t>6</w:t>
      </w:r>
      <w:r w:rsidRPr="00BC7B28">
        <w:rPr>
          <w:rFonts w:cs="Arial"/>
          <w:b/>
          <w:sz w:val="30"/>
          <w:szCs w:val="30"/>
        </w:rPr>
        <w:t>/2</w:t>
      </w:r>
      <w:r w:rsidR="0066094A">
        <w:rPr>
          <w:rFonts w:cs="Arial"/>
          <w:b/>
          <w:sz w:val="30"/>
          <w:szCs w:val="30"/>
        </w:rPr>
        <w:t>7</w:t>
      </w:r>
    </w:p>
    <w:p w14:paraId="33F14652" w14:textId="77777777" w:rsidR="00D92E41" w:rsidRPr="00BC7B28" w:rsidRDefault="00D92E41" w:rsidP="00D92E41">
      <w:pPr>
        <w:spacing w:after="0"/>
        <w:rPr>
          <w:rFonts w:cs="Arial"/>
          <w:b/>
          <w:sz w:val="24"/>
        </w:rPr>
      </w:pPr>
      <w:r w:rsidRPr="00BC7B28">
        <w:rPr>
          <w:rFonts w:cs="Arial"/>
          <w:b/>
          <w:bCs/>
          <w:sz w:val="24"/>
        </w:rPr>
        <w:t>Medium Term Infrastructure Plan</w:t>
      </w:r>
      <w:r>
        <w:rPr>
          <w:rFonts w:cs="Arial"/>
          <w:b/>
          <w:bCs/>
          <w:sz w:val="24"/>
        </w:rPr>
        <w:t xml:space="preserve"> - Expenditure</w:t>
      </w:r>
    </w:p>
    <w:p w14:paraId="7AD1A49C" w14:textId="77777777" w:rsidR="00FD1E49" w:rsidRDefault="00FD1E49" w:rsidP="00053D28">
      <w:pPr>
        <w:spacing w:after="0" w:line="240" w:lineRule="auto"/>
        <w:rPr>
          <w:rFonts w:cs="Arial"/>
          <w:b/>
          <w:sz w:val="30"/>
          <w:szCs w:val="30"/>
        </w:rPr>
      </w:pPr>
    </w:p>
    <w:p w14:paraId="52CFF110" w14:textId="7E180919" w:rsidR="00D92E41" w:rsidRPr="00BC7B28" w:rsidRDefault="00D92E41" w:rsidP="00D92E41">
      <w:pPr>
        <w:spacing w:after="0" w:line="240" w:lineRule="auto"/>
        <w:rPr>
          <w:rFonts w:cs="Arial"/>
        </w:rPr>
      </w:pPr>
      <w:r>
        <w:rPr>
          <w:rFonts w:cs="Arial"/>
        </w:rPr>
        <w:t xml:space="preserve">The </w:t>
      </w:r>
      <w:r w:rsidRPr="00A96E36">
        <w:rPr>
          <w:rFonts w:cs="Arial"/>
        </w:rPr>
        <w:t>Chart</w:t>
      </w:r>
      <w:r w:rsidRPr="00BC7B28">
        <w:rPr>
          <w:rFonts w:cs="Arial"/>
        </w:rPr>
        <w:t xml:space="preserve"> below details the capital and revenue infrastructure spend provisionally planned between 202</w:t>
      </w:r>
      <w:r w:rsidR="0066094A">
        <w:rPr>
          <w:rFonts w:cs="Arial"/>
        </w:rPr>
        <w:t>3</w:t>
      </w:r>
      <w:r w:rsidRPr="00BC7B28">
        <w:rPr>
          <w:rFonts w:cs="Arial"/>
        </w:rPr>
        <w:t>/2</w:t>
      </w:r>
      <w:r w:rsidR="0066094A">
        <w:rPr>
          <w:rFonts w:cs="Arial"/>
        </w:rPr>
        <w:t>4</w:t>
      </w:r>
      <w:r w:rsidRPr="00BC7B28">
        <w:rPr>
          <w:rFonts w:cs="Arial"/>
        </w:rPr>
        <w:t xml:space="preserve"> and 202</w:t>
      </w:r>
      <w:r w:rsidR="0066094A">
        <w:rPr>
          <w:rFonts w:cs="Arial"/>
        </w:rPr>
        <w:t>6</w:t>
      </w:r>
      <w:r w:rsidRPr="00BC7B28">
        <w:rPr>
          <w:rFonts w:cs="Arial"/>
        </w:rPr>
        <w:t>/2</w:t>
      </w:r>
      <w:r w:rsidR="0066094A">
        <w:rPr>
          <w:rFonts w:cs="Arial"/>
        </w:rPr>
        <w:t>7</w:t>
      </w:r>
      <w:r w:rsidRPr="00BC7B28">
        <w:rPr>
          <w:rFonts w:cs="Arial"/>
        </w:rPr>
        <w:t>:-</w:t>
      </w:r>
    </w:p>
    <w:p w14:paraId="57A4FFF6" w14:textId="77777777" w:rsidR="00FD1E49" w:rsidRDefault="00FD1E49" w:rsidP="00053D28">
      <w:pPr>
        <w:spacing w:after="0" w:line="240" w:lineRule="auto"/>
        <w:rPr>
          <w:rFonts w:cs="Arial"/>
          <w:b/>
          <w:sz w:val="30"/>
          <w:szCs w:val="30"/>
        </w:rPr>
      </w:pPr>
    </w:p>
    <w:p w14:paraId="6FFC73FB" w14:textId="4334B466" w:rsidR="00FD1E49" w:rsidRDefault="00451BAA" w:rsidP="00FD4D74">
      <w:pPr>
        <w:spacing w:after="0" w:line="240" w:lineRule="auto"/>
        <w:ind w:hanging="142"/>
        <w:rPr>
          <w:rFonts w:cs="Arial"/>
          <w:b/>
          <w:sz w:val="30"/>
          <w:szCs w:val="30"/>
        </w:rPr>
      </w:pPr>
      <w:r>
        <w:rPr>
          <w:rFonts w:cs="Arial"/>
          <w:b/>
          <w:noProof/>
          <w:sz w:val="30"/>
          <w:szCs w:val="30"/>
        </w:rPr>
        <w:drawing>
          <wp:inline distT="0" distB="0" distL="0" distR="0" wp14:anchorId="1F7E7CAA" wp14:editId="2AB117BF">
            <wp:extent cx="6336843" cy="5433237"/>
            <wp:effectExtent l="0" t="0" r="6985" b="0"/>
            <wp:docPr id="18" name="Picture 18" descr="Chart showing projected future infrastructure sp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howing projected future infrastructure spe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8293" cy="5468776"/>
                    </a:xfrm>
                    <a:prstGeom prst="rect">
                      <a:avLst/>
                    </a:prstGeom>
                    <a:noFill/>
                  </pic:spPr>
                </pic:pic>
              </a:graphicData>
            </a:graphic>
          </wp:inline>
        </w:drawing>
      </w:r>
    </w:p>
    <w:p w14:paraId="42FA4870" w14:textId="63CDDB03" w:rsidR="00FD1E49" w:rsidRDefault="00FD1E49" w:rsidP="00053D28">
      <w:pPr>
        <w:spacing w:after="0" w:line="240" w:lineRule="auto"/>
        <w:rPr>
          <w:rFonts w:cs="Arial"/>
          <w:b/>
          <w:sz w:val="30"/>
          <w:szCs w:val="30"/>
        </w:rPr>
      </w:pPr>
    </w:p>
    <w:p w14:paraId="16B9CC07" w14:textId="77777777" w:rsidR="00FD1E49" w:rsidRDefault="00FD1E49" w:rsidP="00053D28">
      <w:pPr>
        <w:spacing w:after="0" w:line="240" w:lineRule="auto"/>
        <w:rPr>
          <w:rFonts w:cs="Arial"/>
          <w:b/>
          <w:sz w:val="30"/>
          <w:szCs w:val="30"/>
        </w:rPr>
      </w:pPr>
    </w:p>
    <w:p w14:paraId="70D4EC20" w14:textId="77777777" w:rsidR="00FD1E49" w:rsidRDefault="00FD1E49" w:rsidP="00053D28">
      <w:pPr>
        <w:spacing w:after="0" w:line="240" w:lineRule="auto"/>
        <w:rPr>
          <w:rFonts w:cs="Arial"/>
          <w:b/>
          <w:sz w:val="30"/>
          <w:szCs w:val="30"/>
        </w:rPr>
      </w:pPr>
    </w:p>
    <w:p w14:paraId="337381AF" w14:textId="08E6F198" w:rsidR="00FD1E49" w:rsidRDefault="00FD1E49" w:rsidP="00053D28">
      <w:pPr>
        <w:spacing w:after="0" w:line="240" w:lineRule="auto"/>
        <w:rPr>
          <w:rFonts w:cs="Arial"/>
          <w:b/>
          <w:sz w:val="30"/>
          <w:szCs w:val="30"/>
        </w:rPr>
      </w:pPr>
    </w:p>
    <w:p w14:paraId="1ECF19D4" w14:textId="77777777" w:rsidR="00FD4D74" w:rsidRDefault="00FD4D74" w:rsidP="00053D28">
      <w:pPr>
        <w:spacing w:after="0" w:line="240" w:lineRule="auto"/>
        <w:rPr>
          <w:rFonts w:cs="Arial"/>
          <w:b/>
          <w:sz w:val="30"/>
          <w:szCs w:val="30"/>
        </w:rPr>
      </w:pPr>
    </w:p>
    <w:p w14:paraId="7142EC5D" w14:textId="77777777" w:rsidR="00FD1E49" w:rsidRDefault="00FD1E49" w:rsidP="00053D28">
      <w:pPr>
        <w:spacing w:after="0" w:line="240" w:lineRule="auto"/>
        <w:rPr>
          <w:rFonts w:cs="Arial"/>
          <w:b/>
          <w:sz w:val="30"/>
          <w:szCs w:val="30"/>
        </w:rPr>
      </w:pPr>
    </w:p>
    <w:p w14:paraId="2F72AB2A" w14:textId="77777777" w:rsidR="00FD1E49" w:rsidRDefault="00FD1E49" w:rsidP="00053D28">
      <w:pPr>
        <w:spacing w:after="0" w:line="240" w:lineRule="auto"/>
        <w:rPr>
          <w:rFonts w:cs="Arial"/>
          <w:b/>
          <w:sz w:val="30"/>
          <w:szCs w:val="30"/>
        </w:rPr>
      </w:pPr>
    </w:p>
    <w:p w14:paraId="5D1D3C01" w14:textId="77777777" w:rsidR="00FD1E49" w:rsidRDefault="00FD1E49" w:rsidP="00053D28">
      <w:pPr>
        <w:spacing w:after="0" w:line="240" w:lineRule="auto"/>
        <w:rPr>
          <w:rFonts w:cs="Arial"/>
          <w:b/>
          <w:sz w:val="30"/>
          <w:szCs w:val="30"/>
        </w:rPr>
      </w:pPr>
    </w:p>
    <w:p w14:paraId="4593D2B9" w14:textId="77777777" w:rsidR="00FD1E49" w:rsidRDefault="00FD1E49" w:rsidP="00053D28">
      <w:pPr>
        <w:spacing w:after="0" w:line="240" w:lineRule="auto"/>
        <w:rPr>
          <w:rFonts w:cs="Arial"/>
          <w:b/>
          <w:sz w:val="30"/>
          <w:szCs w:val="30"/>
        </w:rPr>
      </w:pPr>
    </w:p>
    <w:p w14:paraId="2E405EF6" w14:textId="364EADD0" w:rsidR="00053D28" w:rsidRPr="00796B73" w:rsidRDefault="00053D28" w:rsidP="00053D28">
      <w:pPr>
        <w:spacing w:after="0" w:line="240" w:lineRule="auto"/>
        <w:rPr>
          <w:rFonts w:cs="Arial"/>
          <w:b/>
          <w:sz w:val="30"/>
          <w:szCs w:val="30"/>
        </w:rPr>
      </w:pPr>
      <w:r>
        <w:rPr>
          <w:rFonts w:cs="Arial"/>
          <w:b/>
          <w:sz w:val="30"/>
          <w:szCs w:val="30"/>
        </w:rPr>
        <w:lastRenderedPageBreak/>
        <w:t xml:space="preserve">MEDIUM TERM </w:t>
      </w:r>
      <w:r w:rsidRPr="00796B73">
        <w:rPr>
          <w:rFonts w:cs="Arial"/>
          <w:b/>
          <w:sz w:val="30"/>
          <w:szCs w:val="30"/>
        </w:rPr>
        <w:t>INFRASTRUCTURE</w:t>
      </w:r>
      <w:r>
        <w:rPr>
          <w:rFonts w:cs="Arial"/>
          <w:b/>
          <w:sz w:val="30"/>
          <w:szCs w:val="30"/>
        </w:rPr>
        <w:t xml:space="preserve"> PLAN 202</w:t>
      </w:r>
      <w:r w:rsidR="0066094A">
        <w:rPr>
          <w:rFonts w:cs="Arial"/>
          <w:b/>
          <w:sz w:val="30"/>
          <w:szCs w:val="30"/>
        </w:rPr>
        <w:t>3</w:t>
      </w:r>
      <w:r w:rsidRPr="00796B73">
        <w:rPr>
          <w:rFonts w:cs="Arial"/>
          <w:b/>
          <w:sz w:val="30"/>
          <w:szCs w:val="30"/>
        </w:rPr>
        <w:t>/</w:t>
      </w:r>
      <w:r>
        <w:rPr>
          <w:rFonts w:cs="Arial"/>
          <w:b/>
          <w:sz w:val="30"/>
          <w:szCs w:val="30"/>
        </w:rPr>
        <w:t>2</w:t>
      </w:r>
      <w:r w:rsidR="0066094A">
        <w:rPr>
          <w:rFonts w:cs="Arial"/>
          <w:b/>
          <w:sz w:val="30"/>
          <w:szCs w:val="30"/>
        </w:rPr>
        <w:t>4</w:t>
      </w:r>
      <w:r w:rsidRPr="00796B73">
        <w:rPr>
          <w:rFonts w:cs="Arial"/>
          <w:b/>
          <w:sz w:val="30"/>
          <w:szCs w:val="30"/>
        </w:rPr>
        <w:t xml:space="preserve"> – 202</w:t>
      </w:r>
      <w:r w:rsidR="0066094A">
        <w:rPr>
          <w:rFonts w:cs="Arial"/>
          <w:b/>
          <w:sz w:val="30"/>
          <w:szCs w:val="30"/>
        </w:rPr>
        <w:t>6</w:t>
      </w:r>
      <w:r>
        <w:rPr>
          <w:rFonts w:cs="Arial"/>
          <w:b/>
          <w:sz w:val="30"/>
          <w:szCs w:val="30"/>
        </w:rPr>
        <w:t>/2</w:t>
      </w:r>
      <w:r w:rsidR="0066094A">
        <w:rPr>
          <w:rFonts w:cs="Arial"/>
          <w:b/>
          <w:sz w:val="30"/>
          <w:szCs w:val="30"/>
        </w:rPr>
        <w:t>7</w:t>
      </w:r>
    </w:p>
    <w:p w14:paraId="7687D4E3" w14:textId="77777777" w:rsidR="00053D28" w:rsidRPr="0056243E" w:rsidRDefault="00053D28" w:rsidP="00053D28">
      <w:pPr>
        <w:spacing w:after="0" w:line="240" w:lineRule="auto"/>
        <w:rPr>
          <w:rFonts w:cs="Arial"/>
          <w:b/>
          <w:highlight w:val="cyan"/>
        </w:rPr>
      </w:pPr>
    </w:p>
    <w:p w14:paraId="53FEFA48" w14:textId="718A0D2A" w:rsidR="00053D28" w:rsidRPr="00796B73" w:rsidRDefault="00053D28" w:rsidP="00053D28">
      <w:pPr>
        <w:pStyle w:val="Heading2"/>
        <w:spacing w:before="0"/>
        <w:rPr>
          <w:rFonts w:cs="Arial"/>
          <w:sz w:val="24"/>
          <w:szCs w:val="24"/>
        </w:rPr>
      </w:pPr>
      <w:bookmarkStart w:id="23" w:name="_Toc29550872"/>
      <w:r>
        <w:rPr>
          <w:rFonts w:cs="Arial"/>
          <w:sz w:val="24"/>
          <w:szCs w:val="24"/>
        </w:rPr>
        <w:t>Infrastructure</w:t>
      </w:r>
      <w:r w:rsidRPr="00796B73">
        <w:rPr>
          <w:rFonts w:cs="Arial"/>
          <w:sz w:val="24"/>
          <w:szCs w:val="24"/>
        </w:rPr>
        <w:t xml:space="preserve"> Plan</w:t>
      </w:r>
      <w:r w:rsidR="002C1B77">
        <w:rPr>
          <w:rFonts w:cs="Arial"/>
          <w:sz w:val="24"/>
          <w:szCs w:val="24"/>
        </w:rPr>
        <w:t xml:space="preserve"> -</w:t>
      </w:r>
      <w:r w:rsidRPr="00796B73">
        <w:rPr>
          <w:rFonts w:cs="Arial"/>
          <w:sz w:val="24"/>
          <w:szCs w:val="24"/>
        </w:rPr>
        <w:t xml:space="preserve"> Funding and Reserve Balances</w:t>
      </w:r>
      <w:bookmarkEnd w:id="23"/>
    </w:p>
    <w:p w14:paraId="77D472B2" w14:textId="77777777" w:rsidR="00053D28" w:rsidRDefault="00053D28" w:rsidP="00053D28">
      <w:pPr>
        <w:spacing w:after="0"/>
        <w:rPr>
          <w:rFonts w:cs="Arial"/>
        </w:rPr>
      </w:pPr>
    </w:p>
    <w:p w14:paraId="2C410F00" w14:textId="77777777" w:rsidR="00053D28" w:rsidRPr="00880725" w:rsidRDefault="00053D28" w:rsidP="00053D28">
      <w:pPr>
        <w:spacing w:after="240"/>
        <w:rPr>
          <w:rFonts w:cs="Arial"/>
        </w:rPr>
      </w:pPr>
      <w:r>
        <w:rPr>
          <w:rFonts w:cs="Arial"/>
        </w:rPr>
        <w:t xml:space="preserve">The Infrastructure </w:t>
      </w:r>
      <w:r w:rsidRPr="00880725">
        <w:rPr>
          <w:rFonts w:cs="Arial"/>
        </w:rPr>
        <w:t>Plan is funded from various sources, each described below:-</w:t>
      </w:r>
    </w:p>
    <w:p w14:paraId="56E9420C" w14:textId="6BF1AB7A" w:rsidR="00053D28" w:rsidRPr="00C35632" w:rsidRDefault="00053D28" w:rsidP="00053D28">
      <w:pPr>
        <w:overflowPunct w:val="0"/>
        <w:autoSpaceDE w:val="0"/>
        <w:autoSpaceDN w:val="0"/>
        <w:adjustRightInd w:val="0"/>
        <w:spacing w:after="240"/>
        <w:textAlignment w:val="baseline"/>
      </w:pPr>
      <w:r w:rsidRPr="00C35632">
        <w:rPr>
          <w:b/>
        </w:rPr>
        <w:t>Revenue Contributions / Reserves</w:t>
      </w:r>
      <w:r w:rsidRPr="00C35632">
        <w:t xml:space="preserve"> - The base revenue budget has a level of funding which </w:t>
      </w:r>
      <w:r w:rsidR="00D15FEF">
        <w:t>is u</w:t>
      </w:r>
      <w:r w:rsidRPr="00C35632">
        <w:t xml:space="preserve">sed to support the funding of both the revenue and capital infrastructure plans. </w:t>
      </w:r>
      <w:r w:rsidR="00D15FEF">
        <w:t xml:space="preserve">If </w:t>
      </w:r>
      <w:proofErr w:type="gramStart"/>
      <w:r w:rsidR="00D15FEF">
        <w:t>all of</w:t>
      </w:r>
      <w:proofErr w:type="gramEnd"/>
      <w:r w:rsidR="00D15FEF">
        <w:t xml:space="preserve"> this resource is not used in-year, then it is carried forward in the Infrastructure Reserve for use in future years. The </w:t>
      </w:r>
      <w:r w:rsidRPr="00C35632">
        <w:t xml:space="preserve">Infrastructure Reserve </w:t>
      </w:r>
      <w:r w:rsidR="00D15FEF">
        <w:t xml:space="preserve">is </w:t>
      </w:r>
      <w:r w:rsidRPr="00C35632">
        <w:t>used to fund revenue and capital investment in infrastructure assets to ensure continuous development and improvement across the organisation.</w:t>
      </w:r>
    </w:p>
    <w:p w14:paraId="4D97B866" w14:textId="4D0211A9" w:rsidR="00053D28" w:rsidRDefault="00053D28" w:rsidP="00053D28">
      <w:pPr>
        <w:overflowPunct w:val="0"/>
        <w:autoSpaceDE w:val="0"/>
        <w:autoSpaceDN w:val="0"/>
        <w:adjustRightInd w:val="0"/>
        <w:spacing w:after="240"/>
        <w:textAlignment w:val="baseline"/>
        <w:rPr>
          <w:rFonts w:cs="Arial"/>
        </w:rPr>
      </w:pPr>
      <w:r w:rsidRPr="00C35632">
        <w:rPr>
          <w:rFonts w:cs="Arial"/>
          <w:b/>
        </w:rPr>
        <w:t xml:space="preserve">Capital Receipts </w:t>
      </w:r>
      <w:r w:rsidRPr="00C35632">
        <w:rPr>
          <w:rFonts w:cs="Arial"/>
        </w:rPr>
        <w:t xml:space="preserve">- The use of capital receipts from the disposal of assets is governed by Regulations and can only be used to fund capital expenditure and repay debt. </w:t>
      </w:r>
      <w:r w:rsidRPr="00C35632">
        <w:t xml:space="preserve">Where properties are identified as surplus to operational requirements, Members approval is sought for their disposal. Cash receipts which are generated from the asset </w:t>
      </w:r>
      <w:proofErr w:type="gramStart"/>
      <w:r w:rsidRPr="00C35632">
        <w:t>disposal</w:t>
      </w:r>
      <w:proofErr w:type="gramEnd"/>
      <w:r w:rsidRPr="00C35632">
        <w:t xml:space="preserve"> and which are in excess of £10k, must be used to support new capital investment or offset future debt or transitional costs. </w:t>
      </w:r>
      <w:r w:rsidRPr="00A96E36">
        <w:t xml:space="preserve">They cannot be used to fund day to day revenue expenditure. </w:t>
      </w:r>
      <w:r w:rsidRPr="00A96E36">
        <w:rPr>
          <w:rFonts w:cs="Arial"/>
        </w:rPr>
        <w:t xml:space="preserve">As </w:t>
      </w:r>
      <w:proofErr w:type="gramStart"/>
      <w:r w:rsidRPr="00A96E36">
        <w:rPr>
          <w:rFonts w:cs="Arial"/>
        </w:rPr>
        <w:t>at</w:t>
      </w:r>
      <w:proofErr w:type="gramEnd"/>
      <w:r w:rsidRPr="00A96E36">
        <w:rPr>
          <w:rFonts w:cs="Arial"/>
        </w:rPr>
        <w:t xml:space="preserve"> 31 March 202</w:t>
      </w:r>
      <w:r w:rsidR="00A96E36" w:rsidRPr="00A96E36">
        <w:rPr>
          <w:rFonts w:cs="Arial"/>
        </w:rPr>
        <w:t>3</w:t>
      </w:r>
      <w:r w:rsidRPr="00A96E36">
        <w:rPr>
          <w:rFonts w:cs="Arial"/>
        </w:rPr>
        <w:t xml:space="preserve"> there are forecast to be unapplied capital receipts arising from the disposal of a number of the Authority’s assets, including redundant fire stations, land and unoccupied housing of £9.</w:t>
      </w:r>
      <w:r w:rsidR="00A96E36" w:rsidRPr="00A96E36">
        <w:rPr>
          <w:rFonts w:cs="Arial"/>
        </w:rPr>
        <w:t>855</w:t>
      </w:r>
      <w:r w:rsidRPr="00A96E36">
        <w:rPr>
          <w:rFonts w:cs="Arial"/>
        </w:rPr>
        <w:t>m.</w:t>
      </w:r>
    </w:p>
    <w:p w14:paraId="508A0C6D" w14:textId="05BF53CD" w:rsidR="00053D28" w:rsidRDefault="00053D28" w:rsidP="00053D28">
      <w:pPr>
        <w:spacing w:after="240"/>
      </w:pPr>
      <w:r w:rsidRPr="00C35632">
        <w:rPr>
          <w:b/>
        </w:rPr>
        <w:t>Prudential Borrowing</w:t>
      </w:r>
      <w:r w:rsidRPr="00C35632">
        <w:t xml:space="preserve"> - The Authority can use prudential borrowing to fund capital expenditure provided that such borrowing is affordable, prudent and sustainable over the medium term.  A range of calculations (prudential indicators) are completed as part of the annual budget setting process to evidence this.  These make sure that the cost of paying for interest charges and the repayment of principal is taken into account when developing the </w:t>
      </w:r>
      <w:proofErr w:type="gramStart"/>
      <w:r w:rsidRPr="00C35632">
        <w:t>Medium Term</w:t>
      </w:r>
      <w:proofErr w:type="gramEnd"/>
      <w:r w:rsidRPr="00C35632">
        <w:t xml:space="preserve"> Financial Plan.</w:t>
      </w:r>
    </w:p>
    <w:p w14:paraId="17FE99EB" w14:textId="54CF3203" w:rsidR="00C10E84" w:rsidRPr="00C35632" w:rsidRDefault="00C10E84" w:rsidP="00053D28">
      <w:pPr>
        <w:spacing w:after="240"/>
        <w:rPr>
          <w:rFonts w:cs="Arial"/>
          <w:b/>
        </w:rPr>
      </w:pPr>
      <w:r w:rsidRPr="004863A6">
        <w:rPr>
          <w:i/>
          <w:iCs/>
        </w:rPr>
        <w:t>Internal borrowing</w:t>
      </w:r>
      <w:r>
        <w:t xml:space="preserve"> will be used to finance the Ashford </w:t>
      </w:r>
      <w:r w:rsidR="004863A6">
        <w:t xml:space="preserve">Fire Station Redevelopment </w:t>
      </w:r>
      <w:r>
        <w:t xml:space="preserve">project with a view to </w:t>
      </w:r>
      <w:r w:rsidR="004863A6">
        <w:t xml:space="preserve">potentially </w:t>
      </w:r>
      <w:r>
        <w:t>undertaking external borrowing in later years.</w:t>
      </w:r>
      <w:r w:rsidR="007F59A9">
        <w:t xml:space="preserve">  Internal borrowing requires an amount to be set aside in the revenue budget (Minimum Revenue Provision) to repay the principal amount and although interest charges will not be incurred on internal borrowing it will result in reduced investment income as the funds will no longer be available to invest.</w:t>
      </w:r>
    </w:p>
    <w:p w14:paraId="5B0B969A" w14:textId="77777777" w:rsidR="00053D28" w:rsidRPr="00670773" w:rsidRDefault="00053D28" w:rsidP="00053D28">
      <w:pPr>
        <w:spacing w:after="240" w:line="240" w:lineRule="auto"/>
        <w:rPr>
          <w:rFonts w:cs="Arial"/>
          <w:b/>
          <w:highlight w:val="yellow"/>
        </w:rPr>
      </w:pPr>
    </w:p>
    <w:p w14:paraId="669D6616" w14:textId="77777777" w:rsidR="00053D28" w:rsidRPr="00670773" w:rsidRDefault="00053D28" w:rsidP="00053D28">
      <w:pPr>
        <w:spacing w:after="240" w:line="240" w:lineRule="auto"/>
        <w:rPr>
          <w:rFonts w:cs="Arial"/>
          <w:b/>
          <w:highlight w:val="yellow"/>
        </w:rPr>
      </w:pPr>
    </w:p>
    <w:p w14:paraId="3F625985" w14:textId="77777777" w:rsidR="00053D28" w:rsidRPr="00670773" w:rsidRDefault="00053D28" w:rsidP="00053D28">
      <w:pPr>
        <w:spacing w:after="240" w:line="240" w:lineRule="auto"/>
        <w:rPr>
          <w:rFonts w:cs="Arial"/>
          <w:b/>
          <w:highlight w:val="yellow"/>
        </w:rPr>
      </w:pPr>
    </w:p>
    <w:p w14:paraId="3B112300" w14:textId="77777777" w:rsidR="00053D28" w:rsidRPr="00670773" w:rsidRDefault="00053D28" w:rsidP="00053D28">
      <w:pPr>
        <w:spacing w:after="240" w:line="240" w:lineRule="auto"/>
        <w:rPr>
          <w:rFonts w:cs="Arial"/>
          <w:b/>
          <w:highlight w:val="yellow"/>
        </w:rPr>
      </w:pPr>
    </w:p>
    <w:p w14:paraId="1B788F1E" w14:textId="77777777" w:rsidR="00053D28" w:rsidRPr="00670773" w:rsidRDefault="00053D28" w:rsidP="00053D28">
      <w:pPr>
        <w:spacing w:after="240" w:line="240" w:lineRule="auto"/>
        <w:rPr>
          <w:rFonts w:cs="Arial"/>
          <w:b/>
          <w:highlight w:val="yellow"/>
        </w:rPr>
      </w:pPr>
    </w:p>
    <w:p w14:paraId="7B173CC0" w14:textId="77777777" w:rsidR="00053D28" w:rsidRPr="00670773" w:rsidRDefault="00053D28" w:rsidP="00053D28">
      <w:pPr>
        <w:spacing w:after="240" w:line="240" w:lineRule="auto"/>
        <w:rPr>
          <w:rFonts w:cs="Arial"/>
          <w:b/>
          <w:highlight w:val="yellow"/>
        </w:rPr>
      </w:pPr>
    </w:p>
    <w:p w14:paraId="45827D32" w14:textId="77777777" w:rsidR="00053D28" w:rsidRPr="00670773" w:rsidRDefault="00053D28" w:rsidP="00053D28">
      <w:pPr>
        <w:spacing w:after="240" w:line="240" w:lineRule="auto"/>
        <w:rPr>
          <w:rFonts w:cs="Arial"/>
          <w:b/>
          <w:highlight w:val="yellow"/>
        </w:rPr>
      </w:pPr>
    </w:p>
    <w:p w14:paraId="3A09D349" w14:textId="77777777" w:rsidR="00053D28" w:rsidRPr="00670773" w:rsidRDefault="00053D28" w:rsidP="00053D28">
      <w:pPr>
        <w:spacing w:after="240" w:line="240" w:lineRule="auto"/>
        <w:rPr>
          <w:rFonts w:cs="Arial"/>
          <w:b/>
          <w:highlight w:val="yellow"/>
        </w:rPr>
      </w:pPr>
    </w:p>
    <w:p w14:paraId="25FB757B" w14:textId="77777777" w:rsidR="00053D28" w:rsidRPr="00670773" w:rsidRDefault="00053D28" w:rsidP="00053D28">
      <w:pPr>
        <w:spacing w:after="240" w:line="240" w:lineRule="auto"/>
        <w:rPr>
          <w:rFonts w:cs="Arial"/>
          <w:b/>
          <w:highlight w:val="yellow"/>
        </w:rPr>
      </w:pPr>
    </w:p>
    <w:p w14:paraId="24E3D72F" w14:textId="0BD5DF79" w:rsidR="00053D28" w:rsidRPr="00AF59EF" w:rsidRDefault="00053D28" w:rsidP="00053D28">
      <w:pPr>
        <w:spacing w:after="240" w:line="240" w:lineRule="auto"/>
        <w:rPr>
          <w:rFonts w:cs="Arial"/>
          <w:b/>
          <w:sz w:val="30"/>
          <w:szCs w:val="30"/>
        </w:rPr>
      </w:pPr>
      <w:r w:rsidRPr="00AF59EF">
        <w:rPr>
          <w:rFonts w:cs="Arial"/>
          <w:b/>
          <w:sz w:val="30"/>
          <w:szCs w:val="30"/>
        </w:rPr>
        <w:lastRenderedPageBreak/>
        <w:t>MEDIUM TERM INFRASTRUCTURE PLAN 20</w:t>
      </w:r>
      <w:r>
        <w:rPr>
          <w:rFonts w:cs="Arial"/>
          <w:b/>
          <w:sz w:val="30"/>
          <w:szCs w:val="30"/>
        </w:rPr>
        <w:t>2</w:t>
      </w:r>
      <w:r w:rsidR="00950B2A">
        <w:rPr>
          <w:rFonts w:cs="Arial"/>
          <w:b/>
          <w:sz w:val="30"/>
          <w:szCs w:val="30"/>
        </w:rPr>
        <w:t>3</w:t>
      </w:r>
      <w:r w:rsidRPr="00AF59EF">
        <w:rPr>
          <w:rFonts w:cs="Arial"/>
          <w:b/>
          <w:sz w:val="30"/>
          <w:szCs w:val="30"/>
        </w:rPr>
        <w:t>/2</w:t>
      </w:r>
      <w:r w:rsidR="00950B2A">
        <w:rPr>
          <w:rFonts w:cs="Arial"/>
          <w:b/>
          <w:sz w:val="30"/>
          <w:szCs w:val="30"/>
        </w:rPr>
        <w:t>4</w:t>
      </w:r>
      <w:r w:rsidRPr="00AF59EF">
        <w:rPr>
          <w:rFonts w:cs="Arial"/>
          <w:b/>
          <w:sz w:val="30"/>
          <w:szCs w:val="30"/>
        </w:rPr>
        <w:t xml:space="preserve"> – 202</w:t>
      </w:r>
      <w:r w:rsidR="00950B2A">
        <w:rPr>
          <w:rFonts w:cs="Arial"/>
          <w:b/>
          <w:sz w:val="30"/>
          <w:szCs w:val="30"/>
        </w:rPr>
        <w:t>6</w:t>
      </w:r>
      <w:r w:rsidRPr="00AF59EF">
        <w:rPr>
          <w:rFonts w:cs="Arial"/>
          <w:b/>
          <w:sz w:val="30"/>
          <w:szCs w:val="30"/>
        </w:rPr>
        <w:t>/2</w:t>
      </w:r>
      <w:r w:rsidR="00950B2A">
        <w:rPr>
          <w:rFonts w:cs="Arial"/>
          <w:b/>
          <w:sz w:val="30"/>
          <w:szCs w:val="30"/>
        </w:rPr>
        <w:t>7</w:t>
      </w:r>
    </w:p>
    <w:p w14:paraId="53C2E277" w14:textId="60F9FDCA" w:rsidR="00053D28" w:rsidRPr="00AF59EF" w:rsidRDefault="00053D28" w:rsidP="00053D28">
      <w:pPr>
        <w:rPr>
          <w:rFonts w:cs="Arial"/>
          <w:b/>
          <w:sz w:val="24"/>
        </w:rPr>
      </w:pPr>
      <w:r w:rsidRPr="00AF59EF">
        <w:rPr>
          <w:rFonts w:cs="Arial"/>
          <w:b/>
          <w:sz w:val="24"/>
        </w:rPr>
        <w:t>Infrastructure Plan</w:t>
      </w:r>
      <w:r w:rsidR="002C1B77">
        <w:rPr>
          <w:rFonts w:cs="Arial"/>
          <w:b/>
          <w:sz w:val="24"/>
        </w:rPr>
        <w:t xml:space="preserve"> -</w:t>
      </w:r>
      <w:r w:rsidRPr="00AF59EF">
        <w:rPr>
          <w:rFonts w:cs="Arial"/>
          <w:b/>
          <w:sz w:val="24"/>
        </w:rPr>
        <w:t xml:space="preserve"> Funding and Reserve Balances</w:t>
      </w:r>
    </w:p>
    <w:p w14:paraId="7676D880" w14:textId="5A5DFB36" w:rsidR="00053D28" w:rsidRPr="00AF59EF" w:rsidRDefault="00053D28" w:rsidP="00053D28">
      <w:pPr>
        <w:spacing w:after="240" w:line="240" w:lineRule="auto"/>
        <w:rPr>
          <w:rFonts w:cs="Arial"/>
        </w:rPr>
      </w:pPr>
      <w:r w:rsidRPr="00AF59EF">
        <w:rPr>
          <w:rFonts w:cs="Arial"/>
        </w:rPr>
        <w:t>The Table</w:t>
      </w:r>
      <w:r>
        <w:rPr>
          <w:rFonts w:cs="Arial"/>
        </w:rPr>
        <w:t>s below show</w:t>
      </w:r>
      <w:r w:rsidRPr="00AF59EF">
        <w:rPr>
          <w:rFonts w:cs="Arial"/>
        </w:rPr>
        <w:t xml:space="preserve"> the funding sources for the capital plan plus anticipated balances on the capital receipts and infrastructure reserves</w:t>
      </w:r>
      <w:r>
        <w:rPr>
          <w:rFonts w:cs="Arial"/>
        </w:rPr>
        <w:t xml:space="preserve"> for 202</w:t>
      </w:r>
      <w:r w:rsidR="00950B2A">
        <w:rPr>
          <w:rFonts w:cs="Arial"/>
        </w:rPr>
        <w:t>3</w:t>
      </w:r>
      <w:r w:rsidRPr="00AF59EF">
        <w:rPr>
          <w:rFonts w:cs="Arial"/>
        </w:rPr>
        <w:t>/2</w:t>
      </w:r>
      <w:r w:rsidR="00950B2A">
        <w:rPr>
          <w:rFonts w:cs="Arial"/>
        </w:rPr>
        <w:t>4</w:t>
      </w:r>
      <w:r w:rsidRPr="00AF59EF">
        <w:rPr>
          <w:rFonts w:cs="Arial"/>
        </w:rPr>
        <w:t xml:space="preserve"> to 202</w:t>
      </w:r>
      <w:r w:rsidR="00950B2A">
        <w:rPr>
          <w:rFonts w:cs="Arial"/>
        </w:rPr>
        <w:t>6</w:t>
      </w:r>
      <w:r w:rsidRPr="00AF59EF">
        <w:rPr>
          <w:rFonts w:cs="Arial"/>
        </w:rPr>
        <w:t>/2</w:t>
      </w:r>
      <w:r w:rsidR="00950B2A">
        <w:rPr>
          <w:rFonts w:cs="Arial"/>
        </w:rPr>
        <w:t>7</w:t>
      </w:r>
      <w:r w:rsidRPr="00AF59EF">
        <w:rPr>
          <w:rFonts w:cs="Arial"/>
        </w:rPr>
        <w:t>.</w:t>
      </w:r>
    </w:p>
    <w:tbl>
      <w:tblPr>
        <w:tblW w:w="10176" w:type="dxa"/>
        <w:tblLook w:val="04A0" w:firstRow="1" w:lastRow="0" w:firstColumn="1" w:lastColumn="0" w:noHBand="0" w:noVBand="1"/>
      </w:tblPr>
      <w:tblGrid>
        <w:gridCol w:w="2900"/>
        <w:gridCol w:w="1636"/>
        <w:gridCol w:w="924"/>
        <w:gridCol w:w="396"/>
        <w:gridCol w:w="684"/>
        <w:gridCol w:w="396"/>
        <w:gridCol w:w="684"/>
        <w:gridCol w:w="396"/>
        <w:gridCol w:w="1080"/>
        <w:gridCol w:w="1080"/>
      </w:tblGrid>
      <w:tr w:rsidR="00053D28" w:rsidRPr="00F33DD2" w14:paraId="0B58600C" w14:textId="77777777" w:rsidTr="00053D28">
        <w:trPr>
          <w:trHeight w:val="615"/>
        </w:trPr>
        <w:tc>
          <w:tcPr>
            <w:tcW w:w="4536" w:type="dxa"/>
            <w:gridSpan w:val="2"/>
            <w:tcBorders>
              <w:left w:val="nil"/>
              <w:bottom w:val="single" w:sz="4" w:space="0" w:color="F2F2F2" w:themeColor="background1" w:themeShade="F2"/>
            </w:tcBorders>
            <w:shd w:val="clear" w:color="auto" w:fill="auto"/>
            <w:vAlign w:val="center"/>
            <w:hideMark/>
          </w:tcPr>
          <w:p w14:paraId="485CAE92" w14:textId="77777777" w:rsidR="00053D28" w:rsidRPr="0048775A" w:rsidRDefault="00053D28" w:rsidP="00053D28">
            <w:pPr>
              <w:spacing w:after="0" w:line="240" w:lineRule="auto"/>
              <w:rPr>
                <w:rFonts w:eastAsia="Times New Roman" w:cs="Arial"/>
                <w:b/>
                <w:bCs/>
                <w:i/>
                <w:iCs/>
                <w:color w:val="000000"/>
                <w:highlight w:val="green"/>
                <w:lang w:eastAsia="en-GB"/>
              </w:rPr>
            </w:pPr>
            <w:r w:rsidRPr="00F33DD2">
              <w:rPr>
                <w:rFonts w:eastAsia="Times New Roman" w:cs="Arial"/>
                <w:b/>
                <w:bCs/>
                <w:color w:val="000000"/>
                <w:lang w:eastAsia="en-GB"/>
              </w:rPr>
              <w:t>Capital Infrastructure Plan Funding</w:t>
            </w:r>
          </w:p>
        </w:tc>
        <w:tc>
          <w:tcPr>
            <w:tcW w:w="1320" w:type="dxa"/>
            <w:gridSpan w:val="2"/>
            <w:tcBorders>
              <w:bottom w:val="single" w:sz="4" w:space="0" w:color="F2F2F2" w:themeColor="background1" w:themeShade="F2"/>
            </w:tcBorders>
            <w:shd w:val="clear" w:color="auto" w:fill="auto"/>
            <w:vAlign w:val="center"/>
          </w:tcPr>
          <w:p w14:paraId="26A1EB7C"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gridSpan w:val="2"/>
            <w:tcBorders>
              <w:bottom w:val="single" w:sz="4" w:space="0" w:color="F2F2F2" w:themeColor="background1" w:themeShade="F2"/>
            </w:tcBorders>
            <w:shd w:val="clear" w:color="auto" w:fill="auto"/>
            <w:vAlign w:val="center"/>
          </w:tcPr>
          <w:p w14:paraId="2CD3C2B9"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gridSpan w:val="2"/>
            <w:tcBorders>
              <w:bottom w:val="single" w:sz="4" w:space="0" w:color="F2F2F2" w:themeColor="background1" w:themeShade="F2"/>
            </w:tcBorders>
            <w:shd w:val="clear" w:color="auto" w:fill="auto"/>
            <w:vAlign w:val="center"/>
          </w:tcPr>
          <w:p w14:paraId="52E20268"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tcBorders>
              <w:bottom w:val="single" w:sz="4" w:space="0" w:color="F2F2F2" w:themeColor="background1" w:themeShade="F2"/>
            </w:tcBorders>
            <w:shd w:val="clear" w:color="auto" w:fill="auto"/>
            <w:vAlign w:val="center"/>
          </w:tcPr>
          <w:p w14:paraId="43832965" w14:textId="77777777" w:rsidR="00053D28" w:rsidRPr="00F33DD2" w:rsidRDefault="00053D28" w:rsidP="00053D28">
            <w:pPr>
              <w:spacing w:after="0" w:line="240" w:lineRule="auto"/>
              <w:jc w:val="right"/>
              <w:rPr>
                <w:rFonts w:eastAsia="Times New Roman" w:cs="Arial"/>
                <w:b/>
                <w:bCs/>
                <w:i/>
                <w:iCs/>
                <w:color w:val="000000"/>
                <w:lang w:eastAsia="en-GB"/>
              </w:rPr>
            </w:pPr>
          </w:p>
        </w:tc>
        <w:tc>
          <w:tcPr>
            <w:tcW w:w="1080" w:type="dxa"/>
            <w:tcBorders>
              <w:bottom w:val="single" w:sz="4" w:space="0" w:color="F2F2F2" w:themeColor="background1" w:themeShade="F2"/>
            </w:tcBorders>
            <w:shd w:val="clear" w:color="auto" w:fill="auto"/>
            <w:vAlign w:val="center"/>
          </w:tcPr>
          <w:p w14:paraId="19D7EAD3" w14:textId="77777777" w:rsidR="00053D28" w:rsidRPr="00F33DD2" w:rsidRDefault="00053D28" w:rsidP="00053D28">
            <w:pPr>
              <w:spacing w:after="0" w:line="240" w:lineRule="auto"/>
              <w:jc w:val="right"/>
              <w:rPr>
                <w:rFonts w:eastAsia="Times New Roman" w:cs="Arial"/>
                <w:b/>
                <w:bCs/>
                <w:i/>
                <w:iCs/>
                <w:color w:val="000000"/>
                <w:lang w:eastAsia="en-GB"/>
              </w:rPr>
            </w:pPr>
          </w:p>
        </w:tc>
      </w:tr>
      <w:tr w:rsidR="00053D28" w:rsidRPr="004539FB" w14:paraId="14B2843E" w14:textId="77777777" w:rsidTr="00053D28">
        <w:trPr>
          <w:trHeight w:val="300"/>
        </w:trPr>
        <w:tc>
          <w:tcPr>
            <w:tcW w:w="4536" w:type="dxa"/>
            <w:gridSpan w:val="2"/>
            <w:tcBorders>
              <w:top w:val="single" w:sz="4" w:space="0" w:color="F2F2F2" w:themeColor="background1" w:themeShade="F2"/>
              <w:left w:val="single" w:sz="4" w:space="0" w:color="F2F2F2" w:themeColor="background1" w:themeShade="F2"/>
              <w:bottom w:val="nil"/>
              <w:right w:val="nil"/>
            </w:tcBorders>
            <w:shd w:val="clear" w:color="auto" w:fill="auto"/>
            <w:vAlign w:val="center"/>
            <w:hideMark/>
          </w:tcPr>
          <w:p w14:paraId="58695319" w14:textId="77777777" w:rsidR="00053D28" w:rsidRPr="00F57F25" w:rsidRDefault="00053D28" w:rsidP="00053D28">
            <w:pPr>
              <w:spacing w:after="0" w:line="240" w:lineRule="auto"/>
              <w:rPr>
                <w:rFonts w:eastAsia="Times New Roman" w:cs="Arial"/>
                <w:b/>
                <w:bCs/>
                <w:color w:val="000000"/>
                <w:lang w:eastAsia="en-GB"/>
              </w:rPr>
            </w:pPr>
            <w:r w:rsidRPr="00F57F25">
              <w:rPr>
                <w:rFonts w:eastAsia="Times New Roman" w:cs="Arial"/>
                <w:b/>
                <w:bCs/>
                <w:color w:val="000000"/>
                <w:lang w:eastAsia="en-GB"/>
              </w:rPr>
              <w:t>(</w:t>
            </w:r>
            <w:r w:rsidRPr="00F57F25">
              <w:rPr>
                <w:rFonts w:eastAsia="Times New Roman" w:cs="Arial"/>
                <w:b/>
                <w:bCs/>
                <w:iCs/>
                <w:color w:val="000000"/>
                <w:lang w:eastAsia="en-GB"/>
              </w:rPr>
              <w:t>All figures are £’000)</w:t>
            </w:r>
          </w:p>
        </w:tc>
        <w:tc>
          <w:tcPr>
            <w:tcW w:w="1320" w:type="dxa"/>
            <w:gridSpan w:val="2"/>
            <w:tcBorders>
              <w:top w:val="single" w:sz="4" w:space="0" w:color="F2F2F2" w:themeColor="background1" w:themeShade="F2"/>
              <w:left w:val="nil"/>
              <w:bottom w:val="nil"/>
              <w:right w:val="nil"/>
            </w:tcBorders>
            <w:shd w:val="clear" w:color="auto" w:fill="auto"/>
            <w:vAlign w:val="center"/>
            <w:hideMark/>
          </w:tcPr>
          <w:p w14:paraId="5BA5BC66" w14:textId="268A1F78"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202</w:t>
            </w:r>
            <w:r w:rsidR="00A96E36" w:rsidRPr="00F57F25">
              <w:rPr>
                <w:rFonts w:eastAsia="Times New Roman" w:cs="Arial"/>
                <w:b/>
                <w:bCs/>
                <w:color w:val="000000"/>
                <w:lang w:eastAsia="en-GB"/>
              </w:rPr>
              <w:t>3</w:t>
            </w:r>
            <w:r w:rsidRPr="00F57F25">
              <w:rPr>
                <w:rFonts w:eastAsia="Times New Roman" w:cs="Arial"/>
                <w:b/>
                <w:bCs/>
                <w:color w:val="000000"/>
                <w:lang w:eastAsia="en-GB"/>
              </w:rPr>
              <w:t>/2</w:t>
            </w:r>
            <w:r w:rsidR="00A96E36" w:rsidRPr="00F57F25">
              <w:rPr>
                <w:rFonts w:eastAsia="Times New Roman" w:cs="Arial"/>
                <w:b/>
                <w:bCs/>
                <w:color w:val="000000"/>
                <w:lang w:eastAsia="en-GB"/>
              </w:rPr>
              <w:t>4</w:t>
            </w:r>
          </w:p>
          <w:p w14:paraId="0039787D"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37D0084F" w14:textId="46669CD3"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202</w:t>
            </w:r>
            <w:r w:rsidR="00A96E36" w:rsidRPr="00F57F25">
              <w:rPr>
                <w:rFonts w:eastAsia="Times New Roman" w:cs="Arial"/>
                <w:b/>
                <w:bCs/>
                <w:color w:val="000000"/>
                <w:lang w:eastAsia="en-GB"/>
              </w:rPr>
              <w:t>4</w:t>
            </w:r>
            <w:r w:rsidRPr="00F57F25">
              <w:rPr>
                <w:rFonts w:eastAsia="Times New Roman" w:cs="Arial"/>
                <w:b/>
                <w:bCs/>
                <w:color w:val="000000"/>
                <w:lang w:eastAsia="en-GB"/>
              </w:rPr>
              <w:t>/2</w:t>
            </w:r>
            <w:r w:rsidR="00A96E36" w:rsidRPr="00F57F25">
              <w:rPr>
                <w:rFonts w:eastAsia="Times New Roman" w:cs="Arial"/>
                <w:b/>
                <w:bCs/>
                <w:color w:val="000000"/>
                <w:lang w:eastAsia="en-GB"/>
              </w:rPr>
              <w:t>5</w:t>
            </w:r>
          </w:p>
          <w:p w14:paraId="42DBA1AE"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7ED67669" w14:textId="1CB50360"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202</w:t>
            </w:r>
            <w:r w:rsidR="00A96E36" w:rsidRPr="00F57F25">
              <w:rPr>
                <w:rFonts w:eastAsia="Times New Roman" w:cs="Arial"/>
                <w:b/>
                <w:bCs/>
                <w:color w:val="000000"/>
                <w:lang w:eastAsia="en-GB"/>
              </w:rPr>
              <w:t>5</w:t>
            </w:r>
            <w:r w:rsidRPr="00F57F25">
              <w:rPr>
                <w:rFonts w:eastAsia="Times New Roman" w:cs="Arial"/>
                <w:b/>
                <w:bCs/>
                <w:color w:val="000000"/>
                <w:lang w:eastAsia="en-GB"/>
              </w:rPr>
              <w:t>/2</w:t>
            </w:r>
            <w:r w:rsidR="00A96E36" w:rsidRPr="00F57F25">
              <w:rPr>
                <w:rFonts w:eastAsia="Times New Roman" w:cs="Arial"/>
                <w:b/>
                <w:bCs/>
                <w:color w:val="000000"/>
                <w:lang w:eastAsia="en-GB"/>
              </w:rPr>
              <w:t>6</w:t>
            </w:r>
          </w:p>
          <w:p w14:paraId="0489910F"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nil"/>
            </w:tcBorders>
            <w:shd w:val="clear" w:color="auto" w:fill="auto"/>
            <w:vAlign w:val="center"/>
            <w:hideMark/>
          </w:tcPr>
          <w:p w14:paraId="2C8EAA1E" w14:textId="3DAE3798"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202</w:t>
            </w:r>
            <w:r w:rsidR="00A96E36" w:rsidRPr="00F57F25">
              <w:rPr>
                <w:rFonts w:eastAsia="Times New Roman" w:cs="Arial"/>
                <w:b/>
                <w:bCs/>
                <w:color w:val="000000"/>
                <w:lang w:eastAsia="en-GB"/>
              </w:rPr>
              <w:t>6</w:t>
            </w:r>
            <w:r w:rsidRPr="00F57F25">
              <w:rPr>
                <w:rFonts w:eastAsia="Times New Roman" w:cs="Arial"/>
                <w:b/>
                <w:bCs/>
                <w:color w:val="000000"/>
                <w:lang w:eastAsia="en-GB"/>
              </w:rPr>
              <w:t>/2</w:t>
            </w:r>
            <w:r w:rsidR="00A96E36" w:rsidRPr="00F57F25">
              <w:rPr>
                <w:rFonts w:eastAsia="Times New Roman" w:cs="Arial"/>
                <w:b/>
                <w:bCs/>
                <w:color w:val="000000"/>
                <w:lang w:eastAsia="en-GB"/>
              </w:rPr>
              <w:t>7</w:t>
            </w:r>
          </w:p>
          <w:p w14:paraId="7821072E"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single" w:sz="4" w:space="0" w:color="F2F2F2" w:themeColor="background1" w:themeShade="F2"/>
            </w:tcBorders>
            <w:shd w:val="clear" w:color="auto" w:fill="auto"/>
            <w:vAlign w:val="center"/>
            <w:hideMark/>
          </w:tcPr>
          <w:p w14:paraId="261D5817" w14:textId="0667D8FF"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202</w:t>
            </w:r>
            <w:r w:rsidR="004863A6">
              <w:rPr>
                <w:rFonts w:eastAsia="Times New Roman" w:cs="Arial"/>
                <w:b/>
                <w:bCs/>
                <w:color w:val="000000"/>
                <w:lang w:eastAsia="en-GB"/>
              </w:rPr>
              <w:t>3</w:t>
            </w:r>
            <w:r w:rsidRPr="00F57F25">
              <w:rPr>
                <w:rFonts w:eastAsia="Times New Roman" w:cs="Arial"/>
                <w:b/>
                <w:bCs/>
                <w:color w:val="000000"/>
                <w:lang w:eastAsia="en-GB"/>
              </w:rPr>
              <w:t>-2</w:t>
            </w:r>
            <w:r w:rsidR="00A96E36" w:rsidRPr="00F57F25">
              <w:rPr>
                <w:rFonts w:eastAsia="Times New Roman" w:cs="Arial"/>
                <w:b/>
                <w:bCs/>
                <w:color w:val="000000"/>
                <w:lang w:eastAsia="en-GB"/>
              </w:rPr>
              <w:t>7</w:t>
            </w:r>
          </w:p>
          <w:p w14:paraId="4EC91EE1"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Total</w:t>
            </w:r>
          </w:p>
        </w:tc>
      </w:tr>
      <w:tr w:rsidR="00053D28" w:rsidRPr="004539FB" w14:paraId="2AD3D08D" w14:textId="77777777" w:rsidTr="00053D28">
        <w:trPr>
          <w:trHeight w:val="300"/>
        </w:trPr>
        <w:tc>
          <w:tcPr>
            <w:tcW w:w="4536" w:type="dxa"/>
            <w:gridSpan w:val="2"/>
            <w:tcBorders>
              <w:top w:val="nil"/>
              <w:left w:val="single" w:sz="4" w:space="0" w:color="F2F2F2" w:themeColor="background1" w:themeShade="F2"/>
              <w:bottom w:val="nil"/>
              <w:right w:val="nil"/>
            </w:tcBorders>
            <w:shd w:val="clear" w:color="000000" w:fill="F2F2F2"/>
            <w:vAlign w:val="center"/>
            <w:hideMark/>
          </w:tcPr>
          <w:p w14:paraId="1F880495"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 </w:t>
            </w:r>
          </w:p>
        </w:tc>
        <w:tc>
          <w:tcPr>
            <w:tcW w:w="1320" w:type="dxa"/>
            <w:gridSpan w:val="2"/>
            <w:tcBorders>
              <w:top w:val="nil"/>
              <w:left w:val="nil"/>
              <w:bottom w:val="nil"/>
              <w:right w:val="nil"/>
            </w:tcBorders>
            <w:shd w:val="clear" w:color="000000" w:fill="F2F2F2"/>
            <w:vAlign w:val="center"/>
            <w:hideMark/>
          </w:tcPr>
          <w:p w14:paraId="40249B99"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 </w:t>
            </w:r>
          </w:p>
        </w:tc>
        <w:tc>
          <w:tcPr>
            <w:tcW w:w="1080" w:type="dxa"/>
            <w:gridSpan w:val="2"/>
            <w:tcBorders>
              <w:top w:val="nil"/>
              <w:left w:val="nil"/>
              <w:bottom w:val="nil"/>
              <w:right w:val="nil"/>
            </w:tcBorders>
            <w:shd w:val="clear" w:color="000000" w:fill="F2F2F2"/>
            <w:vAlign w:val="center"/>
            <w:hideMark/>
          </w:tcPr>
          <w:p w14:paraId="577223C2"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 </w:t>
            </w:r>
          </w:p>
        </w:tc>
        <w:tc>
          <w:tcPr>
            <w:tcW w:w="1080" w:type="dxa"/>
            <w:gridSpan w:val="2"/>
            <w:tcBorders>
              <w:top w:val="nil"/>
              <w:left w:val="nil"/>
              <w:bottom w:val="nil"/>
              <w:right w:val="nil"/>
            </w:tcBorders>
            <w:shd w:val="clear" w:color="000000" w:fill="F2F2F2"/>
            <w:vAlign w:val="center"/>
            <w:hideMark/>
          </w:tcPr>
          <w:p w14:paraId="50D2A7E3"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 </w:t>
            </w:r>
          </w:p>
        </w:tc>
        <w:tc>
          <w:tcPr>
            <w:tcW w:w="1080" w:type="dxa"/>
            <w:tcBorders>
              <w:top w:val="nil"/>
              <w:left w:val="nil"/>
              <w:bottom w:val="nil"/>
              <w:right w:val="nil"/>
            </w:tcBorders>
            <w:shd w:val="clear" w:color="000000" w:fill="F2F2F2"/>
            <w:vAlign w:val="center"/>
            <w:hideMark/>
          </w:tcPr>
          <w:p w14:paraId="3C7F8436"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 </w:t>
            </w:r>
          </w:p>
        </w:tc>
        <w:tc>
          <w:tcPr>
            <w:tcW w:w="1080" w:type="dxa"/>
            <w:tcBorders>
              <w:top w:val="nil"/>
              <w:left w:val="nil"/>
              <w:bottom w:val="nil"/>
              <w:right w:val="single" w:sz="4" w:space="0" w:color="F2F2F2" w:themeColor="background1" w:themeShade="F2"/>
            </w:tcBorders>
            <w:shd w:val="clear" w:color="000000" w:fill="F2F2F2"/>
            <w:vAlign w:val="center"/>
            <w:hideMark/>
          </w:tcPr>
          <w:p w14:paraId="02FFCFCE"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 </w:t>
            </w:r>
          </w:p>
        </w:tc>
      </w:tr>
      <w:tr w:rsidR="00053D28" w:rsidRPr="004539FB" w14:paraId="7D049BB5"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1AF48C57" w14:textId="23491870" w:rsidR="00053D28" w:rsidRPr="00F57F25" w:rsidRDefault="00053D28" w:rsidP="00053D28">
            <w:pPr>
              <w:spacing w:after="0" w:line="240" w:lineRule="auto"/>
              <w:rPr>
                <w:rFonts w:eastAsia="Times New Roman" w:cs="Arial"/>
                <w:b/>
                <w:bCs/>
                <w:color w:val="000000"/>
                <w:lang w:eastAsia="en-GB"/>
              </w:rPr>
            </w:pPr>
            <w:r w:rsidRPr="00F57F25">
              <w:rPr>
                <w:rFonts w:eastAsia="Times New Roman" w:cs="Arial"/>
                <w:b/>
                <w:bCs/>
                <w:color w:val="000000"/>
                <w:lang w:eastAsia="en-GB"/>
              </w:rPr>
              <w:t>Funded By:</w:t>
            </w:r>
          </w:p>
        </w:tc>
        <w:tc>
          <w:tcPr>
            <w:tcW w:w="1320" w:type="dxa"/>
            <w:gridSpan w:val="2"/>
            <w:tcBorders>
              <w:top w:val="nil"/>
              <w:left w:val="nil"/>
              <w:bottom w:val="nil"/>
              <w:right w:val="nil"/>
            </w:tcBorders>
            <w:shd w:val="clear" w:color="auto" w:fill="auto"/>
            <w:vAlign w:val="center"/>
            <w:hideMark/>
          </w:tcPr>
          <w:p w14:paraId="32B8AB4A" w14:textId="77777777" w:rsidR="00053D28" w:rsidRPr="00F57F25" w:rsidRDefault="00053D28" w:rsidP="00053D28">
            <w:pPr>
              <w:spacing w:after="0" w:line="240" w:lineRule="auto"/>
              <w:jc w:val="right"/>
              <w:rPr>
                <w:rFonts w:ascii="Times New Roman" w:eastAsia="Times New Roman" w:hAnsi="Times New Roman"/>
                <w:sz w:val="20"/>
                <w:szCs w:val="20"/>
                <w:lang w:eastAsia="en-GB"/>
              </w:rPr>
            </w:pPr>
          </w:p>
        </w:tc>
        <w:tc>
          <w:tcPr>
            <w:tcW w:w="1080" w:type="dxa"/>
            <w:gridSpan w:val="2"/>
            <w:tcBorders>
              <w:top w:val="nil"/>
              <w:left w:val="nil"/>
              <w:bottom w:val="nil"/>
              <w:right w:val="nil"/>
            </w:tcBorders>
            <w:shd w:val="clear" w:color="auto" w:fill="auto"/>
            <w:vAlign w:val="center"/>
            <w:hideMark/>
          </w:tcPr>
          <w:p w14:paraId="71900CDF" w14:textId="77777777" w:rsidR="00053D28" w:rsidRPr="00F57F25" w:rsidRDefault="00053D28" w:rsidP="00053D28">
            <w:pPr>
              <w:spacing w:after="0" w:line="240" w:lineRule="auto"/>
              <w:jc w:val="right"/>
              <w:rPr>
                <w:rFonts w:ascii="Times New Roman" w:eastAsia="Times New Roman" w:hAnsi="Times New Roman"/>
                <w:sz w:val="20"/>
                <w:szCs w:val="20"/>
                <w:lang w:eastAsia="en-GB"/>
              </w:rPr>
            </w:pPr>
          </w:p>
        </w:tc>
        <w:tc>
          <w:tcPr>
            <w:tcW w:w="1080" w:type="dxa"/>
            <w:gridSpan w:val="2"/>
            <w:tcBorders>
              <w:top w:val="nil"/>
              <w:left w:val="nil"/>
              <w:bottom w:val="nil"/>
              <w:right w:val="nil"/>
            </w:tcBorders>
            <w:shd w:val="clear" w:color="auto" w:fill="auto"/>
            <w:vAlign w:val="center"/>
            <w:hideMark/>
          </w:tcPr>
          <w:p w14:paraId="3E4AC2CB" w14:textId="77777777" w:rsidR="00053D28" w:rsidRPr="00F57F25" w:rsidRDefault="00053D28" w:rsidP="00053D28">
            <w:pPr>
              <w:spacing w:after="0" w:line="240" w:lineRule="auto"/>
              <w:jc w:val="right"/>
              <w:rPr>
                <w:rFonts w:ascii="Times New Roman" w:eastAsia="Times New Roman" w:hAnsi="Times New Roman"/>
                <w:sz w:val="20"/>
                <w:szCs w:val="20"/>
                <w:lang w:eastAsia="en-GB"/>
              </w:rPr>
            </w:pPr>
          </w:p>
        </w:tc>
        <w:tc>
          <w:tcPr>
            <w:tcW w:w="1080" w:type="dxa"/>
            <w:tcBorders>
              <w:top w:val="nil"/>
              <w:left w:val="nil"/>
              <w:bottom w:val="nil"/>
              <w:right w:val="nil"/>
            </w:tcBorders>
            <w:shd w:val="clear" w:color="auto" w:fill="auto"/>
            <w:vAlign w:val="center"/>
            <w:hideMark/>
          </w:tcPr>
          <w:p w14:paraId="551FC248" w14:textId="77777777" w:rsidR="00053D28" w:rsidRPr="00F57F25" w:rsidRDefault="00053D28" w:rsidP="00053D28">
            <w:pPr>
              <w:spacing w:after="0" w:line="240" w:lineRule="auto"/>
              <w:jc w:val="right"/>
              <w:rPr>
                <w:rFonts w:ascii="Times New Roman" w:eastAsia="Times New Roman" w:hAnsi="Times New Roman"/>
                <w:sz w:val="20"/>
                <w:szCs w:val="20"/>
                <w:lang w:eastAsia="en-GB"/>
              </w:rPr>
            </w:pPr>
          </w:p>
        </w:tc>
        <w:tc>
          <w:tcPr>
            <w:tcW w:w="1080" w:type="dxa"/>
            <w:tcBorders>
              <w:top w:val="nil"/>
              <w:left w:val="nil"/>
              <w:bottom w:val="nil"/>
              <w:right w:val="single" w:sz="4" w:space="0" w:color="F2F2F2" w:themeColor="background1" w:themeShade="F2"/>
            </w:tcBorders>
            <w:shd w:val="clear" w:color="auto" w:fill="auto"/>
            <w:vAlign w:val="center"/>
            <w:hideMark/>
          </w:tcPr>
          <w:p w14:paraId="3E6D2A82" w14:textId="77777777" w:rsidR="00053D28" w:rsidRPr="00F57F25" w:rsidRDefault="00053D28" w:rsidP="00053D28">
            <w:pPr>
              <w:spacing w:after="0" w:line="240" w:lineRule="auto"/>
              <w:jc w:val="right"/>
              <w:rPr>
                <w:rFonts w:ascii="Times New Roman" w:eastAsia="Times New Roman" w:hAnsi="Times New Roman"/>
                <w:sz w:val="20"/>
                <w:szCs w:val="20"/>
                <w:lang w:eastAsia="en-GB"/>
              </w:rPr>
            </w:pPr>
          </w:p>
        </w:tc>
      </w:tr>
      <w:tr w:rsidR="00053D28" w:rsidRPr="004539FB" w14:paraId="63811BEC" w14:textId="77777777" w:rsidTr="00053D28">
        <w:trPr>
          <w:trHeight w:val="303"/>
        </w:trPr>
        <w:tc>
          <w:tcPr>
            <w:tcW w:w="4536" w:type="dxa"/>
            <w:gridSpan w:val="2"/>
            <w:tcBorders>
              <w:top w:val="nil"/>
              <w:left w:val="single" w:sz="4" w:space="0" w:color="F2F2F2" w:themeColor="background1" w:themeShade="F2"/>
              <w:bottom w:val="nil"/>
              <w:right w:val="nil"/>
            </w:tcBorders>
            <w:shd w:val="clear" w:color="000000" w:fill="F2F2F2"/>
            <w:vAlign w:val="center"/>
            <w:hideMark/>
          </w:tcPr>
          <w:p w14:paraId="34D670D5" w14:textId="77777777" w:rsidR="00053D28" w:rsidRPr="00F57F25" w:rsidRDefault="00053D28" w:rsidP="00053D28">
            <w:pPr>
              <w:spacing w:after="0" w:line="240" w:lineRule="auto"/>
              <w:rPr>
                <w:rFonts w:eastAsia="Times New Roman" w:cs="Arial"/>
                <w:color w:val="000000"/>
                <w:lang w:eastAsia="en-GB"/>
              </w:rPr>
            </w:pPr>
            <w:r w:rsidRPr="00F57F25">
              <w:rPr>
                <w:rFonts w:eastAsia="Times New Roman" w:cs="Arial"/>
                <w:color w:val="000000"/>
                <w:lang w:eastAsia="en-GB"/>
              </w:rPr>
              <w:t>Revenue Contributions - from Base Budget</w:t>
            </w:r>
          </w:p>
        </w:tc>
        <w:tc>
          <w:tcPr>
            <w:tcW w:w="1320" w:type="dxa"/>
            <w:gridSpan w:val="2"/>
            <w:tcBorders>
              <w:top w:val="nil"/>
              <w:left w:val="nil"/>
              <w:bottom w:val="nil"/>
              <w:right w:val="nil"/>
            </w:tcBorders>
            <w:shd w:val="clear" w:color="000000" w:fill="F2F2F2"/>
            <w:vAlign w:val="center"/>
          </w:tcPr>
          <w:p w14:paraId="21B35B72" w14:textId="77777777"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2,592</w:t>
            </w:r>
          </w:p>
        </w:tc>
        <w:tc>
          <w:tcPr>
            <w:tcW w:w="1080" w:type="dxa"/>
            <w:gridSpan w:val="2"/>
            <w:tcBorders>
              <w:top w:val="nil"/>
              <w:left w:val="nil"/>
              <w:bottom w:val="nil"/>
              <w:right w:val="nil"/>
            </w:tcBorders>
            <w:shd w:val="clear" w:color="000000" w:fill="F2F2F2"/>
            <w:vAlign w:val="center"/>
          </w:tcPr>
          <w:p w14:paraId="78C7E380" w14:textId="77777777"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2,592</w:t>
            </w:r>
          </w:p>
        </w:tc>
        <w:tc>
          <w:tcPr>
            <w:tcW w:w="1080" w:type="dxa"/>
            <w:gridSpan w:val="2"/>
            <w:tcBorders>
              <w:top w:val="nil"/>
              <w:left w:val="nil"/>
              <w:bottom w:val="nil"/>
              <w:right w:val="nil"/>
            </w:tcBorders>
            <w:shd w:val="clear" w:color="000000" w:fill="F2F2F2"/>
            <w:vAlign w:val="center"/>
          </w:tcPr>
          <w:p w14:paraId="276FA375" w14:textId="77777777"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2,592</w:t>
            </w:r>
          </w:p>
        </w:tc>
        <w:tc>
          <w:tcPr>
            <w:tcW w:w="1080" w:type="dxa"/>
            <w:tcBorders>
              <w:top w:val="nil"/>
              <w:left w:val="nil"/>
              <w:bottom w:val="nil"/>
              <w:right w:val="nil"/>
            </w:tcBorders>
            <w:shd w:val="clear" w:color="000000" w:fill="F2F2F2"/>
            <w:vAlign w:val="center"/>
          </w:tcPr>
          <w:p w14:paraId="00DE8005" w14:textId="77777777"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2,592</w:t>
            </w:r>
          </w:p>
        </w:tc>
        <w:tc>
          <w:tcPr>
            <w:tcW w:w="1080" w:type="dxa"/>
            <w:tcBorders>
              <w:top w:val="nil"/>
              <w:left w:val="nil"/>
              <w:bottom w:val="nil"/>
              <w:right w:val="single" w:sz="4" w:space="0" w:color="F2F2F2" w:themeColor="background1" w:themeShade="F2"/>
            </w:tcBorders>
            <w:shd w:val="clear" w:color="000000" w:fill="F2F2F2"/>
            <w:vAlign w:val="center"/>
          </w:tcPr>
          <w:p w14:paraId="72E2025A" w14:textId="77777777"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10,368</w:t>
            </w:r>
          </w:p>
        </w:tc>
      </w:tr>
      <w:tr w:rsidR="00053D28" w:rsidRPr="004539FB" w14:paraId="23FFD3E6" w14:textId="77777777" w:rsidTr="00053D28">
        <w:trPr>
          <w:trHeight w:val="292"/>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6B192165" w14:textId="6A6D9CB6" w:rsidR="00053D28" w:rsidRPr="00F57F25" w:rsidRDefault="00053D28" w:rsidP="00053D28">
            <w:pPr>
              <w:spacing w:after="0" w:line="240" w:lineRule="auto"/>
              <w:rPr>
                <w:rFonts w:eastAsia="Times New Roman" w:cs="Arial"/>
                <w:color w:val="000000"/>
                <w:lang w:eastAsia="en-GB"/>
              </w:rPr>
            </w:pPr>
            <w:r w:rsidRPr="00F57F25">
              <w:rPr>
                <w:rFonts w:eastAsia="Times New Roman" w:cs="Arial"/>
                <w:color w:val="000000"/>
                <w:lang w:eastAsia="en-GB"/>
              </w:rPr>
              <w:t xml:space="preserve">Revenue Contributions – </w:t>
            </w:r>
            <w:r w:rsidR="004863A6">
              <w:rPr>
                <w:rFonts w:eastAsia="Times New Roman" w:cs="Arial"/>
                <w:color w:val="000000"/>
                <w:lang w:eastAsia="en-GB"/>
              </w:rPr>
              <w:t xml:space="preserve">(to) / </w:t>
            </w:r>
            <w:r w:rsidRPr="00F57F25">
              <w:rPr>
                <w:rFonts w:eastAsia="Times New Roman" w:cs="Arial"/>
                <w:color w:val="000000"/>
                <w:lang w:eastAsia="en-GB"/>
              </w:rPr>
              <w:t>from Reserve</w:t>
            </w:r>
          </w:p>
        </w:tc>
        <w:tc>
          <w:tcPr>
            <w:tcW w:w="1320" w:type="dxa"/>
            <w:gridSpan w:val="2"/>
            <w:tcBorders>
              <w:top w:val="nil"/>
              <w:left w:val="nil"/>
              <w:bottom w:val="nil"/>
              <w:right w:val="nil"/>
            </w:tcBorders>
            <w:shd w:val="clear" w:color="auto" w:fill="auto"/>
            <w:vAlign w:val="center"/>
          </w:tcPr>
          <w:p w14:paraId="3E2318C7" w14:textId="0EDD577C"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(496)</w:t>
            </w:r>
          </w:p>
        </w:tc>
        <w:tc>
          <w:tcPr>
            <w:tcW w:w="1080" w:type="dxa"/>
            <w:gridSpan w:val="2"/>
            <w:tcBorders>
              <w:top w:val="nil"/>
              <w:left w:val="nil"/>
              <w:bottom w:val="nil"/>
              <w:right w:val="nil"/>
            </w:tcBorders>
            <w:shd w:val="clear" w:color="auto" w:fill="auto"/>
            <w:vAlign w:val="center"/>
          </w:tcPr>
          <w:p w14:paraId="637A5226" w14:textId="3701C903"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5,497</w:t>
            </w:r>
          </w:p>
        </w:tc>
        <w:tc>
          <w:tcPr>
            <w:tcW w:w="1080" w:type="dxa"/>
            <w:gridSpan w:val="2"/>
            <w:tcBorders>
              <w:top w:val="nil"/>
              <w:left w:val="nil"/>
              <w:bottom w:val="nil"/>
              <w:right w:val="nil"/>
            </w:tcBorders>
            <w:shd w:val="clear" w:color="auto" w:fill="auto"/>
            <w:vAlign w:val="center"/>
          </w:tcPr>
          <w:p w14:paraId="66AE5D0F" w14:textId="4D6568E6"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3,</w:t>
            </w:r>
            <w:r w:rsidR="00F57F25" w:rsidRPr="00F57F25">
              <w:rPr>
                <w:rFonts w:eastAsia="Times New Roman" w:cs="Arial"/>
                <w:color w:val="000000"/>
                <w:lang w:eastAsia="en-GB"/>
              </w:rPr>
              <w:t>478</w:t>
            </w:r>
          </w:p>
        </w:tc>
        <w:tc>
          <w:tcPr>
            <w:tcW w:w="1080" w:type="dxa"/>
            <w:tcBorders>
              <w:top w:val="nil"/>
              <w:left w:val="nil"/>
              <w:bottom w:val="nil"/>
              <w:right w:val="nil"/>
            </w:tcBorders>
            <w:shd w:val="clear" w:color="auto" w:fill="auto"/>
            <w:vAlign w:val="center"/>
          </w:tcPr>
          <w:p w14:paraId="4A34FFCF" w14:textId="7F2A3C0C"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(1,243)</w:t>
            </w:r>
          </w:p>
        </w:tc>
        <w:tc>
          <w:tcPr>
            <w:tcW w:w="1080" w:type="dxa"/>
            <w:tcBorders>
              <w:top w:val="nil"/>
              <w:left w:val="nil"/>
              <w:bottom w:val="nil"/>
              <w:right w:val="single" w:sz="4" w:space="0" w:color="F2F2F2" w:themeColor="background1" w:themeShade="F2"/>
            </w:tcBorders>
            <w:shd w:val="clear" w:color="000000" w:fill="FFFFFF"/>
            <w:vAlign w:val="center"/>
          </w:tcPr>
          <w:p w14:paraId="6E468F99" w14:textId="2B0C9541"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7.236</w:t>
            </w:r>
          </w:p>
        </w:tc>
      </w:tr>
      <w:tr w:rsidR="00053D28" w:rsidRPr="004539FB" w14:paraId="66583646" w14:textId="77777777" w:rsidTr="00053D28">
        <w:trPr>
          <w:trHeight w:val="300"/>
        </w:trPr>
        <w:tc>
          <w:tcPr>
            <w:tcW w:w="4536" w:type="dxa"/>
            <w:gridSpan w:val="2"/>
            <w:tcBorders>
              <w:top w:val="nil"/>
              <w:left w:val="single" w:sz="4" w:space="0" w:color="F2F2F2" w:themeColor="background1" w:themeShade="F2"/>
              <w:right w:val="nil"/>
            </w:tcBorders>
            <w:shd w:val="clear" w:color="000000" w:fill="F2F2F2"/>
            <w:vAlign w:val="center"/>
          </w:tcPr>
          <w:p w14:paraId="2870E703" w14:textId="58756306" w:rsidR="00053D28" w:rsidRPr="00F57F25" w:rsidRDefault="00F57F25" w:rsidP="00053D28">
            <w:pPr>
              <w:spacing w:after="0" w:line="240" w:lineRule="auto"/>
              <w:rPr>
                <w:rFonts w:eastAsia="Times New Roman" w:cs="Arial"/>
                <w:color w:val="000000"/>
                <w:lang w:eastAsia="en-GB"/>
              </w:rPr>
            </w:pPr>
            <w:r w:rsidRPr="00F57F25">
              <w:rPr>
                <w:rFonts w:eastAsia="Times New Roman" w:cs="Arial"/>
                <w:color w:val="000000"/>
                <w:lang w:eastAsia="en-GB"/>
              </w:rPr>
              <w:t>Internal</w:t>
            </w:r>
            <w:r w:rsidR="00053D28" w:rsidRPr="00F57F25">
              <w:rPr>
                <w:rFonts w:eastAsia="Times New Roman" w:cs="Arial"/>
                <w:color w:val="000000"/>
                <w:lang w:eastAsia="en-GB"/>
              </w:rPr>
              <w:t xml:space="preserve"> Borrowing</w:t>
            </w:r>
          </w:p>
        </w:tc>
        <w:tc>
          <w:tcPr>
            <w:tcW w:w="1320" w:type="dxa"/>
            <w:gridSpan w:val="2"/>
            <w:tcBorders>
              <w:top w:val="nil"/>
              <w:left w:val="nil"/>
              <w:right w:val="nil"/>
            </w:tcBorders>
            <w:shd w:val="clear" w:color="000000" w:fill="F2F2F2"/>
            <w:vAlign w:val="center"/>
          </w:tcPr>
          <w:p w14:paraId="0E5B2A5F" w14:textId="5A24CE13"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11,030</w:t>
            </w:r>
          </w:p>
        </w:tc>
        <w:tc>
          <w:tcPr>
            <w:tcW w:w="1080" w:type="dxa"/>
            <w:gridSpan w:val="2"/>
            <w:tcBorders>
              <w:top w:val="nil"/>
              <w:left w:val="nil"/>
              <w:right w:val="nil"/>
            </w:tcBorders>
            <w:shd w:val="clear" w:color="000000" w:fill="F2F2F2"/>
            <w:vAlign w:val="center"/>
          </w:tcPr>
          <w:p w14:paraId="5A752E8A" w14:textId="15EF5AB2"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1,501</w:t>
            </w:r>
          </w:p>
        </w:tc>
        <w:tc>
          <w:tcPr>
            <w:tcW w:w="1080" w:type="dxa"/>
            <w:gridSpan w:val="2"/>
            <w:tcBorders>
              <w:top w:val="nil"/>
              <w:left w:val="nil"/>
              <w:right w:val="nil"/>
            </w:tcBorders>
            <w:shd w:val="clear" w:color="000000" w:fill="F2F2F2"/>
            <w:vAlign w:val="center"/>
          </w:tcPr>
          <w:p w14:paraId="5C874E88" w14:textId="3467C989"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0</w:t>
            </w:r>
          </w:p>
        </w:tc>
        <w:tc>
          <w:tcPr>
            <w:tcW w:w="1080" w:type="dxa"/>
            <w:tcBorders>
              <w:top w:val="nil"/>
              <w:left w:val="nil"/>
              <w:right w:val="nil"/>
            </w:tcBorders>
            <w:shd w:val="clear" w:color="000000" w:fill="F2F2F2"/>
            <w:vAlign w:val="center"/>
          </w:tcPr>
          <w:p w14:paraId="4DDC8E8C" w14:textId="63AC9002"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0</w:t>
            </w:r>
          </w:p>
        </w:tc>
        <w:tc>
          <w:tcPr>
            <w:tcW w:w="1080" w:type="dxa"/>
            <w:tcBorders>
              <w:top w:val="nil"/>
              <w:left w:val="nil"/>
              <w:right w:val="single" w:sz="4" w:space="0" w:color="F2F2F2" w:themeColor="background1" w:themeShade="F2"/>
            </w:tcBorders>
            <w:shd w:val="clear" w:color="000000" w:fill="F2F2F2"/>
            <w:vAlign w:val="center"/>
          </w:tcPr>
          <w:p w14:paraId="21557437" w14:textId="0A7B9FDE"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12</w:t>
            </w:r>
            <w:r w:rsidR="00053D28" w:rsidRPr="00F57F25">
              <w:rPr>
                <w:rFonts w:eastAsia="Times New Roman" w:cs="Arial"/>
                <w:color w:val="000000"/>
                <w:lang w:eastAsia="en-GB"/>
              </w:rPr>
              <w:t>,</w:t>
            </w:r>
            <w:r w:rsidRPr="00F57F25">
              <w:rPr>
                <w:rFonts w:eastAsia="Times New Roman" w:cs="Arial"/>
                <w:color w:val="000000"/>
                <w:lang w:eastAsia="en-GB"/>
              </w:rPr>
              <w:t>531</w:t>
            </w:r>
          </w:p>
        </w:tc>
      </w:tr>
      <w:tr w:rsidR="00053D28" w:rsidRPr="004539FB" w14:paraId="40615137" w14:textId="77777777" w:rsidTr="00053D28">
        <w:trPr>
          <w:trHeight w:val="300"/>
        </w:trPr>
        <w:tc>
          <w:tcPr>
            <w:tcW w:w="4536" w:type="dxa"/>
            <w:gridSpan w:val="2"/>
            <w:tcBorders>
              <w:top w:val="nil"/>
              <w:left w:val="single" w:sz="4" w:space="0" w:color="F2F2F2" w:themeColor="background1" w:themeShade="F2"/>
              <w:right w:val="nil"/>
            </w:tcBorders>
            <w:shd w:val="clear" w:color="auto" w:fill="auto"/>
            <w:vAlign w:val="center"/>
            <w:hideMark/>
          </w:tcPr>
          <w:p w14:paraId="61270288" w14:textId="77777777" w:rsidR="00053D28" w:rsidRPr="00F57F25" w:rsidRDefault="00053D28" w:rsidP="00053D28">
            <w:pPr>
              <w:spacing w:after="0" w:line="240" w:lineRule="auto"/>
              <w:rPr>
                <w:rFonts w:eastAsia="Times New Roman" w:cs="Arial"/>
                <w:color w:val="000000"/>
                <w:lang w:eastAsia="en-GB"/>
              </w:rPr>
            </w:pPr>
            <w:r w:rsidRPr="00F57F25">
              <w:rPr>
                <w:rFonts w:eastAsia="Times New Roman" w:cs="Arial"/>
                <w:color w:val="000000"/>
                <w:lang w:eastAsia="en-GB"/>
              </w:rPr>
              <w:t>Capital Receipts Applied</w:t>
            </w:r>
          </w:p>
        </w:tc>
        <w:tc>
          <w:tcPr>
            <w:tcW w:w="1320" w:type="dxa"/>
            <w:gridSpan w:val="2"/>
            <w:tcBorders>
              <w:left w:val="nil"/>
              <w:bottom w:val="single" w:sz="4" w:space="0" w:color="auto"/>
              <w:right w:val="nil"/>
            </w:tcBorders>
            <w:shd w:val="clear" w:color="auto" w:fill="auto"/>
            <w:vAlign w:val="center"/>
          </w:tcPr>
          <w:p w14:paraId="3098F2D9" w14:textId="39DB9908"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3</w:t>
            </w:r>
            <w:r w:rsidR="00053D28" w:rsidRPr="00F57F25">
              <w:rPr>
                <w:rFonts w:eastAsia="Times New Roman" w:cs="Arial"/>
                <w:color w:val="000000"/>
                <w:lang w:eastAsia="en-GB"/>
              </w:rPr>
              <w:t>,</w:t>
            </w:r>
            <w:r w:rsidRPr="00F57F25">
              <w:rPr>
                <w:rFonts w:eastAsia="Times New Roman" w:cs="Arial"/>
                <w:color w:val="000000"/>
                <w:lang w:eastAsia="en-GB"/>
              </w:rPr>
              <w:t>366</w:t>
            </w:r>
          </w:p>
        </w:tc>
        <w:tc>
          <w:tcPr>
            <w:tcW w:w="1080" w:type="dxa"/>
            <w:gridSpan w:val="2"/>
            <w:tcBorders>
              <w:left w:val="nil"/>
              <w:bottom w:val="single" w:sz="4" w:space="0" w:color="auto"/>
              <w:right w:val="nil"/>
            </w:tcBorders>
            <w:shd w:val="clear" w:color="auto" w:fill="auto"/>
            <w:vAlign w:val="center"/>
          </w:tcPr>
          <w:p w14:paraId="76A947B2" w14:textId="5E6CD13C"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6</w:t>
            </w:r>
            <w:r w:rsidR="00053D28" w:rsidRPr="00F57F25">
              <w:rPr>
                <w:rFonts w:eastAsia="Times New Roman" w:cs="Arial"/>
                <w:color w:val="000000"/>
                <w:lang w:eastAsia="en-GB"/>
              </w:rPr>
              <w:t>,7</w:t>
            </w:r>
            <w:r w:rsidRPr="00F57F25">
              <w:rPr>
                <w:rFonts w:eastAsia="Times New Roman" w:cs="Arial"/>
                <w:color w:val="000000"/>
                <w:lang w:eastAsia="en-GB"/>
              </w:rPr>
              <w:t>23</w:t>
            </w:r>
          </w:p>
        </w:tc>
        <w:tc>
          <w:tcPr>
            <w:tcW w:w="1080" w:type="dxa"/>
            <w:gridSpan w:val="2"/>
            <w:tcBorders>
              <w:left w:val="nil"/>
              <w:bottom w:val="single" w:sz="4" w:space="0" w:color="auto"/>
              <w:right w:val="nil"/>
            </w:tcBorders>
            <w:shd w:val="clear" w:color="auto" w:fill="auto"/>
            <w:vAlign w:val="center"/>
          </w:tcPr>
          <w:p w14:paraId="573061D6" w14:textId="1B1437DC" w:rsidR="00053D28" w:rsidRPr="00F57F25" w:rsidRDefault="00F57F25"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0</w:t>
            </w:r>
          </w:p>
        </w:tc>
        <w:tc>
          <w:tcPr>
            <w:tcW w:w="1080" w:type="dxa"/>
            <w:tcBorders>
              <w:left w:val="nil"/>
              <w:bottom w:val="single" w:sz="4" w:space="0" w:color="auto"/>
              <w:right w:val="nil"/>
            </w:tcBorders>
            <w:shd w:val="clear" w:color="auto" w:fill="auto"/>
            <w:vAlign w:val="center"/>
          </w:tcPr>
          <w:p w14:paraId="7626376A" w14:textId="0CAB4EDC"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0</w:t>
            </w:r>
          </w:p>
        </w:tc>
        <w:tc>
          <w:tcPr>
            <w:tcW w:w="1080" w:type="dxa"/>
            <w:tcBorders>
              <w:left w:val="nil"/>
              <w:bottom w:val="single" w:sz="4" w:space="0" w:color="auto"/>
              <w:right w:val="single" w:sz="4" w:space="0" w:color="F2F2F2" w:themeColor="background1" w:themeShade="F2"/>
            </w:tcBorders>
            <w:shd w:val="clear" w:color="auto" w:fill="auto"/>
            <w:vAlign w:val="center"/>
          </w:tcPr>
          <w:p w14:paraId="3328D432" w14:textId="51EC82CC" w:rsidR="00053D28" w:rsidRPr="00F57F25" w:rsidRDefault="00053D28" w:rsidP="00053D28">
            <w:pPr>
              <w:spacing w:after="0" w:line="240" w:lineRule="auto"/>
              <w:jc w:val="right"/>
              <w:rPr>
                <w:rFonts w:eastAsia="Times New Roman" w:cs="Arial"/>
                <w:color w:val="000000"/>
                <w:lang w:eastAsia="en-GB"/>
              </w:rPr>
            </w:pPr>
            <w:r w:rsidRPr="00F57F25">
              <w:rPr>
                <w:rFonts w:eastAsia="Times New Roman" w:cs="Arial"/>
                <w:color w:val="000000"/>
                <w:lang w:eastAsia="en-GB"/>
              </w:rPr>
              <w:t>1</w:t>
            </w:r>
            <w:r w:rsidR="00F57F25" w:rsidRPr="00F57F25">
              <w:rPr>
                <w:rFonts w:eastAsia="Times New Roman" w:cs="Arial"/>
                <w:color w:val="000000"/>
                <w:lang w:eastAsia="en-GB"/>
              </w:rPr>
              <w:t>0</w:t>
            </w:r>
            <w:r w:rsidRPr="00F57F25">
              <w:rPr>
                <w:rFonts w:eastAsia="Times New Roman" w:cs="Arial"/>
                <w:color w:val="000000"/>
                <w:lang w:eastAsia="en-GB"/>
              </w:rPr>
              <w:t>,</w:t>
            </w:r>
            <w:r w:rsidR="00F57F25" w:rsidRPr="00F57F25">
              <w:rPr>
                <w:rFonts w:eastAsia="Times New Roman" w:cs="Arial"/>
                <w:color w:val="000000"/>
                <w:lang w:eastAsia="en-GB"/>
              </w:rPr>
              <w:t>089</w:t>
            </w:r>
          </w:p>
        </w:tc>
      </w:tr>
      <w:tr w:rsidR="00053D28" w:rsidRPr="004539FB" w14:paraId="24A09B15" w14:textId="77777777" w:rsidTr="00053D28">
        <w:trPr>
          <w:trHeight w:val="300"/>
        </w:trPr>
        <w:tc>
          <w:tcPr>
            <w:tcW w:w="4536" w:type="dxa"/>
            <w:gridSpan w:val="2"/>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hideMark/>
          </w:tcPr>
          <w:p w14:paraId="707576A8" w14:textId="77777777" w:rsidR="00053D28" w:rsidRPr="00F57F25" w:rsidRDefault="00053D28" w:rsidP="00053D28">
            <w:pPr>
              <w:spacing w:after="0" w:line="240" w:lineRule="auto"/>
              <w:rPr>
                <w:rFonts w:eastAsia="Times New Roman" w:cs="Arial"/>
                <w:b/>
                <w:bCs/>
                <w:color w:val="000000"/>
                <w:lang w:eastAsia="en-GB"/>
              </w:rPr>
            </w:pPr>
            <w:r w:rsidRPr="00F57F25">
              <w:rPr>
                <w:rFonts w:eastAsia="Times New Roman" w:cs="Arial"/>
                <w:b/>
                <w:bCs/>
                <w:color w:val="000000"/>
                <w:lang w:eastAsia="en-GB"/>
              </w:rPr>
              <w:t>Total Funding</w:t>
            </w:r>
          </w:p>
        </w:tc>
        <w:tc>
          <w:tcPr>
            <w:tcW w:w="1320" w:type="dxa"/>
            <w:gridSpan w:val="2"/>
            <w:tcBorders>
              <w:top w:val="single" w:sz="4" w:space="0" w:color="auto"/>
              <w:left w:val="nil"/>
            </w:tcBorders>
            <w:shd w:val="clear" w:color="auto" w:fill="F2F2F2" w:themeFill="background1" w:themeFillShade="F2"/>
            <w:vAlign w:val="center"/>
          </w:tcPr>
          <w:p w14:paraId="6555F667" w14:textId="1FEC5091"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1</w:t>
            </w:r>
            <w:r w:rsidR="00A96E36" w:rsidRPr="00F57F25">
              <w:rPr>
                <w:rFonts w:eastAsia="Times New Roman" w:cs="Arial"/>
                <w:b/>
                <w:bCs/>
                <w:color w:val="000000"/>
                <w:lang w:eastAsia="en-GB"/>
              </w:rPr>
              <w:t>6</w:t>
            </w:r>
            <w:r w:rsidRPr="00F57F25">
              <w:rPr>
                <w:rFonts w:eastAsia="Times New Roman" w:cs="Arial"/>
                <w:b/>
                <w:bCs/>
                <w:color w:val="000000"/>
                <w:lang w:eastAsia="en-GB"/>
              </w:rPr>
              <w:t>,</w:t>
            </w:r>
            <w:r w:rsidR="00A96E36" w:rsidRPr="00F57F25">
              <w:rPr>
                <w:rFonts w:eastAsia="Times New Roman" w:cs="Arial"/>
                <w:b/>
                <w:bCs/>
                <w:color w:val="000000"/>
                <w:lang w:eastAsia="en-GB"/>
              </w:rPr>
              <w:t>492</w:t>
            </w:r>
          </w:p>
        </w:tc>
        <w:tc>
          <w:tcPr>
            <w:tcW w:w="1080" w:type="dxa"/>
            <w:gridSpan w:val="2"/>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2DDAB27F" w14:textId="1EA3F2B1"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1</w:t>
            </w:r>
            <w:r w:rsidR="00A96E36" w:rsidRPr="00F57F25">
              <w:rPr>
                <w:rFonts w:eastAsia="Times New Roman" w:cs="Arial"/>
                <w:b/>
                <w:bCs/>
                <w:color w:val="000000"/>
                <w:lang w:eastAsia="en-GB"/>
              </w:rPr>
              <w:t>6</w:t>
            </w:r>
            <w:r w:rsidRPr="00F57F25">
              <w:rPr>
                <w:rFonts w:eastAsia="Times New Roman" w:cs="Arial"/>
                <w:b/>
                <w:bCs/>
                <w:color w:val="000000"/>
                <w:lang w:eastAsia="en-GB"/>
              </w:rPr>
              <w:t>,</w:t>
            </w:r>
            <w:r w:rsidR="00A96E36" w:rsidRPr="00F57F25">
              <w:rPr>
                <w:rFonts w:eastAsia="Times New Roman" w:cs="Arial"/>
                <w:b/>
                <w:bCs/>
                <w:color w:val="000000"/>
                <w:lang w:eastAsia="en-GB"/>
              </w:rPr>
              <w:t>313</w:t>
            </w:r>
          </w:p>
        </w:tc>
        <w:tc>
          <w:tcPr>
            <w:tcW w:w="1080" w:type="dxa"/>
            <w:gridSpan w:val="2"/>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39FE8D40" w14:textId="5D46A398" w:rsidR="00053D28" w:rsidRPr="00F57F25" w:rsidRDefault="00A96E36"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6,070</w:t>
            </w:r>
          </w:p>
        </w:tc>
        <w:tc>
          <w:tcPr>
            <w:tcW w:w="1080"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757DA54A" w14:textId="7B0F27FC" w:rsidR="00053D28" w:rsidRPr="00F57F25" w:rsidRDefault="00A96E36"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1</w:t>
            </w:r>
            <w:r w:rsidR="00053D28" w:rsidRPr="00F57F25">
              <w:rPr>
                <w:rFonts w:eastAsia="Times New Roman" w:cs="Arial"/>
                <w:b/>
                <w:bCs/>
                <w:color w:val="000000"/>
                <w:lang w:eastAsia="en-GB"/>
              </w:rPr>
              <w:t>,</w:t>
            </w:r>
            <w:r w:rsidRPr="00F57F25">
              <w:rPr>
                <w:rFonts w:eastAsia="Times New Roman" w:cs="Arial"/>
                <w:b/>
                <w:bCs/>
                <w:color w:val="000000"/>
                <w:lang w:eastAsia="en-GB"/>
              </w:rPr>
              <w:t>34</w:t>
            </w:r>
            <w:r w:rsidR="00053D28" w:rsidRPr="00F57F25">
              <w:rPr>
                <w:rFonts w:eastAsia="Times New Roman" w:cs="Arial"/>
                <w:b/>
                <w:bCs/>
                <w:color w:val="000000"/>
                <w:lang w:eastAsia="en-GB"/>
              </w:rPr>
              <w:t>9</w:t>
            </w:r>
          </w:p>
        </w:tc>
        <w:tc>
          <w:tcPr>
            <w:tcW w:w="1080" w:type="dxa"/>
            <w:tcBorders>
              <w:top w:val="single" w:sz="4" w:space="0" w:color="auto"/>
              <w:left w:val="nil"/>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703B0E4D" w14:textId="334DEA86"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4</w:t>
            </w:r>
            <w:r w:rsidR="00A96E36" w:rsidRPr="00F57F25">
              <w:rPr>
                <w:rFonts w:eastAsia="Times New Roman" w:cs="Arial"/>
                <w:b/>
                <w:bCs/>
                <w:color w:val="000000"/>
                <w:lang w:eastAsia="en-GB"/>
              </w:rPr>
              <w:t>0</w:t>
            </w:r>
            <w:r w:rsidRPr="00F57F25">
              <w:rPr>
                <w:rFonts w:eastAsia="Times New Roman" w:cs="Arial"/>
                <w:b/>
                <w:bCs/>
                <w:color w:val="000000"/>
                <w:lang w:eastAsia="en-GB"/>
              </w:rPr>
              <w:t>,</w:t>
            </w:r>
            <w:r w:rsidR="00A96E36" w:rsidRPr="00F57F25">
              <w:rPr>
                <w:rFonts w:eastAsia="Times New Roman" w:cs="Arial"/>
                <w:b/>
                <w:bCs/>
                <w:color w:val="000000"/>
                <w:lang w:eastAsia="en-GB"/>
              </w:rPr>
              <w:t>224</w:t>
            </w:r>
          </w:p>
        </w:tc>
      </w:tr>
      <w:tr w:rsidR="00053D28" w:rsidRPr="004539FB" w14:paraId="733D1B78" w14:textId="77777777" w:rsidTr="00053D28">
        <w:trPr>
          <w:trHeight w:val="315"/>
        </w:trPr>
        <w:tc>
          <w:tcPr>
            <w:tcW w:w="2900" w:type="dxa"/>
            <w:tcBorders>
              <w:top w:val="nil"/>
              <w:right w:val="nil"/>
            </w:tcBorders>
            <w:shd w:val="clear" w:color="auto" w:fill="auto"/>
            <w:vAlign w:val="center"/>
            <w:hideMark/>
          </w:tcPr>
          <w:p w14:paraId="406A38E4"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 </w:t>
            </w:r>
          </w:p>
        </w:tc>
        <w:tc>
          <w:tcPr>
            <w:tcW w:w="1636" w:type="dxa"/>
            <w:tcBorders>
              <w:top w:val="nil"/>
              <w:left w:val="nil"/>
              <w:right w:val="nil"/>
            </w:tcBorders>
            <w:shd w:val="clear" w:color="auto" w:fill="auto"/>
            <w:vAlign w:val="center"/>
          </w:tcPr>
          <w:p w14:paraId="46154883" w14:textId="77777777" w:rsidR="00053D28" w:rsidRPr="004539FB" w:rsidRDefault="00053D28" w:rsidP="00053D28">
            <w:pPr>
              <w:spacing w:after="0" w:line="240" w:lineRule="auto"/>
              <w:jc w:val="right"/>
              <w:rPr>
                <w:rFonts w:eastAsia="Times New Roman" w:cs="Arial"/>
                <w:b/>
                <w:bCs/>
                <w:color w:val="000000"/>
                <w:lang w:eastAsia="en-GB"/>
              </w:rPr>
            </w:pPr>
          </w:p>
        </w:tc>
        <w:tc>
          <w:tcPr>
            <w:tcW w:w="924" w:type="dxa"/>
            <w:tcBorders>
              <w:top w:val="single" w:sz="4" w:space="0" w:color="auto"/>
              <w:left w:val="nil"/>
              <w:right w:val="nil"/>
            </w:tcBorders>
            <w:shd w:val="clear" w:color="auto" w:fill="auto"/>
            <w:vAlign w:val="center"/>
            <w:hideMark/>
          </w:tcPr>
          <w:p w14:paraId="398BA09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gridSpan w:val="2"/>
            <w:tcBorders>
              <w:top w:val="single" w:sz="4" w:space="0" w:color="auto"/>
              <w:left w:val="nil"/>
              <w:right w:val="nil"/>
            </w:tcBorders>
            <w:shd w:val="clear" w:color="auto" w:fill="auto"/>
            <w:vAlign w:val="center"/>
            <w:hideMark/>
          </w:tcPr>
          <w:p w14:paraId="3C9C498C"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gridSpan w:val="2"/>
            <w:tcBorders>
              <w:top w:val="single" w:sz="4" w:space="0" w:color="auto"/>
              <w:left w:val="nil"/>
              <w:right w:val="nil"/>
            </w:tcBorders>
            <w:shd w:val="clear" w:color="auto" w:fill="auto"/>
            <w:vAlign w:val="center"/>
            <w:hideMark/>
          </w:tcPr>
          <w:p w14:paraId="52BE5C65"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476" w:type="dxa"/>
            <w:gridSpan w:val="2"/>
            <w:tcBorders>
              <w:top w:val="single" w:sz="4" w:space="0" w:color="auto"/>
              <w:left w:val="nil"/>
              <w:right w:val="nil"/>
            </w:tcBorders>
            <w:shd w:val="clear" w:color="auto" w:fill="auto"/>
            <w:vAlign w:val="center"/>
            <w:hideMark/>
          </w:tcPr>
          <w:p w14:paraId="6BEB750B"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c>
          <w:tcPr>
            <w:tcW w:w="1080" w:type="dxa"/>
            <w:tcBorders>
              <w:top w:val="single" w:sz="4" w:space="0" w:color="auto"/>
              <w:left w:val="nil"/>
            </w:tcBorders>
            <w:shd w:val="clear" w:color="auto" w:fill="auto"/>
            <w:vAlign w:val="center"/>
            <w:hideMark/>
          </w:tcPr>
          <w:p w14:paraId="42F6057B" w14:textId="77777777" w:rsidR="00053D28" w:rsidRPr="004539FB" w:rsidRDefault="00053D28" w:rsidP="00053D28">
            <w:pPr>
              <w:spacing w:after="0" w:line="240" w:lineRule="auto"/>
              <w:jc w:val="right"/>
              <w:rPr>
                <w:rFonts w:eastAsia="Times New Roman" w:cs="Arial"/>
                <w:b/>
                <w:bCs/>
                <w:color w:val="000000"/>
                <w:lang w:eastAsia="en-GB"/>
              </w:rPr>
            </w:pPr>
            <w:r w:rsidRPr="004539FB">
              <w:rPr>
                <w:rFonts w:eastAsia="Times New Roman" w:cs="Arial"/>
                <w:b/>
                <w:bCs/>
                <w:color w:val="000000"/>
                <w:lang w:eastAsia="en-GB"/>
              </w:rPr>
              <w:t> </w:t>
            </w:r>
          </w:p>
        </w:tc>
      </w:tr>
      <w:tr w:rsidR="00053D28" w:rsidRPr="004539FB" w14:paraId="6FB47928" w14:textId="77777777" w:rsidTr="00053D28">
        <w:trPr>
          <w:trHeight w:val="615"/>
        </w:trPr>
        <w:tc>
          <w:tcPr>
            <w:tcW w:w="4536" w:type="dxa"/>
            <w:gridSpan w:val="2"/>
            <w:tcBorders>
              <w:top w:val="nil"/>
              <w:bottom w:val="single" w:sz="4" w:space="0" w:color="F2F2F2" w:themeColor="background1" w:themeShade="F2"/>
            </w:tcBorders>
            <w:shd w:val="clear" w:color="auto" w:fill="auto"/>
            <w:vAlign w:val="center"/>
            <w:hideMark/>
          </w:tcPr>
          <w:p w14:paraId="0A53B7FE" w14:textId="07A49E24" w:rsidR="00053D28" w:rsidRPr="004539FB" w:rsidRDefault="00053D28" w:rsidP="00053D28">
            <w:pPr>
              <w:spacing w:after="0" w:line="240" w:lineRule="auto"/>
              <w:rPr>
                <w:rFonts w:eastAsia="Times New Roman" w:cs="Arial"/>
                <w:b/>
                <w:bCs/>
                <w:i/>
                <w:iCs/>
                <w:color w:val="000000"/>
                <w:lang w:eastAsia="en-GB"/>
              </w:rPr>
            </w:pPr>
            <w:r w:rsidRPr="004539FB">
              <w:rPr>
                <w:rFonts w:eastAsia="Times New Roman" w:cs="Arial"/>
                <w:b/>
                <w:bCs/>
                <w:color w:val="000000"/>
                <w:lang w:eastAsia="en-GB"/>
              </w:rPr>
              <w:t>Revenue Infrastructure Plan</w:t>
            </w:r>
            <w:r>
              <w:rPr>
                <w:rFonts w:eastAsia="Times New Roman" w:cs="Arial"/>
                <w:b/>
                <w:bCs/>
                <w:color w:val="000000"/>
                <w:lang w:eastAsia="en-GB"/>
              </w:rPr>
              <w:t xml:space="preserve"> </w:t>
            </w:r>
            <w:r w:rsidRPr="004539FB">
              <w:rPr>
                <w:rFonts w:eastAsia="Times New Roman" w:cs="Arial"/>
                <w:b/>
                <w:bCs/>
                <w:color w:val="000000"/>
                <w:lang w:eastAsia="en-GB"/>
              </w:rPr>
              <w:t>Funding</w:t>
            </w:r>
          </w:p>
        </w:tc>
        <w:tc>
          <w:tcPr>
            <w:tcW w:w="1320" w:type="dxa"/>
            <w:gridSpan w:val="2"/>
            <w:tcBorders>
              <w:top w:val="nil"/>
              <w:bottom w:val="single" w:sz="4" w:space="0" w:color="F2F2F2" w:themeColor="background1" w:themeShade="F2"/>
            </w:tcBorders>
            <w:shd w:val="clear" w:color="auto" w:fill="auto"/>
            <w:vAlign w:val="center"/>
          </w:tcPr>
          <w:p w14:paraId="48C6463E"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gridSpan w:val="2"/>
            <w:tcBorders>
              <w:top w:val="nil"/>
              <w:bottom w:val="single" w:sz="4" w:space="0" w:color="F2F2F2" w:themeColor="background1" w:themeShade="F2"/>
            </w:tcBorders>
            <w:shd w:val="clear" w:color="auto" w:fill="auto"/>
            <w:vAlign w:val="center"/>
          </w:tcPr>
          <w:p w14:paraId="7981907C"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gridSpan w:val="2"/>
            <w:tcBorders>
              <w:top w:val="nil"/>
              <w:bottom w:val="single" w:sz="4" w:space="0" w:color="F2F2F2" w:themeColor="background1" w:themeShade="F2"/>
            </w:tcBorders>
            <w:shd w:val="clear" w:color="auto" w:fill="auto"/>
            <w:vAlign w:val="center"/>
          </w:tcPr>
          <w:p w14:paraId="7A90EEB0"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tcBorders>
              <w:top w:val="nil"/>
              <w:bottom w:val="single" w:sz="4" w:space="0" w:color="F2F2F2" w:themeColor="background1" w:themeShade="F2"/>
            </w:tcBorders>
            <w:shd w:val="clear" w:color="auto" w:fill="auto"/>
            <w:vAlign w:val="center"/>
          </w:tcPr>
          <w:p w14:paraId="2521C9B4"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080" w:type="dxa"/>
            <w:tcBorders>
              <w:top w:val="nil"/>
              <w:bottom w:val="single" w:sz="4" w:space="0" w:color="F2F2F2" w:themeColor="background1" w:themeShade="F2"/>
            </w:tcBorders>
            <w:shd w:val="clear" w:color="auto" w:fill="auto"/>
            <w:vAlign w:val="center"/>
          </w:tcPr>
          <w:p w14:paraId="1C43CA4C" w14:textId="77777777" w:rsidR="00053D28" w:rsidRPr="004539FB" w:rsidRDefault="00053D28" w:rsidP="00053D28">
            <w:pPr>
              <w:spacing w:after="0" w:line="240" w:lineRule="auto"/>
              <w:jc w:val="right"/>
              <w:rPr>
                <w:rFonts w:eastAsia="Times New Roman" w:cs="Arial"/>
                <w:b/>
                <w:bCs/>
                <w:i/>
                <w:iCs/>
                <w:color w:val="000000"/>
                <w:lang w:eastAsia="en-GB"/>
              </w:rPr>
            </w:pPr>
          </w:p>
        </w:tc>
      </w:tr>
      <w:tr w:rsidR="00053D28" w:rsidRPr="00403309" w14:paraId="1C283A60" w14:textId="77777777" w:rsidTr="00053D28">
        <w:trPr>
          <w:trHeight w:val="300"/>
        </w:trPr>
        <w:tc>
          <w:tcPr>
            <w:tcW w:w="4536" w:type="dxa"/>
            <w:gridSpan w:val="2"/>
            <w:tcBorders>
              <w:top w:val="single" w:sz="4" w:space="0" w:color="F2F2F2" w:themeColor="background1" w:themeShade="F2"/>
              <w:left w:val="single" w:sz="4" w:space="0" w:color="F2F2F2" w:themeColor="background1" w:themeShade="F2"/>
              <w:bottom w:val="nil"/>
              <w:right w:val="nil"/>
            </w:tcBorders>
            <w:shd w:val="clear" w:color="auto" w:fill="auto"/>
            <w:vAlign w:val="center"/>
            <w:hideMark/>
          </w:tcPr>
          <w:p w14:paraId="7998F288" w14:textId="77777777" w:rsidR="00053D28" w:rsidRPr="00403309" w:rsidRDefault="00053D28" w:rsidP="00053D28">
            <w:pPr>
              <w:spacing w:after="0" w:line="240" w:lineRule="auto"/>
              <w:rPr>
                <w:rFonts w:eastAsia="Times New Roman" w:cs="Arial"/>
                <w:b/>
                <w:bCs/>
                <w:color w:val="000000"/>
                <w:lang w:eastAsia="en-GB"/>
              </w:rPr>
            </w:pPr>
            <w:r w:rsidRPr="00403309">
              <w:rPr>
                <w:rFonts w:eastAsia="Times New Roman" w:cs="Arial"/>
                <w:b/>
                <w:bCs/>
                <w:color w:val="000000"/>
                <w:lang w:eastAsia="en-GB"/>
              </w:rPr>
              <w:t>(</w:t>
            </w:r>
            <w:r w:rsidRPr="00403309">
              <w:rPr>
                <w:rFonts w:eastAsia="Times New Roman" w:cs="Arial"/>
                <w:b/>
                <w:bCs/>
                <w:iCs/>
                <w:color w:val="000000"/>
                <w:lang w:eastAsia="en-GB"/>
              </w:rPr>
              <w:t>All figures are £’000)</w:t>
            </w:r>
          </w:p>
        </w:tc>
        <w:tc>
          <w:tcPr>
            <w:tcW w:w="1320" w:type="dxa"/>
            <w:gridSpan w:val="2"/>
            <w:tcBorders>
              <w:top w:val="single" w:sz="4" w:space="0" w:color="F2F2F2" w:themeColor="background1" w:themeShade="F2"/>
              <w:left w:val="nil"/>
              <w:bottom w:val="nil"/>
              <w:right w:val="nil"/>
            </w:tcBorders>
            <w:shd w:val="clear" w:color="auto" w:fill="auto"/>
            <w:vAlign w:val="center"/>
            <w:hideMark/>
          </w:tcPr>
          <w:p w14:paraId="7B9D471C" w14:textId="02BC5EE4"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4863A6">
              <w:rPr>
                <w:rFonts w:eastAsia="Times New Roman" w:cs="Arial"/>
                <w:b/>
                <w:bCs/>
                <w:color w:val="000000"/>
                <w:lang w:eastAsia="en-GB"/>
              </w:rPr>
              <w:t>3</w:t>
            </w:r>
            <w:r w:rsidRPr="00403309">
              <w:rPr>
                <w:rFonts w:eastAsia="Times New Roman" w:cs="Arial"/>
                <w:b/>
                <w:bCs/>
                <w:color w:val="000000"/>
                <w:lang w:eastAsia="en-GB"/>
              </w:rPr>
              <w:t>/2</w:t>
            </w:r>
            <w:r w:rsidR="004863A6">
              <w:rPr>
                <w:rFonts w:eastAsia="Times New Roman" w:cs="Arial"/>
                <w:b/>
                <w:bCs/>
                <w:color w:val="000000"/>
                <w:lang w:eastAsia="en-GB"/>
              </w:rPr>
              <w:t>4</w:t>
            </w:r>
          </w:p>
          <w:p w14:paraId="5BBDF92D"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220D24DE" w14:textId="63B9CCE2"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4863A6">
              <w:rPr>
                <w:rFonts w:eastAsia="Times New Roman" w:cs="Arial"/>
                <w:b/>
                <w:bCs/>
                <w:color w:val="000000"/>
                <w:lang w:eastAsia="en-GB"/>
              </w:rPr>
              <w:t>4</w:t>
            </w:r>
            <w:r w:rsidRPr="00403309">
              <w:rPr>
                <w:rFonts w:eastAsia="Times New Roman" w:cs="Arial"/>
                <w:b/>
                <w:bCs/>
                <w:color w:val="000000"/>
                <w:lang w:eastAsia="en-GB"/>
              </w:rPr>
              <w:t>/2</w:t>
            </w:r>
            <w:r w:rsidR="004863A6">
              <w:rPr>
                <w:rFonts w:eastAsia="Times New Roman" w:cs="Arial"/>
                <w:b/>
                <w:bCs/>
                <w:color w:val="000000"/>
                <w:lang w:eastAsia="en-GB"/>
              </w:rPr>
              <w:t>5</w:t>
            </w:r>
          </w:p>
          <w:p w14:paraId="6D4C133D"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Budget</w:t>
            </w:r>
          </w:p>
        </w:tc>
        <w:tc>
          <w:tcPr>
            <w:tcW w:w="1080" w:type="dxa"/>
            <w:gridSpan w:val="2"/>
            <w:tcBorders>
              <w:top w:val="single" w:sz="4" w:space="0" w:color="F2F2F2" w:themeColor="background1" w:themeShade="F2"/>
              <w:left w:val="nil"/>
              <w:bottom w:val="nil"/>
              <w:right w:val="nil"/>
            </w:tcBorders>
            <w:shd w:val="clear" w:color="auto" w:fill="auto"/>
            <w:vAlign w:val="center"/>
            <w:hideMark/>
          </w:tcPr>
          <w:p w14:paraId="1A8B0D03" w14:textId="7EACAEB2"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4863A6">
              <w:rPr>
                <w:rFonts w:eastAsia="Times New Roman" w:cs="Arial"/>
                <w:b/>
                <w:bCs/>
                <w:color w:val="000000"/>
                <w:lang w:eastAsia="en-GB"/>
              </w:rPr>
              <w:t>5</w:t>
            </w:r>
            <w:r w:rsidRPr="00403309">
              <w:rPr>
                <w:rFonts w:eastAsia="Times New Roman" w:cs="Arial"/>
                <w:b/>
                <w:bCs/>
                <w:color w:val="000000"/>
                <w:lang w:eastAsia="en-GB"/>
              </w:rPr>
              <w:t>/2</w:t>
            </w:r>
            <w:r w:rsidR="004863A6">
              <w:rPr>
                <w:rFonts w:eastAsia="Times New Roman" w:cs="Arial"/>
                <w:b/>
                <w:bCs/>
                <w:color w:val="000000"/>
                <w:lang w:eastAsia="en-GB"/>
              </w:rPr>
              <w:t>6</w:t>
            </w:r>
          </w:p>
          <w:p w14:paraId="637EFDAF"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nil"/>
            </w:tcBorders>
            <w:shd w:val="clear" w:color="auto" w:fill="auto"/>
            <w:vAlign w:val="center"/>
            <w:hideMark/>
          </w:tcPr>
          <w:p w14:paraId="19D71B5C" w14:textId="34F2E4D1"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4863A6">
              <w:rPr>
                <w:rFonts w:eastAsia="Times New Roman" w:cs="Arial"/>
                <w:b/>
                <w:bCs/>
                <w:color w:val="000000"/>
                <w:lang w:eastAsia="en-GB"/>
              </w:rPr>
              <w:t>6</w:t>
            </w:r>
            <w:r w:rsidRPr="00403309">
              <w:rPr>
                <w:rFonts w:eastAsia="Times New Roman" w:cs="Arial"/>
                <w:b/>
                <w:bCs/>
                <w:color w:val="000000"/>
                <w:lang w:eastAsia="en-GB"/>
              </w:rPr>
              <w:t>/2</w:t>
            </w:r>
            <w:r w:rsidR="004863A6">
              <w:rPr>
                <w:rFonts w:eastAsia="Times New Roman" w:cs="Arial"/>
                <w:b/>
                <w:bCs/>
                <w:color w:val="000000"/>
                <w:lang w:eastAsia="en-GB"/>
              </w:rPr>
              <w:t>7</w:t>
            </w:r>
          </w:p>
          <w:p w14:paraId="6C416AC4"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Budget</w:t>
            </w:r>
          </w:p>
        </w:tc>
        <w:tc>
          <w:tcPr>
            <w:tcW w:w="1080" w:type="dxa"/>
            <w:tcBorders>
              <w:top w:val="single" w:sz="4" w:space="0" w:color="F2F2F2" w:themeColor="background1" w:themeShade="F2"/>
              <w:left w:val="nil"/>
              <w:bottom w:val="nil"/>
              <w:right w:val="single" w:sz="4" w:space="0" w:color="F2F2F2" w:themeColor="background1" w:themeShade="F2"/>
            </w:tcBorders>
            <w:shd w:val="clear" w:color="auto" w:fill="auto"/>
            <w:vAlign w:val="center"/>
            <w:hideMark/>
          </w:tcPr>
          <w:p w14:paraId="24A9D2F2" w14:textId="46EFAB4F"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4863A6">
              <w:rPr>
                <w:rFonts w:eastAsia="Times New Roman" w:cs="Arial"/>
                <w:b/>
                <w:bCs/>
                <w:color w:val="000000"/>
                <w:lang w:eastAsia="en-GB"/>
              </w:rPr>
              <w:t>3</w:t>
            </w:r>
            <w:r w:rsidRPr="00403309">
              <w:rPr>
                <w:rFonts w:eastAsia="Times New Roman" w:cs="Arial"/>
                <w:b/>
                <w:bCs/>
                <w:color w:val="000000"/>
                <w:lang w:eastAsia="en-GB"/>
              </w:rPr>
              <w:t>-2</w:t>
            </w:r>
            <w:r w:rsidR="004863A6">
              <w:rPr>
                <w:rFonts w:eastAsia="Times New Roman" w:cs="Arial"/>
                <w:b/>
                <w:bCs/>
                <w:color w:val="000000"/>
                <w:lang w:eastAsia="en-GB"/>
              </w:rPr>
              <w:t>7</w:t>
            </w:r>
          </w:p>
          <w:p w14:paraId="220E5D91"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Total</w:t>
            </w:r>
          </w:p>
        </w:tc>
      </w:tr>
      <w:tr w:rsidR="00053D28" w:rsidRPr="00403309" w14:paraId="0063C84D"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F2F2F2" w:themeFill="background1" w:themeFillShade="F2"/>
            <w:vAlign w:val="center"/>
          </w:tcPr>
          <w:p w14:paraId="4E543F47" w14:textId="77777777" w:rsidR="00053D28" w:rsidRPr="00403309" w:rsidRDefault="00053D28" w:rsidP="00053D28">
            <w:pPr>
              <w:spacing w:after="0" w:line="240" w:lineRule="auto"/>
              <w:rPr>
                <w:rFonts w:eastAsia="Times New Roman" w:cs="Arial"/>
                <w:b/>
                <w:bCs/>
                <w:i/>
                <w:iCs/>
                <w:color w:val="000000"/>
                <w:lang w:eastAsia="en-GB"/>
              </w:rPr>
            </w:pPr>
          </w:p>
        </w:tc>
        <w:tc>
          <w:tcPr>
            <w:tcW w:w="1320" w:type="dxa"/>
            <w:gridSpan w:val="2"/>
            <w:tcBorders>
              <w:top w:val="nil"/>
              <w:left w:val="nil"/>
              <w:bottom w:val="nil"/>
              <w:right w:val="nil"/>
            </w:tcBorders>
            <w:shd w:val="clear" w:color="auto" w:fill="F2F2F2" w:themeFill="background1" w:themeFillShade="F2"/>
            <w:vAlign w:val="center"/>
          </w:tcPr>
          <w:p w14:paraId="110C6ECC" w14:textId="77777777" w:rsidR="00053D28" w:rsidRPr="00403309" w:rsidRDefault="00053D28" w:rsidP="00053D28">
            <w:pPr>
              <w:spacing w:after="0" w:line="240" w:lineRule="auto"/>
              <w:jc w:val="right"/>
              <w:rPr>
                <w:rFonts w:eastAsia="Times New Roman" w:cs="Arial"/>
                <w:b/>
                <w:bCs/>
                <w:color w:val="000000"/>
                <w:lang w:eastAsia="en-GB"/>
              </w:rPr>
            </w:pPr>
          </w:p>
        </w:tc>
        <w:tc>
          <w:tcPr>
            <w:tcW w:w="1080" w:type="dxa"/>
            <w:gridSpan w:val="2"/>
            <w:tcBorders>
              <w:top w:val="nil"/>
              <w:left w:val="nil"/>
              <w:bottom w:val="nil"/>
              <w:right w:val="nil"/>
            </w:tcBorders>
            <w:shd w:val="clear" w:color="auto" w:fill="F2F2F2" w:themeFill="background1" w:themeFillShade="F2"/>
            <w:vAlign w:val="center"/>
          </w:tcPr>
          <w:p w14:paraId="25034015" w14:textId="77777777" w:rsidR="00053D28" w:rsidRPr="00403309" w:rsidRDefault="00053D28" w:rsidP="00053D28">
            <w:pPr>
              <w:spacing w:after="0" w:line="240" w:lineRule="auto"/>
              <w:jc w:val="right"/>
              <w:rPr>
                <w:rFonts w:eastAsia="Times New Roman" w:cs="Arial"/>
                <w:b/>
                <w:bCs/>
                <w:color w:val="000000"/>
                <w:lang w:eastAsia="en-GB"/>
              </w:rPr>
            </w:pPr>
          </w:p>
        </w:tc>
        <w:tc>
          <w:tcPr>
            <w:tcW w:w="1080" w:type="dxa"/>
            <w:gridSpan w:val="2"/>
            <w:tcBorders>
              <w:top w:val="nil"/>
              <w:left w:val="nil"/>
              <w:bottom w:val="nil"/>
              <w:right w:val="nil"/>
            </w:tcBorders>
            <w:shd w:val="clear" w:color="auto" w:fill="F2F2F2" w:themeFill="background1" w:themeFillShade="F2"/>
            <w:vAlign w:val="center"/>
          </w:tcPr>
          <w:p w14:paraId="08BE3368" w14:textId="77777777" w:rsidR="00053D28" w:rsidRPr="00403309" w:rsidRDefault="00053D28" w:rsidP="00053D28">
            <w:pPr>
              <w:spacing w:after="0" w:line="240" w:lineRule="auto"/>
              <w:jc w:val="right"/>
              <w:rPr>
                <w:rFonts w:eastAsia="Times New Roman" w:cs="Arial"/>
                <w:b/>
                <w:bCs/>
                <w:color w:val="000000"/>
                <w:lang w:eastAsia="en-GB"/>
              </w:rPr>
            </w:pPr>
          </w:p>
        </w:tc>
        <w:tc>
          <w:tcPr>
            <w:tcW w:w="1080" w:type="dxa"/>
            <w:tcBorders>
              <w:top w:val="nil"/>
              <w:left w:val="nil"/>
              <w:bottom w:val="nil"/>
              <w:right w:val="nil"/>
            </w:tcBorders>
            <w:shd w:val="clear" w:color="auto" w:fill="F2F2F2" w:themeFill="background1" w:themeFillShade="F2"/>
            <w:vAlign w:val="center"/>
          </w:tcPr>
          <w:p w14:paraId="03C6E517" w14:textId="77777777" w:rsidR="00053D28" w:rsidRPr="00403309" w:rsidRDefault="00053D28" w:rsidP="00053D28">
            <w:pPr>
              <w:spacing w:after="0" w:line="240" w:lineRule="auto"/>
              <w:jc w:val="right"/>
              <w:rPr>
                <w:rFonts w:eastAsia="Times New Roman" w:cs="Arial"/>
                <w:b/>
                <w:bCs/>
                <w:color w:val="000000"/>
                <w:lang w:eastAsia="en-GB"/>
              </w:rPr>
            </w:pPr>
          </w:p>
        </w:tc>
        <w:tc>
          <w:tcPr>
            <w:tcW w:w="1080" w:type="dxa"/>
            <w:tcBorders>
              <w:top w:val="nil"/>
              <w:left w:val="nil"/>
              <w:bottom w:val="nil"/>
              <w:right w:val="single" w:sz="4" w:space="0" w:color="F2F2F2" w:themeColor="background1" w:themeShade="F2"/>
            </w:tcBorders>
            <w:shd w:val="clear" w:color="auto" w:fill="F2F2F2" w:themeFill="background1" w:themeFillShade="F2"/>
            <w:vAlign w:val="center"/>
          </w:tcPr>
          <w:p w14:paraId="004F61B3" w14:textId="77777777" w:rsidR="00053D28" w:rsidRPr="00403309" w:rsidRDefault="00053D28" w:rsidP="00053D28">
            <w:pPr>
              <w:spacing w:after="0" w:line="240" w:lineRule="auto"/>
              <w:jc w:val="right"/>
              <w:rPr>
                <w:rFonts w:eastAsia="Times New Roman" w:cs="Arial"/>
                <w:b/>
                <w:bCs/>
                <w:color w:val="000000"/>
                <w:lang w:eastAsia="en-GB"/>
              </w:rPr>
            </w:pPr>
          </w:p>
        </w:tc>
      </w:tr>
      <w:tr w:rsidR="00053D28" w:rsidRPr="00403309" w14:paraId="4E90FDDC"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0F07F543" w14:textId="463B4E2A" w:rsidR="00053D28" w:rsidRPr="00403309" w:rsidRDefault="00053D28" w:rsidP="00053D28">
            <w:pPr>
              <w:spacing w:after="0" w:line="240" w:lineRule="auto"/>
              <w:rPr>
                <w:rFonts w:eastAsia="Times New Roman" w:cs="Arial"/>
                <w:color w:val="000000"/>
                <w:lang w:eastAsia="en-GB"/>
              </w:rPr>
            </w:pPr>
            <w:r w:rsidRPr="00403309">
              <w:rPr>
                <w:rFonts w:eastAsia="Times New Roman" w:cs="Arial"/>
                <w:b/>
                <w:bCs/>
                <w:color w:val="000000"/>
                <w:lang w:eastAsia="en-GB"/>
              </w:rPr>
              <w:t>Funded By:</w:t>
            </w:r>
          </w:p>
        </w:tc>
        <w:tc>
          <w:tcPr>
            <w:tcW w:w="1320" w:type="dxa"/>
            <w:gridSpan w:val="2"/>
            <w:tcBorders>
              <w:top w:val="nil"/>
              <w:left w:val="nil"/>
              <w:bottom w:val="nil"/>
              <w:right w:val="nil"/>
            </w:tcBorders>
            <w:shd w:val="clear" w:color="auto" w:fill="auto"/>
            <w:vAlign w:val="center"/>
            <w:hideMark/>
          </w:tcPr>
          <w:p w14:paraId="3F58D189"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 </w:t>
            </w:r>
          </w:p>
        </w:tc>
        <w:tc>
          <w:tcPr>
            <w:tcW w:w="1080" w:type="dxa"/>
            <w:gridSpan w:val="2"/>
            <w:tcBorders>
              <w:top w:val="nil"/>
              <w:left w:val="nil"/>
              <w:bottom w:val="nil"/>
              <w:right w:val="nil"/>
            </w:tcBorders>
            <w:shd w:val="clear" w:color="auto" w:fill="auto"/>
            <w:vAlign w:val="center"/>
            <w:hideMark/>
          </w:tcPr>
          <w:p w14:paraId="4D6B508A"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 </w:t>
            </w:r>
          </w:p>
        </w:tc>
        <w:tc>
          <w:tcPr>
            <w:tcW w:w="1080" w:type="dxa"/>
            <w:gridSpan w:val="2"/>
            <w:tcBorders>
              <w:top w:val="nil"/>
              <w:left w:val="nil"/>
              <w:bottom w:val="nil"/>
              <w:right w:val="nil"/>
            </w:tcBorders>
            <w:shd w:val="clear" w:color="auto" w:fill="auto"/>
            <w:vAlign w:val="center"/>
            <w:hideMark/>
          </w:tcPr>
          <w:p w14:paraId="28FD8D09"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 </w:t>
            </w:r>
          </w:p>
        </w:tc>
        <w:tc>
          <w:tcPr>
            <w:tcW w:w="1080" w:type="dxa"/>
            <w:tcBorders>
              <w:top w:val="nil"/>
              <w:left w:val="nil"/>
              <w:bottom w:val="nil"/>
              <w:right w:val="nil"/>
            </w:tcBorders>
            <w:shd w:val="clear" w:color="auto" w:fill="auto"/>
            <w:vAlign w:val="center"/>
            <w:hideMark/>
          </w:tcPr>
          <w:p w14:paraId="22185003"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 </w:t>
            </w:r>
          </w:p>
        </w:tc>
        <w:tc>
          <w:tcPr>
            <w:tcW w:w="1080" w:type="dxa"/>
            <w:tcBorders>
              <w:top w:val="nil"/>
              <w:left w:val="nil"/>
              <w:bottom w:val="nil"/>
              <w:right w:val="single" w:sz="4" w:space="0" w:color="F2F2F2" w:themeColor="background1" w:themeShade="F2"/>
            </w:tcBorders>
            <w:shd w:val="clear" w:color="auto" w:fill="auto"/>
            <w:vAlign w:val="center"/>
            <w:hideMark/>
          </w:tcPr>
          <w:p w14:paraId="19C25058"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 </w:t>
            </w:r>
          </w:p>
        </w:tc>
      </w:tr>
      <w:tr w:rsidR="00053D28" w:rsidRPr="00403309" w14:paraId="43773812" w14:textId="77777777" w:rsidTr="00053D28">
        <w:trPr>
          <w:trHeight w:val="371"/>
        </w:trPr>
        <w:tc>
          <w:tcPr>
            <w:tcW w:w="4536" w:type="dxa"/>
            <w:gridSpan w:val="2"/>
            <w:tcBorders>
              <w:top w:val="nil"/>
              <w:left w:val="single" w:sz="4" w:space="0" w:color="F2F2F2" w:themeColor="background1" w:themeShade="F2"/>
              <w:bottom w:val="nil"/>
              <w:right w:val="nil"/>
            </w:tcBorders>
            <w:shd w:val="clear" w:color="auto" w:fill="F2F2F2" w:themeFill="background1" w:themeFillShade="F2"/>
            <w:vAlign w:val="center"/>
            <w:hideMark/>
          </w:tcPr>
          <w:p w14:paraId="2B67BC1C" w14:textId="77777777"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Revenue Contributions - from Base Budget</w:t>
            </w:r>
          </w:p>
        </w:tc>
        <w:tc>
          <w:tcPr>
            <w:tcW w:w="1320" w:type="dxa"/>
            <w:gridSpan w:val="2"/>
            <w:tcBorders>
              <w:top w:val="nil"/>
              <w:left w:val="nil"/>
              <w:bottom w:val="nil"/>
              <w:right w:val="nil"/>
            </w:tcBorders>
            <w:shd w:val="clear" w:color="auto" w:fill="F2F2F2" w:themeFill="background1" w:themeFillShade="F2"/>
            <w:vAlign w:val="center"/>
          </w:tcPr>
          <w:p w14:paraId="45A85A2F"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1,200</w:t>
            </w:r>
          </w:p>
        </w:tc>
        <w:tc>
          <w:tcPr>
            <w:tcW w:w="1080" w:type="dxa"/>
            <w:gridSpan w:val="2"/>
            <w:tcBorders>
              <w:top w:val="nil"/>
              <w:left w:val="nil"/>
              <w:bottom w:val="nil"/>
              <w:right w:val="nil"/>
            </w:tcBorders>
            <w:shd w:val="clear" w:color="auto" w:fill="F2F2F2" w:themeFill="background1" w:themeFillShade="F2"/>
            <w:vAlign w:val="center"/>
          </w:tcPr>
          <w:p w14:paraId="66989902" w14:textId="00C13AA8"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1,2</w:t>
            </w:r>
            <w:r w:rsidR="00F57F25" w:rsidRPr="00403309">
              <w:rPr>
                <w:rFonts w:eastAsia="Times New Roman" w:cs="Arial"/>
                <w:color w:val="000000"/>
                <w:lang w:eastAsia="en-GB"/>
              </w:rPr>
              <w:t>52</w:t>
            </w:r>
          </w:p>
        </w:tc>
        <w:tc>
          <w:tcPr>
            <w:tcW w:w="1080" w:type="dxa"/>
            <w:gridSpan w:val="2"/>
            <w:tcBorders>
              <w:top w:val="nil"/>
              <w:left w:val="nil"/>
              <w:bottom w:val="nil"/>
              <w:right w:val="nil"/>
            </w:tcBorders>
            <w:shd w:val="clear" w:color="auto" w:fill="F2F2F2" w:themeFill="background1" w:themeFillShade="F2"/>
            <w:vAlign w:val="center"/>
          </w:tcPr>
          <w:p w14:paraId="0732DD10" w14:textId="1A74B6EC"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1,2</w:t>
            </w:r>
            <w:r w:rsidR="00F57F25" w:rsidRPr="00403309">
              <w:rPr>
                <w:rFonts w:eastAsia="Times New Roman" w:cs="Arial"/>
                <w:color w:val="000000"/>
                <w:lang w:eastAsia="en-GB"/>
              </w:rPr>
              <w:t>80</w:t>
            </w:r>
          </w:p>
        </w:tc>
        <w:tc>
          <w:tcPr>
            <w:tcW w:w="1080" w:type="dxa"/>
            <w:tcBorders>
              <w:top w:val="nil"/>
              <w:left w:val="nil"/>
              <w:bottom w:val="nil"/>
              <w:right w:val="nil"/>
            </w:tcBorders>
            <w:shd w:val="clear" w:color="auto" w:fill="F2F2F2" w:themeFill="background1" w:themeFillShade="F2"/>
            <w:vAlign w:val="center"/>
          </w:tcPr>
          <w:p w14:paraId="4557618A" w14:textId="442D0FFA"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1,</w:t>
            </w:r>
            <w:r w:rsidR="00F57F25" w:rsidRPr="00403309">
              <w:rPr>
                <w:rFonts w:eastAsia="Times New Roman" w:cs="Arial"/>
                <w:color w:val="000000"/>
                <w:lang w:eastAsia="en-GB"/>
              </w:rPr>
              <w:t>307</w:t>
            </w:r>
          </w:p>
        </w:tc>
        <w:tc>
          <w:tcPr>
            <w:tcW w:w="1080" w:type="dxa"/>
            <w:tcBorders>
              <w:top w:val="nil"/>
              <w:left w:val="nil"/>
              <w:bottom w:val="nil"/>
              <w:right w:val="single" w:sz="4" w:space="0" w:color="F2F2F2" w:themeColor="background1" w:themeShade="F2"/>
            </w:tcBorders>
            <w:shd w:val="clear" w:color="auto" w:fill="F2F2F2" w:themeFill="background1" w:themeFillShade="F2"/>
            <w:noWrap/>
            <w:vAlign w:val="center"/>
          </w:tcPr>
          <w:p w14:paraId="4445C3D9" w14:textId="11E37989" w:rsidR="00F57F25"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5,039</w:t>
            </w:r>
          </w:p>
        </w:tc>
      </w:tr>
      <w:tr w:rsidR="00053D28" w:rsidRPr="00403309" w14:paraId="34DF631C" w14:textId="77777777" w:rsidTr="00053D28">
        <w:trPr>
          <w:trHeight w:val="29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4FAED504" w14:textId="1B3B4CE8"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 xml:space="preserve">Revenue Contributions – </w:t>
            </w:r>
            <w:r w:rsidR="004863A6">
              <w:rPr>
                <w:rFonts w:eastAsia="Times New Roman" w:cs="Arial"/>
                <w:color w:val="000000"/>
                <w:lang w:eastAsia="en-GB"/>
              </w:rPr>
              <w:t xml:space="preserve">(to) / </w:t>
            </w:r>
            <w:r w:rsidRPr="00403309">
              <w:rPr>
                <w:rFonts w:eastAsia="Times New Roman" w:cs="Arial"/>
                <w:color w:val="000000"/>
                <w:lang w:eastAsia="en-GB"/>
              </w:rPr>
              <w:t>from Reserve</w:t>
            </w:r>
          </w:p>
        </w:tc>
        <w:tc>
          <w:tcPr>
            <w:tcW w:w="1320" w:type="dxa"/>
            <w:gridSpan w:val="2"/>
            <w:tcBorders>
              <w:top w:val="nil"/>
              <w:left w:val="nil"/>
              <w:bottom w:val="nil"/>
              <w:right w:val="nil"/>
            </w:tcBorders>
            <w:shd w:val="clear" w:color="auto" w:fill="auto"/>
            <w:vAlign w:val="center"/>
          </w:tcPr>
          <w:p w14:paraId="012EE96D" w14:textId="1046A911"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2,94</w:t>
            </w:r>
            <w:r w:rsidR="00403309" w:rsidRPr="00403309">
              <w:rPr>
                <w:rFonts w:eastAsia="Times New Roman" w:cs="Arial"/>
                <w:color w:val="000000"/>
                <w:lang w:eastAsia="en-GB"/>
              </w:rPr>
              <w:t>1</w:t>
            </w:r>
          </w:p>
        </w:tc>
        <w:tc>
          <w:tcPr>
            <w:tcW w:w="1080" w:type="dxa"/>
            <w:gridSpan w:val="2"/>
            <w:tcBorders>
              <w:top w:val="nil"/>
              <w:left w:val="nil"/>
              <w:bottom w:val="nil"/>
              <w:right w:val="nil"/>
            </w:tcBorders>
            <w:shd w:val="clear" w:color="auto" w:fill="auto"/>
            <w:vAlign w:val="center"/>
          </w:tcPr>
          <w:p w14:paraId="7FBDAE72" w14:textId="3B0D3A91"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3,42</w:t>
            </w:r>
            <w:r w:rsidR="00403309" w:rsidRPr="00403309">
              <w:rPr>
                <w:rFonts w:eastAsia="Times New Roman" w:cs="Arial"/>
                <w:color w:val="000000"/>
                <w:lang w:eastAsia="en-GB"/>
              </w:rPr>
              <w:t>6</w:t>
            </w:r>
          </w:p>
        </w:tc>
        <w:tc>
          <w:tcPr>
            <w:tcW w:w="1080" w:type="dxa"/>
            <w:gridSpan w:val="2"/>
            <w:tcBorders>
              <w:top w:val="nil"/>
              <w:left w:val="nil"/>
              <w:bottom w:val="nil"/>
              <w:right w:val="nil"/>
            </w:tcBorders>
            <w:shd w:val="clear" w:color="auto" w:fill="auto"/>
            <w:vAlign w:val="center"/>
          </w:tcPr>
          <w:p w14:paraId="2ADA3FEE" w14:textId="5EB69395"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1,972</w:t>
            </w:r>
          </w:p>
        </w:tc>
        <w:tc>
          <w:tcPr>
            <w:tcW w:w="1080" w:type="dxa"/>
            <w:tcBorders>
              <w:top w:val="nil"/>
              <w:left w:val="nil"/>
              <w:bottom w:val="nil"/>
              <w:right w:val="nil"/>
            </w:tcBorders>
            <w:shd w:val="clear" w:color="auto" w:fill="auto"/>
            <w:vAlign w:val="center"/>
          </w:tcPr>
          <w:p w14:paraId="11D35DDD" w14:textId="38D384A7"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(511)</w:t>
            </w:r>
          </w:p>
        </w:tc>
        <w:tc>
          <w:tcPr>
            <w:tcW w:w="1080" w:type="dxa"/>
            <w:tcBorders>
              <w:top w:val="nil"/>
              <w:left w:val="nil"/>
              <w:bottom w:val="nil"/>
              <w:right w:val="single" w:sz="4" w:space="0" w:color="F2F2F2" w:themeColor="background1" w:themeShade="F2"/>
            </w:tcBorders>
            <w:shd w:val="clear" w:color="auto" w:fill="auto"/>
            <w:noWrap/>
            <w:vAlign w:val="center"/>
          </w:tcPr>
          <w:p w14:paraId="74C496F0" w14:textId="2A3117C2"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7,</w:t>
            </w:r>
            <w:r w:rsidR="00F57F25" w:rsidRPr="00403309">
              <w:rPr>
                <w:rFonts w:eastAsia="Times New Roman" w:cs="Arial"/>
                <w:color w:val="000000"/>
                <w:lang w:eastAsia="en-GB"/>
              </w:rPr>
              <w:t>828</w:t>
            </w:r>
          </w:p>
        </w:tc>
      </w:tr>
      <w:tr w:rsidR="00053D28" w:rsidRPr="00403309" w14:paraId="58E44843" w14:textId="77777777" w:rsidTr="00053D28">
        <w:trPr>
          <w:trHeight w:val="290"/>
        </w:trPr>
        <w:tc>
          <w:tcPr>
            <w:tcW w:w="4536" w:type="dxa"/>
            <w:gridSpan w:val="2"/>
            <w:tcBorders>
              <w:top w:val="nil"/>
              <w:left w:val="single" w:sz="4" w:space="0" w:color="F2F2F2" w:themeColor="background1" w:themeShade="F2"/>
              <w:bottom w:val="nil"/>
              <w:right w:val="nil"/>
            </w:tcBorders>
            <w:shd w:val="clear" w:color="auto" w:fill="F2F2F2" w:themeFill="background1" w:themeFillShade="F2"/>
            <w:vAlign w:val="center"/>
          </w:tcPr>
          <w:p w14:paraId="78E9EEA1" w14:textId="77777777"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One off funding</w:t>
            </w:r>
          </w:p>
        </w:tc>
        <w:tc>
          <w:tcPr>
            <w:tcW w:w="1320" w:type="dxa"/>
            <w:gridSpan w:val="2"/>
            <w:tcBorders>
              <w:top w:val="nil"/>
              <w:left w:val="nil"/>
              <w:bottom w:val="nil"/>
              <w:right w:val="nil"/>
            </w:tcBorders>
            <w:shd w:val="clear" w:color="auto" w:fill="F2F2F2" w:themeFill="background1" w:themeFillShade="F2"/>
            <w:vAlign w:val="center"/>
          </w:tcPr>
          <w:p w14:paraId="41747EF0" w14:textId="57F184AF"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5</w:t>
            </w:r>
            <w:r w:rsidR="00053D28" w:rsidRPr="00403309">
              <w:rPr>
                <w:rFonts w:eastAsia="Times New Roman" w:cs="Arial"/>
                <w:color w:val="000000"/>
                <w:lang w:eastAsia="en-GB"/>
              </w:rPr>
              <w:t>0</w:t>
            </w:r>
          </w:p>
        </w:tc>
        <w:tc>
          <w:tcPr>
            <w:tcW w:w="1080" w:type="dxa"/>
            <w:gridSpan w:val="2"/>
            <w:tcBorders>
              <w:top w:val="nil"/>
              <w:left w:val="nil"/>
              <w:bottom w:val="nil"/>
              <w:right w:val="nil"/>
            </w:tcBorders>
            <w:shd w:val="clear" w:color="auto" w:fill="F2F2F2" w:themeFill="background1" w:themeFillShade="F2"/>
            <w:vAlign w:val="center"/>
          </w:tcPr>
          <w:p w14:paraId="2D369F1F" w14:textId="1EA5031E"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gridSpan w:val="2"/>
            <w:tcBorders>
              <w:top w:val="nil"/>
              <w:left w:val="nil"/>
              <w:bottom w:val="nil"/>
              <w:right w:val="nil"/>
            </w:tcBorders>
            <w:shd w:val="clear" w:color="auto" w:fill="F2F2F2" w:themeFill="background1" w:themeFillShade="F2"/>
            <w:vAlign w:val="center"/>
          </w:tcPr>
          <w:p w14:paraId="23832B40" w14:textId="22FD0958"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tcBorders>
              <w:top w:val="nil"/>
              <w:left w:val="nil"/>
              <w:bottom w:val="nil"/>
              <w:right w:val="nil"/>
            </w:tcBorders>
            <w:shd w:val="clear" w:color="auto" w:fill="F2F2F2" w:themeFill="background1" w:themeFillShade="F2"/>
            <w:vAlign w:val="center"/>
          </w:tcPr>
          <w:p w14:paraId="7A1EF88F" w14:textId="605C2A04"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tcBorders>
              <w:top w:val="nil"/>
              <w:left w:val="nil"/>
              <w:bottom w:val="nil"/>
              <w:right w:val="single" w:sz="4" w:space="0" w:color="F2F2F2" w:themeColor="background1" w:themeShade="F2"/>
            </w:tcBorders>
            <w:shd w:val="clear" w:color="auto" w:fill="F2F2F2" w:themeFill="background1" w:themeFillShade="F2"/>
            <w:noWrap/>
            <w:vAlign w:val="center"/>
          </w:tcPr>
          <w:p w14:paraId="11327CA4" w14:textId="21722CAC" w:rsidR="00053D28" w:rsidRPr="00403309" w:rsidRDefault="00F57F25"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5</w:t>
            </w:r>
            <w:r w:rsidR="00053D28" w:rsidRPr="00403309">
              <w:rPr>
                <w:rFonts w:eastAsia="Times New Roman" w:cs="Arial"/>
                <w:color w:val="000000"/>
                <w:lang w:eastAsia="en-GB"/>
              </w:rPr>
              <w:t>0</w:t>
            </w:r>
          </w:p>
        </w:tc>
      </w:tr>
      <w:tr w:rsidR="00053D28" w:rsidRPr="00403309" w14:paraId="267B0AA1" w14:textId="77777777" w:rsidTr="00053D28">
        <w:trPr>
          <w:trHeight w:val="300"/>
        </w:trPr>
        <w:tc>
          <w:tcPr>
            <w:tcW w:w="4536" w:type="dxa"/>
            <w:gridSpan w:val="2"/>
            <w:tcBorders>
              <w:top w:val="nil"/>
              <w:left w:val="single" w:sz="4" w:space="0" w:color="F2F2F2" w:themeColor="background1" w:themeShade="F2"/>
              <w:bottom w:val="nil"/>
              <w:right w:val="nil"/>
            </w:tcBorders>
            <w:shd w:val="clear" w:color="auto" w:fill="auto"/>
            <w:vAlign w:val="center"/>
            <w:hideMark/>
          </w:tcPr>
          <w:p w14:paraId="48B52461" w14:textId="77777777"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 xml:space="preserve">ESMCP (ESN) Grant </w:t>
            </w:r>
          </w:p>
        </w:tc>
        <w:tc>
          <w:tcPr>
            <w:tcW w:w="1320" w:type="dxa"/>
            <w:gridSpan w:val="2"/>
            <w:tcBorders>
              <w:top w:val="nil"/>
              <w:left w:val="nil"/>
              <w:bottom w:val="single" w:sz="4" w:space="0" w:color="auto"/>
              <w:right w:val="nil"/>
            </w:tcBorders>
            <w:shd w:val="clear" w:color="auto" w:fill="auto"/>
            <w:vAlign w:val="center"/>
          </w:tcPr>
          <w:p w14:paraId="6841889C" w14:textId="0F3A215F"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gridSpan w:val="2"/>
            <w:tcBorders>
              <w:top w:val="nil"/>
              <w:left w:val="nil"/>
              <w:bottom w:val="single" w:sz="4" w:space="0" w:color="auto"/>
              <w:right w:val="nil"/>
            </w:tcBorders>
            <w:shd w:val="clear" w:color="auto" w:fill="auto"/>
            <w:vAlign w:val="center"/>
          </w:tcPr>
          <w:p w14:paraId="3522ADAD" w14:textId="730045DD"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gridSpan w:val="2"/>
            <w:tcBorders>
              <w:top w:val="nil"/>
              <w:left w:val="nil"/>
              <w:bottom w:val="single" w:sz="4" w:space="0" w:color="auto"/>
              <w:right w:val="nil"/>
            </w:tcBorders>
            <w:shd w:val="clear" w:color="auto" w:fill="auto"/>
            <w:vAlign w:val="center"/>
          </w:tcPr>
          <w:p w14:paraId="0E6D99FF"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tcBorders>
              <w:top w:val="nil"/>
              <w:left w:val="nil"/>
              <w:bottom w:val="single" w:sz="4" w:space="0" w:color="auto"/>
              <w:right w:val="nil"/>
            </w:tcBorders>
            <w:shd w:val="clear" w:color="auto" w:fill="auto"/>
            <w:vAlign w:val="center"/>
          </w:tcPr>
          <w:p w14:paraId="1DB97E71" w14:textId="77777777"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c>
          <w:tcPr>
            <w:tcW w:w="1080" w:type="dxa"/>
            <w:tcBorders>
              <w:top w:val="nil"/>
              <w:left w:val="nil"/>
              <w:bottom w:val="single" w:sz="4" w:space="0" w:color="auto"/>
              <w:right w:val="single" w:sz="4" w:space="0" w:color="F2F2F2" w:themeColor="background1" w:themeShade="F2"/>
            </w:tcBorders>
            <w:shd w:val="clear" w:color="auto" w:fill="auto"/>
            <w:noWrap/>
            <w:vAlign w:val="center"/>
          </w:tcPr>
          <w:p w14:paraId="70346E5E" w14:textId="484B7078"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0</w:t>
            </w:r>
          </w:p>
        </w:tc>
      </w:tr>
      <w:tr w:rsidR="00053D28" w:rsidRPr="004539FB" w14:paraId="56BBBDC2" w14:textId="77777777" w:rsidTr="00053D28">
        <w:trPr>
          <w:trHeight w:val="300"/>
        </w:trPr>
        <w:tc>
          <w:tcPr>
            <w:tcW w:w="4536" w:type="dxa"/>
            <w:gridSpan w:val="2"/>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hideMark/>
          </w:tcPr>
          <w:p w14:paraId="59538D57" w14:textId="77777777" w:rsidR="00053D28" w:rsidRPr="00403309" w:rsidRDefault="00053D28" w:rsidP="00053D28">
            <w:pPr>
              <w:spacing w:after="0" w:line="240" w:lineRule="auto"/>
              <w:rPr>
                <w:rFonts w:eastAsia="Times New Roman" w:cs="Arial"/>
                <w:b/>
                <w:bCs/>
                <w:color w:val="000000"/>
                <w:lang w:eastAsia="en-GB"/>
              </w:rPr>
            </w:pPr>
            <w:r w:rsidRPr="00403309">
              <w:rPr>
                <w:rFonts w:eastAsia="Times New Roman" w:cs="Arial"/>
                <w:b/>
                <w:bCs/>
                <w:color w:val="000000"/>
                <w:lang w:eastAsia="en-GB"/>
              </w:rPr>
              <w:t>Total Funding</w:t>
            </w:r>
          </w:p>
        </w:tc>
        <w:tc>
          <w:tcPr>
            <w:tcW w:w="1320" w:type="dxa"/>
            <w:gridSpan w:val="2"/>
            <w:tcBorders>
              <w:top w:val="single" w:sz="4" w:space="0" w:color="auto"/>
              <w:left w:val="nil"/>
              <w:bottom w:val="single" w:sz="4" w:space="0" w:color="auto"/>
              <w:right w:val="nil"/>
            </w:tcBorders>
            <w:shd w:val="clear" w:color="auto" w:fill="F2F2F2" w:themeFill="background1" w:themeFillShade="F2"/>
            <w:vAlign w:val="center"/>
          </w:tcPr>
          <w:p w14:paraId="75622E0D" w14:textId="7EBDC563" w:rsidR="00053D28" w:rsidRPr="00403309" w:rsidRDefault="00F57F25"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4</w:t>
            </w:r>
            <w:r w:rsidR="00053D28" w:rsidRPr="00403309">
              <w:rPr>
                <w:rFonts w:eastAsia="Times New Roman" w:cs="Arial"/>
                <w:b/>
                <w:bCs/>
                <w:color w:val="000000"/>
                <w:lang w:eastAsia="en-GB"/>
              </w:rPr>
              <w:t>,</w:t>
            </w:r>
            <w:r w:rsidRPr="00403309">
              <w:rPr>
                <w:rFonts w:eastAsia="Times New Roman" w:cs="Arial"/>
                <w:b/>
                <w:bCs/>
                <w:color w:val="000000"/>
                <w:lang w:eastAsia="en-GB"/>
              </w:rPr>
              <w:t>191</w:t>
            </w:r>
          </w:p>
        </w:tc>
        <w:tc>
          <w:tcPr>
            <w:tcW w:w="1080" w:type="dxa"/>
            <w:gridSpan w:val="2"/>
            <w:tcBorders>
              <w:top w:val="single" w:sz="4" w:space="0" w:color="auto"/>
              <w:left w:val="nil"/>
              <w:bottom w:val="single" w:sz="4" w:space="0" w:color="auto"/>
              <w:right w:val="nil"/>
            </w:tcBorders>
            <w:shd w:val="clear" w:color="auto" w:fill="F2F2F2" w:themeFill="background1" w:themeFillShade="F2"/>
            <w:vAlign w:val="center"/>
          </w:tcPr>
          <w:p w14:paraId="528D94B2" w14:textId="43F79DE5" w:rsidR="00053D28" w:rsidRPr="00403309" w:rsidRDefault="00F57F25"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4</w:t>
            </w:r>
            <w:r w:rsidR="00053D28" w:rsidRPr="00403309">
              <w:rPr>
                <w:rFonts w:eastAsia="Times New Roman" w:cs="Arial"/>
                <w:b/>
                <w:bCs/>
                <w:color w:val="000000"/>
                <w:lang w:eastAsia="en-GB"/>
              </w:rPr>
              <w:t>,</w:t>
            </w:r>
            <w:r w:rsidRPr="00403309">
              <w:rPr>
                <w:rFonts w:eastAsia="Times New Roman" w:cs="Arial"/>
                <w:b/>
                <w:bCs/>
                <w:color w:val="000000"/>
                <w:lang w:eastAsia="en-GB"/>
              </w:rPr>
              <w:t>678</w:t>
            </w:r>
          </w:p>
        </w:tc>
        <w:tc>
          <w:tcPr>
            <w:tcW w:w="1080" w:type="dxa"/>
            <w:gridSpan w:val="2"/>
            <w:tcBorders>
              <w:top w:val="single" w:sz="4" w:space="0" w:color="auto"/>
              <w:left w:val="nil"/>
              <w:bottom w:val="single" w:sz="4" w:space="0" w:color="auto"/>
              <w:right w:val="nil"/>
            </w:tcBorders>
            <w:shd w:val="clear" w:color="auto" w:fill="F2F2F2" w:themeFill="background1" w:themeFillShade="F2"/>
            <w:vAlign w:val="center"/>
          </w:tcPr>
          <w:p w14:paraId="1C8E40C4" w14:textId="16710F1F" w:rsidR="00053D28" w:rsidRPr="00403309" w:rsidRDefault="00F57F25"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3</w:t>
            </w:r>
            <w:r w:rsidR="00053D28" w:rsidRPr="00403309">
              <w:rPr>
                <w:rFonts w:eastAsia="Times New Roman" w:cs="Arial"/>
                <w:b/>
                <w:bCs/>
                <w:color w:val="000000"/>
                <w:lang w:eastAsia="en-GB"/>
              </w:rPr>
              <w:t>,</w:t>
            </w:r>
            <w:r w:rsidRPr="00403309">
              <w:rPr>
                <w:rFonts w:eastAsia="Times New Roman" w:cs="Arial"/>
                <w:b/>
                <w:bCs/>
                <w:color w:val="000000"/>
                <w:lang w:eastAsia="en-GB"/>
              </w:rPr>
              <w:t>252</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1857595A" w14:textId="7441C394" w:rsidR="00053D28" w:rsidRPr="00403309" w:rsidRDefault="00F57F25"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796</w:t>
            </w:r>
          </w:p>
        </w:tc>
        <w:tc>
          <w:tcPr>
            <w:tcW w:w="1080"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vAlign w:val="center"/>
          </w:tcPr>
          <w:p w14:paraId="6A0B835F" w14:textId="126F23D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12,</w:t>
            </w:r>
            <w:r w:rsidR="00F57F25" w:rsidRPr="00403309">
              <w:rPr>
                <w:rFonts w:eastAsia="Times New Roman" w:cs="Arial"/>
                <w:b/>
                <w:bCs/>
                <w:color w:val="000000"/>
                <w:lang w:eastAsia="en-GB"/>
              </w:rPr>
              <w:t>917</w:t>
            </w:r>
          </w:p>
        </w:tc>
      </w:tr>
    </w:tbl>
    <w:p w14:paraId="7B6BAB0B" w14:textId="77777777" w:rsidR="00053D28" w:rsidRPr="004539FB" w:rsidRDefault="00053D28" w:rsidP="00053D28">
      <w:pPr>
        <w:spacing w:after="240" w:line="240" w:lineRule="auto"/>
        <w:rPr>
          <w:rFonts w:cs="Arial"/>
        </w:rPr>
      </w:pPr>
    </w:p>
    <w:tbl>
      <w:tblPr>
        <w:tblW w:w="9353" w:type="dxa"/>
        <w:tblLook w:val="04A0" w:firstRow="1" w:lastRow="0" w:firstColumn="1" w:lastColumn="0" w:noHBand="0" w:noVBand="1"/>
      </w:tblPr>
      <w:tblGrid>
        <w:gridCol w:w="2967"/>
        <w:gridCol w:w="1711"/>
        <w:gridCol w:w="139"/>
        <w:gridCol w:w="995"/>
        <w:gridCol w:w="139"/>
        <w:gridCol w:w="995"/>
        <w:gridCol w:w="139"/>
        <w:gridCol w:w="995"/>
        <w:gridCol w:w="139"/>
        <w:gridCol w:w="995"/>
        <w:gridCol w:w="139"/>
      </w:tblGrid>
      <w:tr w:rsidR="00053D28" w:rsidRPr="004539FB" w14:paraId="5CBA271E" w14:textId="77777777" w:rsidTr="00053D28">
        <w:trPr>
          <w:trHeight w:val="481"/>
        </w:trPr>
        <w:tc>
          <w:tcPr>
            <w:tcW w:w="2967" w:type="dxa"/>
            <w:tcBorders>
              <w:right w:val="nil"/>
            </w:tcBorders>
            <w:shd w:val="clear" w:color="auto" w:fill="auto"/>
            <w:vAlign w:val="center"/>
            <w:hideMark/>
          </w:tcPr>
          <w:p w14:paraId="6C8DB097" w14:textId="77777777" w:rsidR="00053D28" w:rsidRPr="004539FB" w:rsidRDefault="00053D28" w:rsidP="00053D28">
            <w:pPr>
              <w:spacing w:line="240" w:lineRule="auto"/>
              <w:rPr>
                <w:rFonts w:eastAsia="Times New Roman" w:cs="Arial"/>
                <w:b/>
                <w:bCs/>
                <w:color w:val="000000"/>
                <w:lang w:eastAsia="en-GB"/>
              </w:rPr>
            </w:pPr>
            <w:r w:rsidRPr="004539FB">
              <w:rPr>
                <w:rFonts w:eastAsia="Times New Roman" w:cs="Arial"/>
                <w:b/>
                <w:bCs/>
                <w:color w:val="000000"/>
                <w:lang w:eastAsia="en-GB"/>
              </w:rPr>
              <w:t>Capital Receipts Reserve</w:t>
            </w:r>
          </w:p>
        </w:tc>
        <w:tc>
          <w:tcPr>
            <w:tcW w:w="1850" w:type="dxa"/>
            <w:gridSpan w:val="2"/>
            <w:tcBorders>
              <w:left w:val="nil"/>
              <w:right w:val="nil"/>
            </w:tcBorders>
            <w:shd w:val="clear" w:color="auto" w:fill="auto"/>
            <w:vAlign w:val="center"/>
          </w:tcPr>
          <w:p w14:paraId="12BC8AC4"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gridSpan w:val="2"/>
            <w:tcBorders>
              <w:left w:val="nil"/>
              <w:right w:val="nil"/>
            </w:tcBorders>
            <w:shd w:val="clear" w:color="auto" w:fill="auto"/>
            <w:vAlign w:val="center"/>
          </w:tcPr>
          <w:p w14:paraId="6624490F"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gridSpan w:val="2"/>
            <w:tcBorders>
              <w:left w:val="nil"/>
            </w:tcBorders>
            <w:shd w:val="clear" w:color="auto" w:fill="auto"/>
            <w:vAlign w:val="center"/>
          </w:tcPr>
          <w:p w14:paraId="1913A5B5"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gridSpan w:val="2"/>
            <w:tcBorders>
              <w:right w:val="nil"/>
            </w:tcBorders>
            <w:shd w:val="clear" w:color="auto" w:fill="auto"/>
            <w:vAlign w:val="center"/>
          </w:tcPr>
          <w:p w14:paraId="21C8E1C1" w14:textId="77777777" w:rsidR="00053D28" w:rsidRPr="004539FB" w:rsidRDefault="00053D28" w:rsidP="00053D28">
            <w:pPr>
              <w:spacing w:after="0" w:line="240" w:lineRule="auto"/>
              <w:jc w:val="right"/>
              <w:rPr>
                <w:rFonts w:eastAsia="Times New Roman" w:cs="Arial"/>
                <w:b/>
                <w:bCs/>
                <w:i/>
                <w:iCs/>
                <w:color w:val="000000"/>
                <w:lang w:eastAsia="en-GB"/>
              </w:rPr>
            </w:pPr>
          </w:p>
        </w:tc>
        <w:tc>
          <w:tcPr>
            <w:tcW w:w="1134" w:type="dxa"/>
            <w:gridSpan w:val="2"/>
            <w:tcBorders>
              <w:left w:val="nil"/>
              <w:right w:val="nil"/>
            </w:tcBorders>
            <w:shd w:val="clear" w:color="auto" w:fill="auto"/>
            <w:vAlign w:val="center"/>
          </w:tcPr>
          <w:p w14:paraId="32896A27" w14:textId="77777777" w:rsidR="00053D28" w:rsidRPr="004539FB" w:rsidRDefault="00053D28" w:rsidP="00053D28">
            <w:pPr>
              <w:spacing w:after="0" w:line="240" w:lineRule="auto"/>
              <w:jc w:val="right"/>
              <w:rPr>
                <w:rFonts w:eastAsia="Times New Roman" w:cs="Arial"/>
                <w:b/>
                <w:bCs/>
                <w:i/>
                <w:iCs/>
                <w:color w:val="000000"/>
                <w:lang w:eastAsia="en-GB"/>
              </w:rPr>
            </w:pPr>
          </w:p>
        </w:tc>
      </w:tr>
      <w:tr w:rsidR="00053D28" w:rsidRPr="00F57F25" w14:paraId="68F5AF8D" w14:textId="77777777" w:rsidTr="00053D28">
        <w:trPr>
          <w:gridAfter w:val="1"/>
          <w:wAfter w:w="139" w:type="dxa"/>
          <w:trHeight w:val="338"/>
        </w:trPr>
        <w:tc>
          <w:tcPr>
            <w:tcW w:w="2967" w:type="dxa"/>
            <w:tcBorders>
              <w:top w:val="single" w:sz="4" w:space="0" w:color="F2F2F2" w:themeColor="background1" w:themeShade="F2"/>
              <w:left w:val="single" w:sz="4" w:space="0" w:color="F2F2F2" w:themeColor="background1" w:themeShade="F2"/>
              <w:right w:val="nil"/>
            </w:tcBorders>
            <w:shd w:val="clear" w:color="auto" w:fill="auto"/>
            <w:vAlign w:val="center"/>
            <w:hideMark/>
          </w:tcPr>
          <w:p w14:paraId="6C7B98A4" w14:textId="77777777" w:rsidR="00053D28" w:rsidRPr="00F57F25" w:rsidRDefault="00053D28" w:rsidP="00053D28">
            <w:pPr>
              <w:spacing w:after="0" w:line="240" w:lineRule="auto"/>
              <w:rPr>
                <w:rFonts w:eastAsia="Times New Roman" w:cs="Arial"/>
                <w:b/>
                <w:bCs/>
                <w:iCs/>
                <w:color w:val="000000"/>
                <w:lang w:eastAsia="en-GB"/>
              </w:rPr>
            </w:pPr>
            <w:r w:rsidRPr="00F57F25">
              <w:rPr>
                <w:rFonts w:eastAsia="Times New Roman" w:cs="Arial"/>
                <w:b/>
                <w:bCs/>
                <w:iCs/>
                <w:color w:val="000000"/>
                <w:lang w:eastAsia="en-GB"/>
              </w:rPr>
              <w:t>(</w:t>
            </w:r>
            <w:r w:rsidRPr="00F57F25">
              <w:rPr>
                <w:rFonts w:eastAsia="Times New Roman" w:cs="Arial"/>
                <w:b/>
                <w:bCs/>
                <w:color w:val="000000"/>
                <w:lang w:eastAsia="en-GB"/>
              </w:rPr>
              <w:t>All figures are £’000)</w:t>
            </w:r>
          </w:p>
        </w:tc>
        <w:tc>
          <w:tcPr>
            <w:tcW w:w="1711" w:type="dxa"/>
            <w:tcBorders>
              <w:top w:val="single" w:sz="4" w:space="0" w:color="F2F2F2" w:themeColor="background1" w:themeShade="F2"/>
              <w:left w:val="nil"/>
              <w:right w:val="nil"/>
            </w:tcBorders>
            <w:shd w:val="clear" w:color="auto" w:fill="auto"/>
            <w:vAlign w:val="center"/>
          </w:tcPr>
          <w:p w14:paraId="5C9BB740"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Forecast</w:t>
            </w:r>
          </w:p>
          <w:p w14:paraId="5CD1ECD6" w14:textId="16A1EF65"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31.3.2</w:t>
            </w:r>
            <w:r w:rsidR="00A96E36" w:rsidRPr="00F57F25">
              <w:rPr>
                <w:rFonts w:eastAsia="Times New Roman" w:cs="Arial"/>
                <w:b/>
                <w:bCs/>
                <w:color w:val="000000"/>
                <w:lang w:eastAsia="en-GB"/>
              </w:rPr>
              <w:t>3</w:t>
            </w:r>
          </w:p>
        </w:tc>
        <w:tc>
          <w:tcPr>
            <w:tcW w:w="1134" w:type="dxa"/>
            <w:gridSpan w:val="2"/>
            <w:tcBorders>
              <w:top w:val="single" w:sz="4" w:space="0" w:color="F2F2F2" w:themeColor="background1" w:themeShade="F2"/>
              <w:left w:val="nil"/>
              <w:right w:val="nil"/>
            </w:tcBorders>
            <w:shd w:val="clear" w:color="auto" w:fill="auto"/>
            <w:vAlign w:val="center"/>
          </w:tcPr>
          <w:p w14:paraId="7C77BEBB"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Forecast</w:t>
            </w:r>
          </w:p>
          <w:p w14:paraId="18DD08D7" w14:textId="38F62F05"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31.3.2</w:t>
            </w:r>
            <w:r w:rsidR="00A96E36" w:rsidRPr="00F57F25">
              <w:rPr>
                <w:rFonts w:eastAsia="Times New Roman" w:cs="Arial"/>
                <w:b/>
                <w:bCs/>
                <w:color w:val="000000"/>
                <w:lang w:eastAsia="en-GB"/>
              </w:rPr>
              <w:t>4</w:t>
            </w:r>
          </w:p>
        </w:tc>
        <w:tc>
          <w:tcPr>
            <w:tcW w:w="1134" w:type="dxa"/>
            <w:gridSpan w:val="2"/>
            <w:tcBorders>
              <w:top w:val="single" w:sz="4" w:space="0" w:color="F2F2F2" w:themeColor="background1" w:themeShade="F2"/>
              <w:left w:val="nil"/>
              <w:right w:val="nil"/>
            </w:tcBorders>
            <w:shd w:val="clear" w:color="auto" w:fill="auto"/>
            <w:vAlign w:val="center"/>
          </w:tcPr>
          <w:p w14:paraId="72A8F226"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Forecast</w:t>
            </w:r>
          </w:p>
          <w:p w14:paraId="565E9809" w14:textId="7C57D6E5"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31.3.2</w:t>
            </w:r>
            <w:r w:rsidR="00A96E36" w:rsidRPr="00F57F25">
              <w:rPr>
                <w:rFonts w:eastAsia="Times New Roman" w:cs="Arial"/>
                <w:b/>
                <w:bCs/>
                <w:color w:val="000000"/>
                <w:lang w:eastAsia="en-GB"/>
              </w:rPr>
              <w:t>5</w:t>
            </w:r>
          </w:p>
        </w:tc>
        <w:tc>
          <w:tcPr>
            <w:tcW w:w="1134" w:type="dxa"/>
            <w:gridSpan w:val="2"/>
            <w:tcBorders>
              <w:top w:val="single" w:sz="4" w:space="0" w:color="F2F2F2" w:themeColor="background1" w:themeShade="F2"/>
              <w:left w:val="nil"/>
              <w:right w:val="nil"/>
            </w:tcBorders>
            <w:shd w:val="clear" w:color="auto" w:fill="auto"/>
            <w:vAlign w:val="center"/>
          </w:tcPr>
          <w:p w14:paraId="05FB7168"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Forecast</w:t>
            </w:r>
          </w:p>
          <w:p w14:paraId="1A3A57FC" w14:textId="64B699EA"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31.3.2</w:t>
            </w:r>
            <w:r w:rsidR="00A96E36" w:rsidRPr="00F57F25">
              <w:rPr>
                <w:rFonts w:eastAsia="Times New Roman" w:cs="Arial"/>
                <w:b/>
                <w:bCs/>
                <w:color w:val="000000"/>
                <w:lang w:eastAsia="en-GB"/>
              </w:rPr>
              <w:t>6</w:t>
            </w:r>
          </w:p>
        </w:tc>
        <w:tc>
          <w:tcPr>
            <w:tcW w:w="1134" w:type="dxa"/>
            <w:gridSpan w:val="2"/>
            <w:tcBorders>
              <w:top w:val="single" w:sz="4" w:space="0" w:color="F2F2F2" w:themeColor="background1" w:themeShade="F2"/>
              <w:left w:val="nil"/>
              <w:right w:val="single" w:sz="4" w:space="0" w:color="F2F2F2" w:themeColor="background1" w:themeShade="F2"/>
            </w:tcBorders>
            <w:vAlign w:val="center"/>
          </w:tcPr>
          <w:p w14:paraId="4B4E10AC"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Forecast</w:t>
            </w:r>
          </w:p>
          <w:p w14:paraId="0CE2842F" w14:textId="345DFB11"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31.3.2</w:t>
            </w:r>
            <w:r w:rsidR="00A96E36" w:rsidRPr="00F57F25">
              <w:rPr>
                <w:rFonts w:eastAsia="Times New Roman" w:cs="Arial"/>
                <w:b/>
                <w:bCs/>
                <w:color w:val="000000"/>
                <w:lang w:eastAsia="en-GB"/>
              </w:rPr>
              <w:t>7</w:t>
            </w:r>
          </w:p>
        </w:tc>
      </w:tr>
      <w:tr w:rsidR="00053D28" w:rsidRPr="00F57F25" w14:paraId="694410CA" w14:textId="77777777" w:rsidTr="00053D28">
        <w:trPr>
          <w:gridAfter w:val="1"/>
          <w:wAfter w:w="139" w:type="dxa"/>
          <w:trHeight w:val="338"/>
        </w:trPr>
        <w:tc>
          <w:tcPr>
            <w:tcW w:w="2967" w:type="dxa"/>
            <w:tcBorders>
              <w:left w:val="single" w:sz="4" w:space="0" w:color="F2F2F2" w:themeColor="background1" w:themeShade="F2"/>
              <w:right w:val="nil"/>
            </w:tcBorders>
            <w:shd w:val="clear" w:color="auto" w:fill="F2F2F2" w:themeFill="background1" w:themeFillShade="F2"/>
            <w:vAlign w:val="center"/>
          </w:tcPr>
          <w:p w14:paraId="345CA212" w14:textId="77777777" w:rsidR="00053D28" w:rsidRPr="00F57F25" w:rsidRDefault="00053D28" w:rsidP="00053D28">
            <w:pPr>
              <w:spacing w:after="0" w:line="240" w:lineRule="auto"/>
              <w:rPr>
                <w:rFonts w:eastAsia="Times New Roman" w:cs="Arial"/>
                <w:b/>
                <w:bCs/>
                <w:iCs/>
                <w:color w:val="000000"/>
                <w:lang w:eastAsia="en-GB"/>
              </w:rPr>
            </w:pPr>
          </w:p>
        </w:tc>
        <w:tc>
          <w:tcPr>
            <w:tcW w:w="1711" w:type="dxa"/>
            <w:tcBorders>
              <w:left w:val="nil"/>
              <w:bottom w:val="single" w:sz="4" w:space="0" w:color="auto"/>
              <w:right w:val="nil"/>
            </w:tcBorders>
            <w:shd w:val="clear" w:color="auto" w:fill="F2F2F2" w:themeFill="background1" w:themeFillShade="F2"/>
            <w:vAlign w:val="center"/>
          </w:tcPr>
          <w:p w14:paraId="60C24AF4" w14:textId="77777777" w:rsidR="00053D28" w:rsidRPr="00F57F25"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nil"/>
            </w:tcBorders>
            <w:shd w:val="clear" w:color="auto" w:fill="F2F2F2" w:themeFill="background1" w:themeFillShade="F2"/>
            <w:vAlign w:val="center"/>
          </w:tcPr>
          <w:p w14:paraId="18C2583F" w14:textId="77777777" w:rsidR="00053D28" w:rsidRPr="00F57F25"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nil"/>
            </w:tcBorders>
            <w:shd w:val="clear" w:color="auto" w:fill="F2F2F2" w:themeFill="background1" w:themeFillShade="F2"/>
            <w:vAlign w:val="center"/>
          </w:tcPr>
          <w:p w14:paraId="72C0280C" w14:textId="77777777" w:rsidR="00053D28" w:rsidRPr="00F57F25"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nil"/>
            </w:tcBorders>
            <w:shd w:val="clear" w:color="auto" w:fill="F2F2F2" w:themeFill="background1" w:themeFillShade="F2"/>
            <w:vAlign w:val="center"/>
          </w:tcPr>
          <w:p w14:paraId="50CD5948" w14:textId="77777777" w:rsidR="00053D28" w:rsidRPr="00F57F25" w:rsidRDefault="00053D28" w:rsidP="00053D28">
            <w:pPr>
              <w:spacing w:after="0" w:line="240" w:lineRule="auto"/>
              <w:jc w:val="right"/>
              <w:rPr>
                <w:rFonts w:eastAsia="Times New Roman" w:cs="Arial"/>
                <w:b/>
                <w:bCs/>
                <w:color w:val="000000"/>
                <w:lang w:eastAsia="en-GB"/>
              </w:rPr>
            </w:pPr>
          </w:p>
        </w:tc>
        <w:tc>
          <w:tcPr>
            <w:tcW w:w="1134" w:type="dxa"/>
            <w:gridSpan w:val="2"/>
            <w:tcBorders>
              <w:left w:val="nil"/>
              <w:bottom w:val="single" w:sz="4" w:space="0" w:color="auto"/>
              <w:right w:val="single" w:sz="4" w:space="0" w:color="F2F2F2" w:themeColor="background1" w:themeShade="F2"/>
            </w:tcBorders>
            <w:shd w:val="clear" w:color="auto" w:fill="F2F2F2" w:themeFill="background1" w:themeFillShade="F2"/>
            <w:vAlign w:val="center"/>
          </w:tcPr>
          <w:p w14:paraId="70E701FC" w14:textId="77777777" w:rsidR="00053D28" w:rsidRPr="00F57F25" w:rsidRDefault="00053D28" w:rsidP="00053D28">
            <w:pPr>
              <w:spacing w:after="0" w:line="240" w:lineRule="auto"/>
              <w:jc w:val="right"/>
              <w:rPr>
                <w:rFonts w:eastAsia="Times New Roman" w:cs="Arial"/>
                <w:b/>
                <w:bCs/>
                <w:color w:val="000000"/>
                <w:lang w:eastAsia="en-GB"/>
              </w:rPr>
            </w:pPr>
          </w:p>
        </w:tc>
      </w:tr>
      <w:tr w:rsidR="00053D28" w:rsidRPr="004539FB" w14:paraId="32054B74" w14:textId="77777777" w:rsidTr="00053D28">
        <w:trPr>
          <w:gridAfter w:val="1"/>
          <w:wAfter w:w="139" w:type="dxa"/>
          <w:trHeight w:val="315"/>
        </w:trPr>
        <w:tc>
          <w:tcPr>
            <w:tcW w:w="2967" w:type="dxa"/>
            <w:tcBorders>
              <w:left w:val="single" w:sz="4" w:space="0" w:color="F2F2F2" w:themeColor="background1" w:themeShade="F2"/>
              <w:bottom w:val="single" w:sz="4" w:space="0" w:color="F2F2F2" w:themeColor="background1" w:themeShade="F2"/>
              <w:right w:val="nil"/>
            </w:tcBorders>
            <w:shd w:val="clear" w:color="auto" w:fill="auto"/>
            <w:vAlign w:val="center"/>
            <w:hideMark/>
          </w:tcPr>
          <w:p w14:paraId="7344F31E" w14:textId="77777777" w:rsidR="00053D28" w:rsidRPr="00F57F25" w:rsidRDefault="00053D28" w:rsidP="00053D28">
            <w:pPr>
              <w:spacing w:after="0" w:line="240" w:lineRule="auto"/>
              <w:rPr>
                <w:rFonts w:eastAsia="Times New Roman" w:cs="Arial"/>
                <w:b/>
                <w:bCs/>
                <w:color w:val="000000"/>
                <w:lang w:eastAsia="en-GB"/>
              </w:rPr>
            </w:pPr>
            <w:r w:rsidRPr="00F57F25">
              <w:rPr>
                <w:rFonts w:eastAsia="Times New Roman" w:cs="Arial"/>
                <w:b/>
                <w:bCs/>
                <w:color w:val="000000"/>
                <w:lang w:eastAsia="en-GB"/>
              </w:rPr>
              <w:t>Balance at end of year</w:t>
            </w:r>
          </w:p>
        </w:tc>
        <w:tc>
          <w:tcPr>
            <w:tcW w:w="1711" w:type="dxa"/>
            <w:tcBorders>
              <w:top w:val="single" w:sz="4" w:space="0" w:color="auto"/>
              <w:left w:val="nil"/>
              <w:bottom w:val="single" w:sz="4" w:space="0" w:color="F2F2F2" w:themeColor="background1" w:themeShade="F2"/>
              <w:right w:val="nil"/>
            </w:tcBorders>
            <w:shd w:val="clear" w:color="auto" w:fill="auto"/>
            <w:vAlign w:val="center"/>
          </w:tcPr>
          <w:p w14:paraId="372FA8A8" w14:textId="3EDAEE7B"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9,</w:t>
            </w:r>
            <w:r w:rsidR="00A96E36" w:rsidRPr="00F57F25">
              <w:rPr>
                <w:rFonts w:eastAsia="Times New Roman" w:cs="Arial"/>
                <w:b/>
                <w:bCs/>
                <w:color w:val="000000"/>
                <w:lang w:eastAsia="en-GB"/>
              </w:rPr>
              <w:t>855</w:t>
            </w:r>
          </w:p>
        </w:tc>
        <w:tc>
          <w:tcPr>
            <w:tcW w:w="1134" w:type="dxa"/>
            <w:gridSpan w:val="2"/>
            <w:tcBorders>
              <w:top w:val="single" w:sz="4" w:space="0" w:color="auto"/>
              <w:left w:val="nil"/>
              <w:bottom w:val="single" w:sz="4" w:space="0" w:color="F2F2F2" w:themeColor="background1" w:themeShade="F2"/>
              <w:right w:val="nil"/>
            </w:tcBorders>
            <w:shd w:val="clear" w:color="auto" w:fill="auto"/>
            <w:vAlign w:val="center"/>
          </w:tcPr>
          <w:p w14:paraId="3A65F818" w14:textId="0872A352" w:rsidR="00053D28" w:rsidRPr="00F57F25" w:rsidRDefault="00A96E36"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6</w:t>
            </w:r>
            <w:r w:rsidR="00053D28" w:rsidRPr="00F57F25">
              <w:rPr>
                <w:rFonts w:eastAsia="Times New Roman" w:cs="Arial"/>
                <w:b/>
                <w:bCs/>
                <w:color w:val="000000"/>
                <w:lang w:eastAsia="en-GB"/>
              </w:rPr>
              <w:t>,</w:t>
            </w:r>
            <w:r w:rsidRPr="00F57F25">
              <w:rPr>
                <w:rFonts w:eastAsia="Times New Roman" w:cs="Arial"/>
                <w:b/>
                <w:bCs/>
                <w:color w:val="000000"/>
                <w:lang w:eastAsia="en-GB"/>
              </w:rPr>
              <w:t>489</w:t>
            </w:r>
          </w:p>
        </w:tc>
        <w:tc>
          <w:tcPr>
            <w:tcW w:w="1134" w:type="dxa"/>
            <w:gridSpan w:val="2"/>
            <w:tcBorders>
              <w:top w:val="single" w:sz="4" w:space="0" w:color="auto"/>
              <w:left w:val="nil"/>
              <w:bottom w:val="single" w:sz="4" w:space="0" w:color="F2F2F2" w:themeColor="background1" w:themeShade="F2"/>
              <w:right w:val="nil"/>
            </w:tcBorders>
            <w:shd w:val="clear" w:color="auto" w:fill="auto"/>
            <w:vAlign w:val="center"/>
          </w:tcPr>
          <w:p w14:paraId="74EB79FF" w14:textId="08F27350" w:rsidR="00053D28" w:rsidRPr="00F57F25" w:rsidRDefault="00A96E36"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0</w:t>
            </w:r>
          </w:p>
        </w:tc>
        <w:tc>
          <w:tcPr>
            <w:tcW w:w="1134" w:type="dxa"/>
            <w:gridSpan w:val="2"/>
            <w:tcBorders>
              <w:top w:val="single" w:sz="4" w:space="0" w:color="auto"/>
              <w:left w:val="nil"/>
              <w:bottom w:val="single" w:sz="4" w:space="0" w:color="F2F2F2" w:themeColor="background1" w:themeShade="F2"/>
              <w:right w:val="nil"/>
            </w:tcBorders>
            <w:shd w:val="clear" w:color="auto" w:fill="auto"/>
            <w:vAlign w:val="center"/>
          </w:tcPr>
          <w:p w14:paraId="08B41E35"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0</w:t>
            </w:r>
          </w:p>
        </w:tc>
        <w:tc>
          <w:tcPr>
            <w:tcW w:w="1134" w:type="dxa"/>
            <w:gridSpan w:val="2"/>
            <w:tcBorders>
              <w:top w:val="single" w:sz="4" w:space="0" w:color="auto"/>
              <w:left w:val="nil"/>
              <w:bottom w:val="single" w:sz="4" w:space="0" w:color="F2F2F2" w:themeColor="background1" w:themeShade="F2"/>
              <w:right w:val="single" w:sz="4" w:space="0" w:color="F2F2F2" w:themeColor="background1" w:themeShade="F2"/>
            </w:tcBorders>
            <w:shd w:val="clear" w:color="auto" w:fill="auto"/>
            <w:vAlign w:val="center"/>
          </w:tcPr>
          <w:p w14:paraId="00F78065" w14:textId="77777777" w:rsidR="00053D28" w:rsidRPr="00F57F25" w:rsidRDefault="00053D28" w:rsidP="00053D28">
            <w:pPr>
              <w:spacing w:after="0" w:line="240" w:lineRule="auto"/>
              <w:jc w:val="right"/>
              <w:rPr>
                <w:rFonts w:eastAsia="Times New Roman" w:cs="Arial"/>
                <w:b/>
                <w:bCs/>
                <w:color w:val="000000"/>
                <w:lang w:eastAsia="en-GB"/>
              </w:rPr>
            </w:pPr>
            <w:r w:rsidRPr="00F57F25">
              <w:rPr>
                <w:rFonts w:eastAsia="Times New Roman" w:cs="Arial"/>
                <w:b/>
                <w:bCs/>
                <w:color w:val="000000"/>
                <w:lang w:eastAsia="en-GB"/>
              </w:rPr>
              <w:t>0</w:t>
            </w:r>
          </w:p>
        </w:tc>
      </w:tr>
    </w:tbl>
    <w:p w14:paraId="102C73CA" w14:textId="77777777" w:rsidR="00053D28" w:rsidRPr="004539FB" w:rsidRDefault="00053D28" w:rsidP="00053D28">
      <w:pPr>
        <w:spacing w:after="240" w:line="240" w:lineRule="auto"/>
        <w:rPr>
          <w:rFonts w:cs="Arial"/>
          <w:b/>
        </w:rPr>
      </w:pPr>
    </w:p>
    <w:tbl>
      <w:tblPr>
        <w:tblW w:w="9346" w:type="dxa"/>
        <w:tblLayout w:type="fixed"/>
        <w:tblLook w:val="04A0" w:firstRow="1" w:lastRow="0" w:firstColumn="1" w:lastColumn="0" w:noHBand="0" w:noVBand="1"/>
      </w:tblPr>
      <w:tblGrid>
        <w:gridCol w:w="4810"/>
        <w:gridCol w:w="1134"/>
        <w:gridCol w:w="1134"/>
        <w:gridCol w:w="1134"/>
        <w:gridCol w:w="1134"/>
      </w:tblGrid>
      <w:tr w:rsidR="00053D28" w:rsidRPr="004539FB" w14:paraId="763D4D07" w14:textId="77777777" w:rsidTr="00053D28">
        <w:trPr>
          <w:trHeight w:val="326"/>
        </w:trPr>
        <w:tc>
          <w:tcPr>
            <w:tcW w:w="4810" w:type="dxa"/>
            <w:tcBorders>
              <w:bottom w:val="single" w:sz="4" w:space="0" w:color="F2F2F2" w:themeColor="background1" w:themeShade="F2"/>
            </w:tcBorders>
            <w:shd w:val="clear" w:color="auto" w:fill="auto"/>
            <w:vAlign w:val="center"/>
            <w:hideMark/>
          </w:tcPr>
          <w:p w14:paraId="1462D8C6" w14:textId="77777777" w:rsidR="00053D28" w:rsidRPr="004539FB" w:rsidRDefault="00053D28" w:rsidP="00053D28">
            <w:pPr>
              <w:spacing w:after="0" w:line="240" w:lineRule="auto"/>
              <w:rPr>
                <w:rFonts w:eastAsia="Times New Roman" w:cs="Arial"/>
                <w:b/>
                <w:bCs/>
                <w:color w:val="000000"/>
                <w:lang w:eastAsia="en-GB"/>
              </w:rPr>
            </w:pPr>
            <w:r w:rsidRPr="004539FB">
              <w:rPr>
                <w:rFonts w:eastAsia="Times New Roman" w:cs="Arial"/>
                <w:b/>
                <w:bCs/>
                <w:color w:val="000000"/>
                <w:lang w:eastAsia="en-GB"/>
              </w:rPr>
              <w:t>Infrastructure Reserve</w:t>
            </w:r>
          </w:p>
          <w:p w14:paraId="2F22F198" w14:textId="77777777" w:rsidR="00053D28" w:rsidRPr="004539FB" w:rsidRDefault="00053D28" w:rsidP="00053D28">
            <w:pPr>
              <w:spacing w:after="0" w:line="240" w:lineRule="auto"/>
              <w:rPr>
                <w:rFonts w:eastAsia="Times New Roman" w:cs="Arial"/>
                <w:b/>
                <w:bCs/>
                <w:color w:val="000000"/>
                <w:lang w:eastAsia="en-GB"/>
              </w:rPr>
            </w:pPr>
          </w:p>
        </w:tc>
        <w:tc>
          <w:tcPr>
            <w:tcW w:w="1134" w:type="dxa"/>
            <w:tcBorders>
              <w:bottom w:val="single" w:sz="4" w:space="0" w:color="F2F2F2" w:themeColor="background1" w:themeShade="F2"/>
            </w:tcBorders>
            <w:shd w:val="clear" w:color="auto" w:fill="auto"/>
            <w:vAlign w:val="center"/>
          </w:tcPr>
          <w:p w14:paraId="6A9B2540"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tcBorders>
              <w:bottom w:val="single" w:sz="4" w:space="0" w:color="F2F2F2" w:themeColor="background1" w:themeShade="F2"/>
            </w:tcBorders>
            <w:shd w:val="clear" w:color="auto" w:fill="auto"/>
            <w:vAlign w:val="center"/>
          </w:tcPr>
          <w:p w14:paraId="5CF10651"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tcBorders>
              <w:bottom w:val="single" w:sz="4" w:space="0" w:color="F2F2F2" w:themeColor="background1" w:themeShade="F2"/>
            </w:tcBorders>
            <w:shd w:val="clear" w:color="auto" w:fill="auto"/>
            <w:vAlign w:val="center"/>
          </w:tcPr>
          <w:p w14:paraId="258C2F8A" w14:textId="77777777" w:rsidR="00053D28" w:rsidRPr="004539FB" w:rsidRDefault="00053D28" w:rsidP="00053D28">
            <w:pPr>
              <w:spacing w:after="0" w:line="240" w:lineRule="auto"/>
              <w:jc w:val="right"/>
              <w:rPr>
                <w:rFonts w:eastAsia="Times New Roman" w:cs="Arial"/>
                <w:b/>
                <w:bCs/>
                <w:i/>
                <w:color w:val="000000"/>
                <w:lang w:eastAsia="en-GB"/>
              </w:rPr>
            </w:pPr>
          </w:p>
        </w:tc>
        <w:tc>
          <w:tcPr>
            <w:tcW w:w="1134" w:type="dxa"/>
            <w:tcBorders>
              <w:bottom w:val="single" w:sz="4" w:space="0" w:color="F2F2F2" w:themeColor="background1" w:themeShade="F2"/>
              <w:right w:val="nil"/>
            </w:tcBorders>
            <w:shd w:val="clear" w:color="auto" w:fill="auto"/>
            <w:vAlign w:val="center"/>
          </w:tcPr>
          <w:p w14:paraId="0E087A02" w14:textId="77777777" w:rsidR="00053D28" w:rsidRPr="004539FB" w:rsidRDefault="00053D28" w:rsidP="00053D28">
            <w:pPr>
              <w:spacing w:after="0" w:line="240" w:lineRule="auto"/>
              <w:jc w:val="right"/>
              <w:rPr>
                <w:rFonts w:eastAsia="Times New Roman" w:cs="Arial"/>
                <w:b/>
                <w:bCs/>
                <w:i/>
                <w:iCs/>
                <w:color w:val="000000"/>
                <w:lang w:eastAsia="en-GB"/>
              </w:rPr>
            </w:pPr>
          </w:p>
        </w:tc>
      </w:tr>
      <w:tr w:rsidR="00053D28" w:rsidRPr="004539FB" w14:paraId="168396BF" w14:textId="77777777" w:rsidTr="00053D28">
        <w:trPr>
          <w:trHeight w:val="300"/>
        </w:trPr>
        <w:tc>
          <w:tcPr>
            <w:tcW w:w="4810" w:type="dxa"/>
            <w:tcBorders>
              <w:top w:val="single" w:sz="4" w:space="0" w:color="F2F2F2" w:themeColor="background1" w:themeShade="F2"/>
              <w:left w:val="single" w:sz="4" w:space="0" w:color="F2F2F2" w:themeColor="background1" w:themeShade="F2"/>
              <w:bottom w:val="nil"/>
              <w:right w:val="nil"/>
            </w:tcBorders>
            <w:shd w:val="clear" w:color="auto" w:fill="auto"/>
            <w:vAlign w:val="center"/>
            <w:hideMark/>
          </w:tcPr>
          <w:p w14:paraId="28C10F7D" w14:textId="77777777" w:rsidR="00053D28" w:rsidRPr="00403309" w:rsidRDefault="00053D28" w:rsidP="00053D28">
            <w:pPr>
              <w:spacing w:after="0" w:line="240" w:lineRule="auto"/>
              <w:rPr>
                <w:rFonts w:eastAsia="Times New Roman" w:cs="Arial"/>
                <w:b/>
                <w:bCs/>
                <w:color w:val="000000"/>
                <w:lang w:eastAsia="en-GB"/>
              </w:rPr>
            </w:pPr>
            <w:r w:rsidRPr="00403309">
              <w:rPr>
                <w:rFonts w:eastAsia="Times New Roman" w:cs="Arial"/>
                <w:b/>
                <w:bCs/>
                <w:iCs/>
                <w:color w:val="000000"/>
                <w:lang w:eastAsia="en-GB"/>
              </w:rPr>
              <w:t>(</w:t>
            </w:r>
            <w:r w:rsidRPr="00403309">
              <w:rPr>
                <w:rFonts w:eastAsia="Times New Roman" w:cs="Arial"/>
                <w:b/>
                <w:bCs/>
                <w:color w:val="000000"/>
                <w:lang w:eastAsia="en-GB"/>
              </w:rPr>
              <w:t>All figures are £’000)</w:t>
            </w:r>
          </w:p>
        </w:tc>
        <w:tc>
          <w:tcPr>
            <w:tcW w:w="1134" w:type="dxa"/>
            <w:tcBorders>
              <w:top w:val="single" w:sz="4" w:space="0" w:color="F2F2F2" w:themeColor="background1" w:themeShade="F2"/>
              <w:left w:val="nil"/>
              <w:bottom w:val="nil"/>
              <w:right w:val="nil"/>
            </w:tcBorders>
            <w:shd w:val="clear" w:color="auto" w:fill="auto"/>
            <w:vAlign w:val="center"/>
            <w:hideMark/>
          </w:tcPr>
          <w:p w14:paraId="117BF153" w14:textId="016A129F"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A96E36" w:rsidRPr="00403309">
              <w:rPr>
                <w:rFonts w:eastAsia="Times New Roman" w:cs="Arial"/>
                <w:b/>
                <w:bCs/>
                <w:color w:val="000000"/>
                <w:lang w:eastAsia="en-GB"/>
              </w:rPr>
              <w:t>3/</w:t>
            </w:r>
            <w:r w:rsidRPr="00403309">
              <w:rPr>
                <w:rFonts w:eastAsia="Times New Roman" w:cs="Arial"/>
                <w:b/>
                <w:bCs/>
                <w:color w:val="000000"/>
                <w:lang w:eastAsia="en-GB"/>
              </w:rPr>
              <w:t>2</w:t>
            </w:r>
            <w:r w:rsidR="00A96E36" w:rsidRPr="00403309">
              <w:rPr>
                <w:rFonts w:eastAsia="Times New Roman" w:cs="Arial"/>
                <w:b/>
                <w:bCs/>
                <w:color w:val="000000"/>
                <w:lang w:eastAsia="en-GB"/>
              </w:rPr>
              <w:t>4</w:t>
            </w:r>
          </w:p>
          <w:p w14:paraId="5AE5B87F"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Forecast</w:t>
            </w:r>
          </w:p>
        </w:tc>
        <w:tc>
          <w:tcPr>
            <w:tcW w:w="1134" w:type="dxa"/>
            <w:tcBorders>
              <w:top w:val="single" w:sz="4" w:space="0" w:color="F2F2F2" w:themeColor="background1" w:themeShade="F2"/>
              <w:left w:val="nil"/>
              <w:bottom w:val="nil"/>
              <w:right w:val="nil"/>
            </w:tcBorders>
            <w:shd w:val="clear" w:color="auto" w:fill="auto"/>
            <w:vAlign w:val="center"/>
            <w:hideMark/>
          </w:tcPr>
          <w:p w14:paraId="39E3B495" w14:textId="125D2C39"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A96E36" w:rsidRPr="00403309">
              <w:rPr>
                <w:rFonts w:eastAsia="Times New Roman" w:cs="Arial"/>
                <w:b/>
                <w:bCs/>
                <w:color w:val="000000"/>
                <w:lang w:eastAsia="en-GB"/>
              </w:rPr>
              <w:t>4</w:t>
            </w:r>
            <w:r w:rsidRPr="00403309">
              <w:rPr>
                <w:rFonts w:eastAsia="Times New Roman" w:cs="Arial"/>
                <w:b/>
                <w:bCs/>
                <w:color w:val="000000"/>
                <w:lang w:eastAsia="en-GB"/>
              </w:rPr>
              <w:t>/2</w:t>
            </w:r>
            <w:r w:rsidR="00A96E36" w:rsidRPr="00403309">
              <w:rPr>
                <w:rFonts w:eastAsia="Times New Roman" w:cs="Arial"/>
                <w:b/>
                <w:bCs/>
                <w:color w:val="000000"/>
                <w:lang w:eastAsia="en-GB"/>
              </w:rPr>
              <w:t>5</w:t>
            </w:r>
          </w:p>
          <w:p w14:paraId="6F9386CD"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Forecast</w:t>
            </w:r>
          </w:p>
        </w:tc>
        <w:tc>
          <w:tcPr>
            <w:tcW w:w="1134" w:type="dxa"/>
            <w:tcBorders>
              <w:top w:val="single" w:sz="4" w:space="0" w:color="F2F2F2" w:themeColor="background1" w:themeShade="F2"/>
              <w:left w:val="nil"/>
              <w:bottom w:val="nil"/>
            </w:tcBorders>
            <w:shd w:val="clear" w:color="auto" w:fill="auto"/>
            <w:vAlign w:val="center"/>
            <w:hideMark/>
          </w:tcPr>
          <w:p w14:paraId="09A75C0A" w14:textId="3641766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A96E36" w:rsidRPr="00403309">
              <w:rPr>
                <w:rFonts w:eastAsia="Times New Roman" w:cs="Arial"/>
                <w:b/>
                <w:bCs/>
                <w:color w:val="000000"/>
                <w:lang w:eastAsia="en-GB"/>
              </w:rPr>
              <w:t>5</w:t>
            </w:r>
            <w:r w:rsidRPr="00403309">
              <w:rPr>
                <w:rFonts w:eastAsia="Times New Roman" w:cs="Arial"/>
                <w:b/>
                <w:bCs/>
                <w:color w:val="000000"/>
                <w:lang w:eastAsia="en-GB"/>
              </w:rPr>
              <w:t>/2</w:t>
            </w:r>
            <w:r w:rsidR="00A96E36" w:rsidRPr="00403309">
              <w:rPr>
                <w:rFonts w:eastAsia="Times New Roman" w:cs="Arial"/>
                <w:b/>
                <w:bCs/>
                <w:color w:val="000000"/>
                <w:lang w:eastAsia="en-GB"/>
              </w:rPr>
              <w:t>6</w:t>
            </w:r>
          </w:p>
          <w:p w14:paraId="74829EF5"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Forecast</w:t>
            </w:r>
          </w:p>
        </w:tc>
        <w:tc>
          <w:tcPr>
            <w:tcW w:w="1134" w:type="dxa"/>
            <w:tcBorders>
              <w:top w:val="single" w:sz="4" w:space="0" w:color="F2F2F2" w:themeColor="background1" w:themeShade="F2"/>
              <w:bottom w:val="nil"/>
              <w:right w:val="single" w:sz="4" w:space="0" w:color="F2F2F2" w:themeColor="background1" w:themeShade="F2"/>
            </w:tcBorders>
            <w:shd w:val="clear" w:color="auto" w:fill="auto"/>
            <w:vAlign w:val="center"/>
            <w:hideMark/>
          </w:tcPr>
          <w:p w14:paraId="5219071A" w14:textId="333D1F68"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202</w:t>
            </w:r>
            <w:r w:rsidR="00A96E36" w:rsidRPr="00403309">
              <w:rPr>
                <w:rFonts w:eastAsia="Times New Roman" w:cs="Arial"/>
                <w:b/>
                <w:bCs/>
                <w:color w:val="000000"/>
                <w:lang w:eastAsia="en-GB"/>
              </w:rPr>
              <w:t>6</w:t>
            </w:r>
            <w:r w:rsidRPr="00403309">
              <w:rPr>
                <w:rFonts w:eastAsia="Times New Roman" w:cs="Arial"/>
                <w:b/>
                <w:bCs/>
                <w:color w:val="000000"/>
                <w:lang w:eastAsia="en-GB"/>
              </w:rPr>
              <w:t>/2</w:t>
            </w:r>
            <w:r w:rsidR="00A96E36" w:rsidRPr="00403309">
              <w:rPr>
                <w:rFonts w:eastAsia="Times New Roman" w:cs="Arial"/>
                <w:b/>
                <w:bCs/>
                <w:color w:val="000000"/>
                <w:lang w:eastAsia="en-GB"/>
              </w:rPr>
              <w:t>7</w:t>
            </w:r>
          </w:p>
          <w:p w14:paraId="25325214"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Forecast</w:t>
            </w:r>
          </w:p>
        </w:tc>
      </w:tr>
      <w:tr w:rsidR="00053D28" w:rsidRPr="004539FB" w14:paraId="3FDB0C66" w14:textId="77777777" w:rsidTr="00053D28">
        <w:trPr>
          <w:trHeight w:val="300"/>
        </w:trPr>
        <w:tc>
          <w:tcPr>
            <w:tcW w:w="4810" w:type="dxa"/>
            <w:tcBorders>
              <w:top w:val="nil"/>
              <w:left w:val="single" w:sz="4" w:space="0" w:color="F2F2F2" w:themeColor="background1" w:themeShade="F2"/>
              <w:bottom w:val="nil"/>
              <w:right w:val="nil"/>
            </w:tcBorders>
            <w:shd w:val="clear" w:color="000000" w:fill="F2F2F2"/>
            <w:vAlign w:val="center"/>
            <w:hideMark/>
          </w:tcPr>
          <w:p w14:paraId="513AC9D2" w14:textId="77777777" w:rsidR="00053D28" w:rsidRPr="00403309" w:rsidRDefault="00053D28" w:rsidP="00053D28">
            <w:pPr>
              <w:spacing w:after="0" w:line="240" w:lineRule="auto"/>
              <w:rPr>
                <w:rFonts w:eastAsia="Times New Roman" w:cs="Arial"/>
                <w:b/>
                <w:bCs/>
                <w:color w:val="000000"/>
                <w:lang w:eastAsia="en-GB"/>
              </w:rPr>
            </w:pPr>
            <w:r w:rsidRPr="00403309">
              <w:rPr>
                <w:rFonts w:eastAsia="Times New Roman" w:cs="Arial"/>
                <w:b/>
                <w:bCs/>
                <w:color w:val="000000"/>
                <w:lang w:eastAsia="en-GB"/>
              </w:rPr>
              <w:t> </w:t>
            </w:r>
          </w:p>
        </w:tc>
        <w:tc>
          <w:tcPr>
            <w:tcW w:w="1134" w:type="dxa"/>
            <w:tcBorders>
              <w:top w:val="nil"/>
              <w:left w:val="nil"/>
              <w:bottom w:val="nil"/>
              <w:right w:val="nil"/>
            </w:tcBorders>
            <w:shd w:val="clear" w:color="000000" w:fill="F2F2F2"/>
            <w:vAlign w:val="center"/>
            <w:hideMark/>
          </w:tcPr>
          <w:p w14:paraId="575D4C1D"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 </w:t>
            </w:r>
          </w:p>
        </w:tc>
        <w:tc>
          <w:tcPr>
            <w:tcW w:w="1134" w:type="dxa"/>
            <w:tcBorders>
              <w:top w:val="nil"/>
              <w:left w:val="nil"/>
              <w:bottom w:val="nil"/>
              <w:right w:val="nil"/>
            </w:tcBorders>
            <w:shd w:val="clear" w:color="000000" w:fill="F2F2F2"/>
            <w:vAlign w:val="center"/>
            <w:hideMark/>
          </w:tcPr>
          <w:p w14:paraId="313DD1AC"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 </w:t>
            </w:r>
          </w:p>
        </w:tc>
        <w:tc>
          <w:tcPr>
            <w:tcW w:w="1134" w:type="dxa"/>
            <w:tcBorders>
              <w:top w:val="nil"/>
              <w:left w:val="nil"/>
              <w:bottom w:val="nil"/>
            </w:tcBorders>
            <w:shd w:val="clear" w:color="000000" w:fill="F2F2F2"/>
            <w:vAlign w:val="center"/>
            <w:hideMark/>
          </w:tcPr>
          <w:p w14:paraId="2BA184DC"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 </w:t>
            </w:r>
          </w:p>
        </w:tc>
        <w:tc>
          <w:tcPr>
            <w:tcW w:w="1134" w:type="dxa"/>
            <w:tcBorders>
              <w:top w:val="nil"/>
              <w:bottom w:val="nil"/>
              <w:right w:val="single" w:sz="4" w:space="0" w:color="F2F2F2" w:themeColor="background1" w:themeShade="F2"/>
            </w:tcBorders>
            <w:shd w:val="clear" w:color="000000" w:fill="F2F2F2"/>
            <w:vAlign w:val="center"/>
            <w:hideMark/>
          </w:tcPr>
          <w:p w14:paraId="6E72A96F" w14:textId="77777777" w:rsidR="00053D28" w:rsidRPr="00403309" w:rsidRDefault="00053D28"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 </w:t>
            </w:r>
          </w:p>
        </w:tc>
      </w:tr>
      <w:tr w:rsidR="00053D28" w:rsidRPr="004539FB" w14:paraId="0A02A85D" w14:textId="77777777" w:rsidTr="00053D28">
        <w:trPr>
          <w:trHeight w:val="285"/>
        </w:trPr>
        <w:tc>
          <w:tcPr>
            <w:tcW w:w="4810" w:type="dxa"/>
            <w:tcBorders>
              <w:top w:val="nil"/>
              <w:left w:val="single" w:sz="4" w:space="0" w:color="F2F2F2" w:themeColor="background1" w:themeShade="F2"/>
              <w:bottom w:val="nil"/>
              <w:right w:val="nil"/>
            </w:tcBorders>
            <w:shd w:val="clear" w:color="auto" w:fill="auto"/>
            <w:vAlign w:val="center"/>
            <w:hideMark/>
          </w:tcPr>
          <w:p w14:paraId="51776F4F" w14:textId="77777777"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Balance at start of year (1 April)</w:t>
            </w:r>
          </w:p>
        </w:tc>
        <w:tc>
          <w:tcPr>
            <w:tcW w:w="1134" w:type="dxa"/>
            <w:tcBorders>
              <w:top w:val="nil"/>
              <w:left w:val="nil"/>
              <w:bottom w:val="nil"/>
              <w:right w:val="nil"/>
            </w:tcBorders>
            <w:shd w:val="clear" w:color="auto" w:fill="auto"/>
            <w:vAlign w:val="center"/>
          </w:tcPr>
          <w:p w14:paraId="6DF603C3" w14:textId="52375CE2"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24,992</w:t>
            </w:r>
          </w:p>
        </w:tc>
        <w:tc>
          <w:tcPr>
            <w:tcW w:w="1134" w:type="dxa"/>
            <w:tcBorders>
              <w:top w:val="nil"/>
              <w:left w:val="nil"/>
              <w:bottom w:val="nil"/>
              <w:right w:val="nil"/>
            </w:tcBorders>
            <w:shd w:val="clear" w:color="auto" w:fill="auto"/>
            <w:vAlign w:val="center"/>
          </w:tcPr>
          <w:p w14:paraId="11FB366B" w14:textId="613166ED"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22,546</w:t>
            </w:r>
          </w:p>
        </w:tc>
        <w:tc>
          <w:tcPr>
            <w:tcW w:w="1134" w:type="dxa"/>
            <w:tcBorders>
              <w:top w:val="nil"/>
              <w:left w:val="nil"/>
              <w:bottom w:val="nil"/>
            </w:tcBorders>
            <w:shd w:val="clear" w:color="auto" w:fill="auto"/>
            <w:vAlign w:val="center"/>
          </w:tcPr>
          <w:p w14:paraId="6D6373F8" w14:textId="1F57B1C9"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13,623</w:t>
            </w:r>
          </w:p>
        </w:tc>
        <w:tc>
          <w:tcPr>
            <w:tcW w:w="1134" w:type="dxa"/>
            <w:tcBorders>
              <w:top w:val="nil"/>
              <w:bottom w:val="nil"/>
              <w:right w:val="single" w:sz="4" w:space="0" w:color="F2F2F2" w:themeColor="background1" w:themeShade="F2"/>
            </w:tcBorders>
            <w:shd w:val="clear" w:color="auto" w:fill="auto"/>
            <w:vAlign w:val="center"/>
          </w:tcPr>
          <w:p w14:paraId="1B64EDC7" w14:textId="75053D29"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8,173</w:t>
            </w:r>
          </w:p>
        </w:tc>
      </w:tr>
      <w:tr w:rsidR="00053D28" w:rsidRPr="004539FB" w14:paraId="49CDAD41" w14:textId="77777777" w:rsidTr="00053D28">
        <w:trPr>
          <w:trHeight w:val="333"/>
        </w:trPr>
        <w:tc>
          <w:tcPr>
            <w:tcW w:w="4810" w:type="dxa"/>
            <w:tcBorders>
              <w:top w:val="nil"/>
              <w:left w:val="single" w:sz="4" w:space="0" w:color="F2F2F2" w:themeColor="background1" w:themeShade="F2"/>
              <w:bottom w:val="nil"/>
              <w:right w:val="nil"/>
            </w:tcBorders>
            <w:shd w:val="clear" w:color="000000" w:fill="F2F2F2"/>
            <w:vAlign w:val="center"/>
            <w:hideMark/>
          </w:tcPr>
          <w:p w14:paraId="2301ACB0" w14:textId="77777777"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Infrastructure reserve – capital movements</w:t>
            </w:r>
          </w:p>
        </w:tc>
        <w:tc>
          <w:tcPr>
            <w:tcW w:w="1134" w:type="dxa"/>
            <w:tcBorders>
              <w:top w:val="nil"/>
              <w:left w:val="nil"/>
              <w:bottom w:val="nil"/>
              <w:right w:val="nil"/>
            </w:tcBorders>
            <w:shd w:val="clear" w:color="000000" w:fill="F2F2F2"/>
            <w:vAlign w:val="center"/>
          </w:tcPr>
          <w:p w14:paraId="124A988F" w14:textId="583B334F" w:rsidR="00053D28" w:rsidRPr="00403309" w:rsidRDefault="00B86F9B" w:rsidP="00053D28">
            <w:pPr>
              <w:spacing w:after="0" w:line="240" w:lineRule="auto"/>
              <w:jc w:val="right"/>
              <w:rPr>
                <w:rFonts w:eastAsia="Times New Roman" w:cs="Arial"/>
                <w:color w:val="000000"/>
                <w:lang w:eastAsia="en-GB"/>
              </w:rPr>
            </w:pPr>
            <w:r>
              <w:rPr>
                <w:rFonts w:eastAsia="Times New Roman" w:cs="Arial"/>
                <w:color w:val="000000"/>
                <w:lang w:eastAsia="en-GB"/>
              </w:rPr>
              <w:t>496</w:t>
            </w:r>
          </w:p>
        </w:tc>
        <w:tc>
          <w:tcPr>
            <w:tcW w:w="1134" w:type="dxa"/>
            <w:tcBorders>
              <w:top w:val="nil"/>
              <w:left w:val="nil"/>
              <w:bottom w:val="nil"/>
              <w:right w:val="nil"/>
            </w:tcBorders>
            <w:shd w:val="clear" w:color="000000" w:fill="F2F2F2"/>
            <w:vAlign w:val="center"/>
          </w:tcPr>
          <w:p w14:paraId="52CB5767" w14:textId="722C4399"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w:t>
            </w:r>
            <w:r w:rsidR="00B86F9B">
              <w:rPr>
                <w:rFonts w:eastAsia="Times New Roman" w:cs="Arial"/>
                <w:color w:val="000000"/>
                <w:lang w:eastAsia="en-GB"/>
              </w:rPr>
              <w:t>5,497</w:t>
            </w:r>
          </w:p>
        </w:tc>
        <w:tc>
          <w:tcPr>
            <w:tcW w:w="1134" w:type="dxa"/>
            <w:tcBorders>
              <w:top w:val="nil"/>
              <w:left w:val="nil"/>
              <w:bottom w:val="nil"/>
            </w:tcBorders>
            <w:shd w:val="clear" w:color="000000" w:fill="F2F2F2"/>
            <w:vAlign w:val="center"/>
          </w:tcPr>
          <w:p w14:paraId="5DE4DFC3" w14:textId="272A45FC" w:rsidR="00053D28" w:rsidRPr="00403309" w:rsidRDefault="00053D28"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w:t>
            </w:r>
            <w:r w:rsidR="00B86F9B">
              <w:rPr>
                <w:rFonts w:eastAsia="Times New Roman" w:cs="Arial"/>
                <w:color w:val="000000"/>
                <w:lang w:eastAsia="en-GB"/>
              </w:rPr>
              <w:t>3</w:t>
            </w:r>
            <w:r w:rsidR="00403309" w:rsidRPr="00403309">
              <w:rPr>
                <w:rFonts w:eastAsia="Times New Roman" w:cs="Arial"/>
                <w:color w:val="000000"/>
                <w:lang w:eastAsia="en-GB"/>
              </w:rPr>
              <w:t>,478</w:t>
            </w:r>
          </w:p>
        </w:tc>
        <w:tc>
          <w:tcPr>
            <w:tcW w:w="1134" w:type="dxa"/>
            <w:tcBorders>
              <w:top w:val="nil"/>
              <w:bottom w:val="nil"/>
              <w:right w:val="single" w:sz="4" w:space="0" w:color="F2F2F2" w:themeColor="background1" w:themeShade="F2"/>
            </w:tcBorders>
            <w:shd w:val="clear" w:color="000000" w:fill="F2F2F2"/>
            <w:vAlign w:val="center"/>
          </w:tcPr>
          <w:p w14:paraId="30691169" w14:textId="607408A9" w:rsidR="00053D28" w:rsidRPr="00403309" w:rsidRDefault="00B86F9B" w:rsidP="00053D28">
            <w:pPr>
              <w:spacing w:after="0" w:line="240" w:lineRule="auto"/>
              <w:jc w:val="right"/>
              <w:rPr>
                <w:rFonts w:eastAsia="Times New Roman" w:cs="Arial"/>
                <w:color w:val="000000"/>
                <w:lang w:eastAsia="en-GB"/>
              </w:rPr>
            </w:pPr>
            <w:r>
              <w:rPr>
                <w:rFonts w:eastAsia="Times New Roman" w:cs="Arial"/>
                <w:color w:val="000000"/>
                <w:lang w:eastAsia="en-GB"/>
              </w:rPr>
              <w:t>1,243</w:t>
            </w:r>
          </w:p>
        </w:tc>
      </w:tr>
      <w:tr w:rsidR="00053D28" w:rsidRPr="004539FB" w14:paraId="420E7644" w14:textId="77777777" w:rsidTr="00053D28">
        <w:trPr>
          <w:trHeight w:val="294"/>
        </w:trPr>
        <w:tc>
          <w:tcPr>
            <w:tcW w:w="4810" w:type="dxa"/>
            <w:tcBorders>
              <w:top w:val="nil"/>
              <w:left w:val="single" w:sz="4" w:space="0" w:color="F2F2F2" w:themeColor="background1" w:themeShade="F2"/>
              <w:bottom w:val="nil"/>
              <w:right w:val="nil"/>
            </w:tcBorders>
            <w:shd w:val="clear" w:color="auto" w:fill="auto"/>
            <w:vAlign w:val="center"/>
            <w:hideMark/>
          </w:tcPr>
          <w:p w14:paraId="727C74B8" w14:textId="77777777" w:rsidR="00053D28" w:rsidRPr="00403309" w:rsidRDefault="00053D28" w:rsidP="00053D28">
            <w:pPr>
              <w:spacing w:after="0" w:line="240" w:lineRule="auto"/>
              <w:rPr>
                <w:rFonts w:eastAsia="Times New Roman" w:cs="Arial"/>
                <w:color w:val="000000"/>
                <w:lang w:eastAsia="en-GB"/>
              </w:rPr>
            </w:pPr>
            <w:r w:rsidRPr="00403309">
              <w:rPr>
                <w:rFonts w:eastAsia="Times New Roman" w:cs="Arial"/>
                <w:color w:val="000000"/>
                <w:lang w:eastAsia="en-GB"/>
              </w:rPr>
              <w:t>Infrastructure reserve - revenue movements</w:t>
            </w:r>
          </w:p>
        </w:tc>
        <w:tc>
          <w:tcPr>
            <w:tcW w:w="1134" w:type="dxa"/>
            <w:tcBorders>
              <w:top w:val="nil"/>
              <w:left w:val="nil"/>
              <w:bottom w:val="single" w:sz="4" w:space="0" w:color="auto"/>
              <w:right w:val="nil"/>
            </w:tcBorders>
            <w:shd w:val="clear" w:color="auto" w:fill="auto"/>
            <w:vAlign w:val="center"/>
          </w:tcPr>
          <w:p w14:paraId="2B96BC71" w14:textId="5E7D1BFA" w:rsidR="00053D28" w:rsidRPr="00403309" w:rsidRDefault="00403309" w:rsidP="00053D28">
            <w:pPr>
              <w:spacing w:after="0" w:line="240" w:lineRule="auto"/>
              <w:jc w:val="right"/>
              <w:rPr>
                <w:rFonts w:eastAsia="Times New Roman" w:cs="Arial"/>
                <w:color w:val="000000"/>
                <w:lang w:eastAsia="en-GB"/>
              </w:rPr>
            </w:pPr>
            <w:r w:rsidRPr="00403309">
              <w:rPr>
                <w:rFonts w:eastAsia="Times New Roman" w:cs="Arial"/>
                <w:color w:val="000000"/>
                <w:lang w:eastAsia="en-GB"/>
              </w:rPr>
              <w:t>-</w:t>
            </w:r>
            <w:r w:rsidR="00B86F9B">
              <w:rPr>
                <w:rFonts w:eastAsia="Times New Roman" w:cs="Arial"/>
                <w:color w:val="000000"/>
                <w:lang w:eastAsia="en-GB"/>
              </w:rPr>
              <w:t>2,941</w:t>
            </w:r>
          </w:p>
        </w:tc>
        <w:tc>
          <w:tcPr>
            <w:tcW w:w="1134" w:type="dxa"/>
            <w:tcBorders>
              <w:top w:val="nil"/>
              <w:left w:val="nil"/>
              <w:bottom w:val="single" w:sz="4" w:space="0" w:color="auto"/>
              <w:right w:val="nil"/>
            </w:tcBorders>
            <w:shd w:val="clear" w:color="auto" w:fill="auto"/>
            <w:vAlign w:val="center"/>
          </w:tcPr>
          <w:p w14:paraId="50C80FCB" w14:textId="273CBF25" w:rsidR="00053D28" w:rsidRPr="00403309" w:rsidRDefault="00B86F9B" w:rsidP="00053D28">
            <w:pPr>
              <w:spacing w:after="0" w:line="240" w:lineRule="auto"/>
              <w:jc w:val="right"/>
              <w:rPr>
                <w:rFonts w:eastAsia="Times New Roman" w:cs="Arial"/>
                <w:color w:val="000000"/>
                <w:lang w:eastAsia="en-GB"/>
              </w:rPr>
            </w:pPr>
            <w:r>
              <w:rPr>
                <w:rFonts w:eastAsia="Times New Roman" w:cs="Arial"/>
                <w:color w:val="000000"/>
                <w:lang w:eastAsia="en-GB"/>
              </w:rPr>
              <w:t>-3,426</w:t>
            </w:r>
          </w:p>
        </w:tc>
        <w:tc>
          <w:tcPr>
            <w:tcW w:w="1134" w:type="dxa"/>
            <w:tcBorders>
              <w:top w:val="nil"/>
              <w:left w:val="nil"/>
              <w:bottom w:val="single" w:sz="4" w:space="0" w:color="auto"/>
            </w:tcBorders>
            <w:shd w:val="clear" w:color="auto" w:fill="auto"/>
            <w:vAlign w:val="center"/>
          </w:tcPr>
          <w:p w14:paraId="2612C94C" w14:textId="607DB805" w:rsidR="00053D28" w:rsidRPr="00403309" w:rsidRDefault="00B86F9B" w:rsidP="00053D28">
            <w:pPr>
              <w:spacing w:after="0" w:line="240" w:lineRule="auto"/>
              <w:jc w:val="right"/>
              <w:rPr>
                <w:rFonts w:eastAsia="Times New Roman" w:cs="Arial"/>
                <w:color w:val="000000"/>
                <w:lang w:eastAsia="en-GB"/>
              </w:rPr>
            </w:pPr>
            <w:r>
              <w:rPr>
                <w:rFonts w:eastAsia="Times New Roman" w:cs="Arial"/>
                <w:color w:val="000000"/>
                <w:lang w:eastAsia="en-GB"/>
              </w:rPr>
              <w:t>-1,972</w:t>
            </w:r>
          </w:p>
        </w:tc>
        <w:tc>
          <w:tcPr>
            <w:tcW w:w="1134" w:type="dxa"/>
            <w:tcBorders>
              <w:top w:val="nil"/>
              <w:bottom w:val="single" w:sz="4" w:space="0" w:color="auto"/>
              <w:right w:val="single" w:sz="4" w:space="0" w:color="F2F2F2" w:themeColor="background1" w:themeShade="F2"/>
            </w:tcBorders>
            <w:shd w:val="clear" w:color="auto" w:fill="auto"/>
            <w:vAlign w:val="center"/>
          </w:tcPr>
          <w:p w14:paraId="39C12753" w14:textId="52098B64" w:rsidR="00053D28" w:rsidRPr="00403309" w:rsidRDefault="00B86F9B" w:rsidP="00053D28">
            <w:pPr>
              <w:spacing w:after="0" w:line="240" w:lineRule="auto"/>
              <w:jc w:val="right"/>
              <w:rPr>
                <w:rFonts w:eastAsia="Times New Roman" w:cs="Arial"/>
                <w:color w:val="000000"/>
                <w:lang w:eastAsia="en-GB"/>
              </w:rPr>
            </w:pPr>
            <w:r>
              <w:rPr>
                <w:rFonts w:eastAsia="Times New Roman" w:cs="Arial"/>
                <w:color w:val="000000"/>
                <w:lang w:eastAsia="en-GB"/>
              </w:rPr>
              <w:t>511</w:t>
            </w:r>
          </w:p>
        </w:tc>
      </w:tr>
      <w:tr w:rsidR="00053D28" w:rsidRPr="009B214C" w14:paraId="28EAE170" w14:textId="77777777" w:rsidTr="00053D28">
        <w:trPr>
          <w:trHeight w:val="275"/>
        </w:trPr>
        <w:tc>
          <w:tcPr>
            <w:tcW w:w="4810" w:type="dxa"/>
            <w:tcBorders>
              <w:left w:val="single" w:sz="4" w:space="0" w:color="F2F2F2" w:themeColor="background1" w:themeShade="F2"/>
              <w:bottom w:val="single" w:sz="4" w:space="0" w:color="F2F2F2" w:themeColor="background1" w:themeShade="F2"/>
              <w:right w:val="nil"/>
            </w:tcBorders>
            <w:shd w:val="clear" w:color="auto" w:fill="F2F2F2" w:themeFill="background1" w:themeFillShade="F2"/>
            <w:vAlign w:val="center"/>
            <w:hideMark/>
          </w:tcPr>
          <w:p w14:paraId="3FDBE3BF" w14:textId="77777777" w:rsidR="00053D28" w:rsidRPr="00403309" w:rsidRDefault="00053D28" w:rsidP="00053D28">
            <w:pPr>
              <w:spacing w:after="0" w:line="240" w:lineRule="auto"/>
              <w:rPr>
                <w:rFonts w:eastAsia="Times New Roman" w:cs="Arial"/>
                <w:b/>
                <w:bCs/>
                <w:color w:val="000000"/>
                <w:lang w:eastAsia="en-GB"/>
              </w:rPr>
            </w:pPr>
            <w:r w:rsidRPr="00403309">
              <w:rPr>
                <w:rFonts w:eastAsia="Times New Roman" w:cs="Arial"/>
                <w:b/>
                <w:bCs/>
                <w:color w:val="000000"/>
                <w:lang w:eastAsia="en-GB"/>
              </w:rPr>
              <w:t>Balance at end of year (31 March)</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71BCF671" w14:textId="58B4CE7E" w:rsidR="00053D28" w:rsidRPr="00403309" w:rsidRDefault="00403309"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22,546</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79474801" w14:textId="26A80644" w:rsidR="00053D28" w:rsidRPr="00403309" w:rsidRDefault="00403309"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13,623</w:t>
            </w:r>
          </w:p>
        </w:tc>
        <w:tc>
          <w:tcPr>
            <w:tcW w:w="1134" w:type="dxa"/>
            <w:tcBorders>
              <w:top w:val="single" w:sz="4" w:space="0" w:color="auto"/>
              <w:left w:val="nil"/>
              <w:bottom w:val="single" w:sz="4" w:space="0" w:color="F2F2F2" w:themeColor="background1" w:themeShade="F2"/>
              <w:right w:val="nil"/>
            </w:tcBorders>
            <w:shd w:val="clear" w:color="auto" w:fill="F2F2F2" w:themeFill="background1" w:themeFillShade="F2"/>
            <w:vAlign w:val="center"/>
          </w:tcPr>
          <w:p w14:paraId="3EA2516A" w14:textId="54F3A2D2" w:rsidR="00053D28" w:rsidRPr="00403309" w:rsidRDefault="00403309"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8,173</w:t>
            </w:r>
          </w:p>
        </w:tc>
        <w:tc>
          <w:tcPr>
            <w:tcW w:w="1134" w:type="dxa"/>
            <w:tcBorders>
              <w:top w:val="single" w:sz="4" w:space="0" w:color="auto"/>
              <w:left w:val="nil"/>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741A1D81" w14:textId="73C78CD0" w:rsidR="00053D28" w:rsidRPr="00403309" w:rsidRDefault="00403309" w:rsidP="00053D28">
            <w:pPr>
              <w:spacing w:after="0" w:line="240" w:lineRule="auto"/>
              <w:jc w:val="right"/>
              <w:rPr>
                <w:rFonts w:eastAsia="Times New Roman" w:cs="Arial"/>
                <w:b/>
                <w:bCs/>
                <w:color w:val="000000"/>
                <w:lang w:eastAsia="en-GB"/>
              </w:rPr>
            </w:pPr>
            <w:r w:rsidRPr="00403309">
              <w:rPr>
                <w:rFonts w:eastAsia="Times New Roman" w:cs="Arial"/>
                <w:b/>
                <w:bCs/>
                <w:color w:val="000000"/>
                <w:lang w:eastAsia="en-GB"/>
              </w:rPr>
              <w:t>9,927</w:t>
            </w:r>
          </w:p>
        </w:tc>
      </w:tr>
    </w:tbl>
    <w:p w14:paraId="16F071D1" w14:textId="52C1106C" w:rsidR="00F11C90" w:rsidRPr="004B6F5A" w:rsidRDefault="00F11C90" w:rsidP="00053D28">
      <w:pPr>
        <w:pStyle w:val="Heading1"/>
        <w:rPr>
          <w:rFonts w:eastAsia="Times New Roman" w:cs="Arial"/>
        </w:rPr>
        <w:sectPr w:rsidR="00F11C90" w:rsidRPr="004B6F5A" w:rsidSect="00E66A3D">
          <w:footerReference w:type="default" r:id="rId24"/>
          <w:pgSz w:w="11906" w:h="16838"/>
          <w:pgMar w:top="1440" w:right="1247" w:bottom="1440" w:left="1191" w:header="709" w:footer="709" w:gutter="0"/>
          <w:pgNumType w:start="1"/>
          <w:cols w:space="110"/>
          <w:docGrid w:linePitch="360"/>
        </w:sectPr>
      </w:pPr>
    </w:p>
    <w:p w14:paraId="214B2CA1" w14:textId="2F2E5ED8" w:rsidR="00EB1544" w:rsidRPr="003440B3" w:rsidRDefault="008B575F" w:rsidP="00E50144">
      <w:pPr>
        <w:overflowPunct w:val="0"/>
        <w:autoSpaceDE w:val="0"/>
        <w:autoSpaceDN w:val="0"/>
        <w:spacing w:after="240" w:line="320" w:lineRule="atLeast"/>
        <w:ind w:left="306" w:firstLine="1134"/>
        <w:textAlignment w:val="baseline"/>
      </w:pPr>
      <w:r>
        <w:rPr>
          <w:noProof/>
          <w:lang w:eastAsia="en-GB"/>
        </w:rPr>
        <w:lastRenderedPageBreak/>
        <mc:AlternateContent>
          <mc:Choice Requires="wps">
            <w:drawing>
              <wp:anchor distT="45720" distB="45720" distL="114300" distR="114300" simplePos="0" relativeHeight="251658253" behindDoc="0" locked="0" layoutInCell="1" allowOverlap="1" wp14:anchorId="514A99BD" wp14:editId="75E65338">
                <wp:simplePos x="0" y="0"/>
                <wp:positionH relativeFrom="column">
                  <wp:posOffset>4149725</wp:posOffset>
                </wp:positionH>
                <wp:positionV relativeFrom="paragraph">
                  <wp:posOffset>2436495</wp:posOffset>
                </wp:positionV>
                <wp:extent cx="577215" cy="1301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30175"/>
                        </a:xfrm>
                        <a:prstGeom prst="rect">
                          <a:avLst/>
                        </a:prstGeom>
                        <a:solidFill>
                          <a:srgbClr val="FFFFFF"/>
                        </a:solidFill>
                        <a:ln w="9525">
                          <a:noFill/>
                          <a:miter lim="800000"/>
                          <a:headEnd/>
                          <a:tailEnd/>
                        </a:ln>
                      </wps:spPr>
                      <wps:txbx>
                        <w:txbxContent>
                          <w:p w14:paraId="18413AE1" w14:textId="36495A9F" w:rsidR="00591CB0" w:rsidRDefault="00591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99BD" id="Text Box 2" o:spid="_x0000_s1038" type="#_x0000_t202" style="position:absolute;left:0;text-align:left;margin-left:326.75pt;margin-top:191.85pt;width:45.45pt;height:10.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" stroked="f">
                <v:textbox>
                  <w:txbxContent>
                    <w:p w14:paraId="18413AE1" w14:textId="36495A9F" w:rsidR="00591CB0" w:rsidRDefault="00591CB0"/>
                  </w:txbxContent>
                </v:textbox>
                <w10:wrap type="square"/>
              </v:shape>
            </w:pict>
          </mc:Fallback>
        </mc:AlternateContent>
      </w:r>
      <w:r w:rsidR="001A7CC3" w:rsidRPr="001A7CC3">
        <w:t xml:space="preserve"> </w:t>
      </w:r>
      <w:r w:rsidR="00064FCD">
        <w:rPr>
          <w:noProof/>
        </w:rPr>
        <w:drawing>
          <wp:inline distT="0" distB="0" distL="0" distR="0" wp14:anchorId="5318FF16" wp14:editId="2F651331">
            <wp:extent cx="4314825" cy="9687560"/>
            <wp:effectExtent l="0" t="0" r="9525" b="889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5"/>
                    <a:stretch>
                      <a:fillRect/>
                    </a:stretch>
                  </pic:blipFill>
                  <pic:spPr>
                    <a:xfrm>
                      <a:off x="0" y="0"/>
                      <a:ext cx="4314825" cy="9687560"/>
                    </a:xfrm>
                    <a:prstGeom prst="rect">
                      <a:avLst/>
                    </a:prstGeom>
                  </pic:spPr>
                </pic:pic>
              </a:graphicData>
            </a:graphic>
          </wp:inline>
        </w:drawing>
      </w:r>
    </w:p>
    <w:sectPr w:rsidR="00EB1544" w:rsidRPr="003440B3" w:rsidSect="00E50144">
      <w:footerReference w:type="default" r:id="rId26"/>
      <w:pgSz w:w="11906" w:h="16838"/>
      <w:pgMar w:top="142" w:right="1440" w:bottom="1440" w:left="1440" w:header="708" w:footer="708" w:gutter="0"/>
      <w:cols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2C518" w14:textId="77777777" w:rsidR="00181DA5" w:rsidRDefault="00181DA5" w:rsidP="00C42C27">
      <w:pPr>
        <w:spacing w:after="0" w:line="240" w:lineRule="auto"/>
      </w:pPr>
      <w:r>
        <w:separator/>
      </w:r>
    </w:p>
  </w:endnote>
  <w:endnote w:type="continuationSeparator" w:id="0">
    <w:p w14:paraId="2348B2DF" w14:textId="77777777" w:rsidR="00181DA5" w:rsidRDefault="00181DA5" w:rsidP="00C42C27">
      <w:pPr>
        <w:spacing w:after="0" w:line="240" w:lineRule="auto"/>
      </w:pPr>
      <w:r>
        <w:continuationSeparator/>
      </w:r>
    </w:p>
  </w:endnote>
  <w:endnote w:type="continuationNotice" w:id="1">
    <w:p w14:paraId="05D9FB26" w14:textId="77777777" w:rsidR="00181DA5" w:rsidRDefault="00181D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268A" w14:textId="77777777" w:rsidR="00591CB0" w:rsidRDefault="00591CB0">
    <w:pPr>
      <w:pStyle w:val="Footer"/>
      <w:jc w:val="center"/>
    </w:pPr>
  </w:p>
  <w:p w14:paraId="4BDE42F1" w14:textId="77777777" w:rsidR="00591CB0" w:rsidRPr="00741D98" w:rsidRDefault="00591CB0" w:rsidP="00CE2582">
    <w:pPr>
      <w:pStyle w:val="Footer"/>
      <w:jc w:val="right"/>
      <w:rPr>
        <w:rFonts w:ascii="Calibri" w:hAnsi="Calibri" w:cs="Calibri"/>
        <w:color w:val="FFFFFF" w:themeColor="background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72220"/>
      <w:docPartObj>
        <w:docPartGallery w:val="Page Numbers (Bottom of Page)"/>
        <w:docPartUnique/>
      </w:docPartObj>
    </w:sdtPr>
    <w:sdtEndPr>
      <w:rPr>
        <w:noProof/>
        <w:sz w:val="18"/>
        <w:szCs w:val="18"/>
      </w:rPr>
    </w:sdtEndPr>
    <w:sdtContent>
      <w:p w14:paraId="0579FE43" w14:textId="77777777" w:rsidR="00591CB0" w:rsidRPr="000A04BA" w:rsidRDefault="00591CB0" w:rsidP="000A04BA">
        <w:pPr>
          <w:pStyle w:val="Footer"/>
          <w:jc w:val="right"/>
          <w:rPr>
            <w:sz w:val="18"/>
            <w:szCs w:val="18"/>
          </w:rPr>
        </w:pPr>
        <w:r w:rsidRPr="000A04BA">
          <w:rPr>
            <w:sz w:val="18"/>
            <w:szCs w:val="18"/>
          </w:rPr>
          <w:fldChar w:fldCharType="begin"/>
        </w:r>
        <w:r w:rsidRPr="000A04BA">
          <w:rPr>
            <w:sz w:val="18"/>
            <w:szCs w:val="18"/>
          </w:rPr>
          <w:instrText xml:space="preserve"> PAGE   \* MERGEFORMAT </w:instrText>
        </w:r>
        <w:r w:rsidRPr="000A04BA">
          <w:rPr>
            <w:sz w:val="18"/>
            <w:szCs w:val="18"/>
          </w:rPr>
          <w:fldChar w:fldCharType="separate"/>
        </w:r>
        <w:r w:rsidR="00DB7488" w:rsidRPr="000A04BA">
          <w:rPr>
            <w:noProof/>
            <w:sz w:val="18"/>
            <w:szCs w:val="18"/>
          </w:rPr>
          <w:t>6</w:t>
        </w:r>
        <w:r w:rsidRPr="000A04BA">
          <w:rPr>
            <w:noProof/>
            <w:sz w:val="18"/>
            <w:szCs w:val="18"/>
          </w:rPr>
          <w:fldChar w:fldCharType="end"/>
        </w:r>
      </w:p>
    </w:sdtContent>
  </w:sdt>
  <w:p w14:paraId="341C064A" w14:textId="77777777" w:rsidR="00591CB0" w:rsidRPr="00741D98" w:rsidRDefault="00591CB0" w:rsidP="00CE2582">
    <w:pPr>
      <w:pStyle w:val="Footer"/>
      <w:jc w:val="right"/>
      <w:rPr>
        <w:rFonts w:ascii="Calibri" w:hAnsi="Calibri" w:cs="Calibri"/>
        <w:color w:val="FFFFFF" w:themeColor="background1"/>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585312"/>
      <w:docPartObj>
        <w:docPartGallery w:val="Page Numbers (Bottom of Page)"/>
        <w:docPartUnique/>
      </w:docPartObj>
    </w:sdtPr>
    <w:sdtEndPr>
      <w:rPr>
        <w:noProof/>
      </w:rPr>
    </w:sdtEndPr>
    <w:sdtContent>
      <w:p w14:paraId="13A77F5E" w14:textId="77777777" w:rsidR="00591CB0" w:rsidRDefault="00591CB0">
        <w:pPr>
          <w:pStyle w:val="Footer"/>
          <w:jc w:val="center"/>
        </w:pPr>
        <w:r>
          <w:fldChar w:fldCharType="begin"/>
        </w:r>
        <w:r>
          <w:instrText xml:space="preserve"> PAGE   \* MERGEFORMAT </w:instrText>
        </w:r>
        <w:r>
          <w:fldChar w:fldCharType="separate"/>
        </w:r>
        <w:r w:rsidR="00161517">
          <w:rPr>
            <w:noProof/>
          </w:rPr>
          <w:t>27</w:t>
        </w:r>
        <w:r>
          <w:rPr>
            <w:noProof/>
          </w:rPr>
          <w:fldChar w:fldCharType="end"/>
        </w:r>
      </w:p>
    </w:sdtContent>
  </w:sdt>
  <w:p w14:paraId="1BCDED60" w14:textId="77777777" w:rsidR="00591CB0" w:rsidRPr="00741D98" w:rsidRDefault="00591CB0" w:rsidP="00CE2582">
    <w:pPr>
      <w:pStyle w:val="Footer"/>
      <w:jc w:val="right"/>
      <w:rPr>
        <w:rFonts w:ascii="Calibri" w:hAnsi="Calibri" w:cs="Calibri"/>
        <w:color w:val="FFFFFF" w:themeColor="background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18E22" w14:textId="77777777" w:rsidR="00181DA5" w:rsidRDefault="00181DA5" w:rsidP="00C42C27">
      <w:pPr>
        <w:spacing w:after="0" w:line="240" w:lineRule="auto"/>
      </w:pPr>
      <w:r>
        <w:separator/>
      </w:r>
    </w:p>
  </w:footnote>
  <w:footnote w:type="continuationSeparator" w:id="0">
    <w:p w14:paraId="6D460144" w14:textId="77777777" w:rsidR="00181DA5" w:rsidRDefault="00181DA5" w:rsidP="00C42C27">
      <w:pPr>
        <w:spacing w:after="0" w:line="240" w:lineRule="auto"/>
      </w:pPr>
      <w:r>
        <w:continuationSeparator/>
      </w:r>
    </w:p>
  </w:footnote>
  <w:footnote w:type="continuationNotice" w:id="1">
    <w:p w14:paraId="1939DF74" w14:textId="77777777" w:rsidR="00181DA5" w:rsidRDefault="00181D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8D227" w14:textId="77777777" w:rsidR="00591CB0" w:rsidRDefault="00591CB0" w:rsidP="00B83EC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5F2"/>
    <w:multiLevelType w:val="hybridMultilevel"/>
    <w:tmpl w:val="12D8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9349E"/>
    <w:multiLevelType w:val="hybridMultilevel"/>
    <w:tmpl w:val="8F8A1482"/>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 w15:restartNumberingAfterBreak="0">
    <w:nsid w:val="10E3035B"/>
    <w:multiLevelType w:val="hybridMultilevel"/>
    <w:tmpl w:val="2F18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D3FDC"/>
    <w:multiLevelType w:val="hybridMultilevel"/>
    <w:tmpl w:val="A35445E4"/>
    <w:lvl w:ilvl="0" w:tplc="359ABF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75D78"/>
    <w:multiLevelType w:val="singleLevel"/>
    <w:tmpl w:val="0BAC3B9C"/>
    <w:lvl w:ilvl="0">
      <w:start w:val="1"/>
      <w:numFmt w:val="lowerLetter"/>
      <w:pStyle w:val="subpara"/>
      <w:lvlText w:val="(%1)"/>
      <w:lvlJc w:val="left"/>
      <w:pPr>
        <w:ind w:left="1571" w:hanging="720"/>
      </w:pPr>
      <w:rPr>
        <w:rFonts w:ascii="Arial" w:eastAsia="Times New Roman" w:hAnsi="Arial" w:cs="Times New Roman"/>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5" w15:restartNumberingAfterBreak="0">
    <w:nsid w:val="1659057B"/>
    <w:multiLevelType w:val="hybridMultilevel"/>
    <w:tmpl w:val="C39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4735"/>
    <w:multiLevelType w:val="hybridMultilevel"/>
    <w:tmpl w:val="B952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35787"/>
    <w:multiLevelType w:val="hybridMultilevel"/>
    <w:tmpl w:val="657A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24D5F"/>
    <w:multiLevelType w:val="hybridMultilevel"/>
    <w:tmpl w:val="EB9C5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9A4ECA"/>
    <w:multiLevelType w:val="hybridMultilevel"/>
    <w:tmpl w:val="A086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103BF"/>
    <w:multiLevelType w:val="hybridMultilevel"/>
    <w:tmpl w:val="120E01FC"/>
    <w:lvl w:ilvl="0" w:tplc="78A4CF2A">
      <w:start w:val="13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B76B0"/>
    <w:multiLevelType w:val="hybridMultilevel"/>
    <w:tmpl w:val="B9D23608"/>
    <w:lvl w:ilvl="0" w:tplc="4520306A">
      <w:start w:val="1"/>
      <w:numFmt w:val="decimal"/>
      <w:lvlText w:val="%1."/>
      <w:lvlJc w:val="left"/>
      <w:pPr>
        <w:ind w:left="360" w:hanging="360"/>
      </w:pPr>
      <w:rPr>
        <w:rFonts w:ascii="Arial" w:hAnsi="Arial" w:cs="Arial" w:hint="default"/>
        <w:b w:val="0"/>
        <w:i w:val="0"/>
        <w:sz w:val="22"/>
        <w:szCs w:val="22"/>
      </w:rPr>
    </w:lvl>
    <w:lvl w:ilvl="1" w:tplc="08090001">
      <w:start w:val="1"/>
      <w:numFmt w:val="bullet"/>
      <w:lvlText w:val=""/>
      <w:lvlJc w:val="left"/>
      <w:pPr>
        <w:ind w:left="107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9213D7"/>
    <w:multiLevelType w:val="hybridMultilevel"/>
    <w:tmpl w:val="FBA446AA"/>
    <w:lvl w:ilvl="0" w:tplc="08090001">
      <w:start w:val="1"/>
      <w:numFmt w:val="bullet"/>
      <w:lvlText w:val=""/>
      <w:lvlJc w:val="left"/>
      <w:pPr>
        <w:ind w:left="1713" w:hanging="720"/>
      </w:pPr>
      <w:rPr>
        <w:rFonts w:ascii="Symbol" w:hAnsi="Symbol"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 w15:restartNumberingAfterBreak="0">
    <w:nsid w:val="2E1D3F41"/>
    <w:multiLevelType w:val="hybridMultilevel"/>
    <w:tmpl w:val="BDF6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25E73"/>
    <w:multiLevelType w:val="hybridMultilevel"/>
    <w:tmpl w:val="CD5C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77D06"/>
    <w:multiLevelType w:val="hybridMultilevel"/>
    <w:tmpl w:val="112054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34E748F"/>
    <w:multiLevelType w:val="hybridMultilevel"/>
    <w:tmpl w:val="80F6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614D4"/>
    <w:multiLevelType w:val="hybridMultilevel"/>
    <w:tmpl w:val="9572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E0EAC"/>
    <w:multiLevelType w:val="hybridMultilevel"/>
    <w:tmpl w:val="3B62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82327"/>
    <w:multiLevelType w:val="hybridMultilevel"/>
    <w:tmpl w:val="7958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D304A"/>
    <w:multiLevelType w:val="hybridMultilevel"/>
    <w:tmpl w:val="7000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06635"/>
    <w:multiLevelType w:val="hybridMultilevel"/>
    <w:tmpl w:val="8E503B0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46D5158"/>
    <w:multiLevelType w:val="hybridMultilevel"/>
    <w:tmpl w:val="D85A9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92D0819"/>
    <w:multiLevelType w:val="hybridMultilevel"/>
    <w:tmpl w:val="03EE36E8"/>
    <w:lvl w:ilvl="0" w:tplc="61B4CB40">
      <w:start w:val="13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4B2E7B"/>
    <w:multiLevelType w:val="hybridMultilevel"/>
    <w:tmpl w:val="8DBAB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07778A"/>
    <w:multiLevelType w:val="hybridMultilevel"/>
    <w:tmpl w:val="5B86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95358"/>
    <w:multiLevelType w:val="hybridMultilevel"/>
    <w:tmpl w:val="4960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40E39"/>
    <w:multiLevelType w:val="hybridMultilevel"/>
    <w:tmpl w:val="FB44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10A12"/>
    <w:multiLevelType w:val="hybridMultilevel"/>
    <w:tmpl w:val="0CB8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4B1273"/>
    <w:multiLevelType w:val="hybridMultilevel"/>
    <w:tmpl w:val="F9943B6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0" w15:restartNumberingAfterBreak="0">
    <w:nsid w:val="5DC6509C"/>
    <w:multiLevelType w:val="hybridMultilevel"/>
    <w:tmpl w:val="1578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B3464"/>
    <w:multiLevelType w:val="hybridMultilevel"/>
    <w:tmpl w:val="95380AB6"/>
    <w:lvl w:ilvl="0" w:tplc="F09062D8">
      <w:start w:val="151"/>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2" w15:restartNumberingAfterBreak="0">
    <w:nsid w:val="657041BF"/>
    <w:multiLevelType w:val="hybridMultilevel"/>
    <w:tmpl w:val="FF5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F45F27"/>
    <w:multiLevelType w:val="hybridMultilevel"/>
    <w:tmpl w:val="B3D6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420F1"/>
    <w:multiLevelType w:val="hybridMultilevel"/>
    <w:tmpl w:val="F5521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DE26F7"/>
    <w:multiLevelType w:val="hybridMultilevel"/>
    <w:tmpl w:val="0E2059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451FF9"/>
    <w:multiLevelType w:val="hybridMultilevel"/>
    <w:tmpl w:val="B3A4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332E9"/>
    <w:multiLevelType w:val="hybridMultilevel"/>
    <w:tmpl w:val="E4DC8EB6"/>
    <w:lvl w:ilvl="0" w:tplc="7B92145A">
      <w:start w:val="24"/>
      <w:numFmt w:val="decimal"/>
      <w:lvlText w:val="%1."/>
      <w:lvlJc w:val="left"/>
      <w:pPr>
        <w:ind w:left="1004" w:hanging="360"/>
      </w:pPr>
      <w:rPr>
        <w:rFonts w:cs="Times New Roman" w:hint="default"/>
        <w:b w:val="0"/>
        <w:i w:val="0"/>
      </w:rPr>
    </w:lvl>
    <w:lvl w:ilvl="1" w:tplc="08090001">
      <w:start w:val="1"/>
      <w:numFmt w:val="bullet"/>
      <w:lvlText w:val=""/>
      <w:lvlJc w:val="left"/>
      <w:pPr>
        <w:ind w:left="1724" w:hanging="360"/>
      </w:pPr>
      <w:rPr>
        <w:rFonts w:ascii="Symbol" w:hAnsi="Symbol"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8" w15:restartNumberingAfterBreak="0">
    <w:nsid w:val="774A3505"/>
    <w:multiLevelType w:val="hybridMultilevel"/>
    <w:tmpl w:val="3EE89C66"/>
    <w:lvl w:ilvl="0" w:tplc="2084F314">
      <w:start w:val="1"/>
      <w:numFmt w:val="decimal"/>
      <w:lvlText w:val="%1."/>
      <w:lvlJc w:val="left"/>
      <w:pPr>
        <w:ind w:left="720" w:hanging="360"/>
      </w:pPr>
      <w:rPr>
        <w:b w:val="0"/>
      </w:rPr>
    </w:lvl>
    <w:lvl w:ilvl="1" w:tplc="08090001">
      <w:start w:val="1"/>
      <w:numFmt w:val="lowerLetter"/>
      <w:lvlText w:val="%2."/>
      <w:lvlJc w:val="left"/>
      <w:pPr>
        <w:ind w:left="1440" w:hanging="360"/>
      </w:pPr>
    </w:lvl>
    <w:lvl w:ilvl="2" w:tplc="A340617C" w:tentative="1">
      <w:start w:val="1"/>
      <w:numFmt w:val="lowerRoman"/>
      <w:lvlText w:val="%3."/>
      <w:lvlJc w:val="right"/>
      <w:pPr>
        <w:ind w:left="2160" w:hanging="180"/>
      </w:pPr>
    </w:lvl>
    <w:lvl w:ilvl="3" w:tplc="395857C0" w:tentative="1">
      <w:start w:val="1"/>
      <w:numFmt w:val="decimal"/>
      <w:lvlText w:val="%4."/>
      <w:lvlJc w:val="left"/>
      <w:pPr>
        <w:ind w:left="2880" w:hanging="360"/>
      </w:pPr>
    </w:lvl>
    <w:lvl w:ilvl="4" w:tplc="C91E1DD6" w:tentative="1">
      <w:start w:val="1"/>
      <w:numFmt w:val="lowerLetter"/>
      <w:lvlText w:val="%5."/>
      <w:lvlJc w:val="left"/>
      <w:pPr>
        <w:ind w:left="3600" w:hanging="360"/>
      </w:pPr>
    </w:lvl>
    <w:lvl w:ilvl="5" w:tplc="22660BB8" w:tentative="1">
      <w:start w:val="1"/>
      <w:numFmt w:val="lowerRoman"/>
      <w:lvlText w:val="%6."/>
      <w:lvlJc w:val="right"/>
      <w:pPr>
        <w:ind w:left="4320" w:hanging="180"/>
      </w:pPr>
    </w:lvl>
    <w:lvl w:ilvl="6" w:tplc="DFBE29DC" w:tentative="1">
      <w:start w:val="1"/>
      <w:numFmt w:val="decimal"/>
      <w:lvlText w:val="%7."/>
      <w:lvlJc w:val="left"/>
      <w:pPr>
        <w:ind w:left="5040" w:hanging="360"/>
      </w:pPr>
    </w:lvl>
    <w:lvl w:ilvl="7" w:tplc="4F7226BE" w:tentative="1">
      <w:start w:val="1"/>
      <w:numFmt w:val="lowerLetter"/>
      <w:lvlText w:val="%8."/>
      <w:lvlJc w:val="left"/>
      <w:pPr>
        <w:ind w:left="5760" w:hanging="360"/>
      </w:pPr>
    </w:lvl>
    <w:lvl w:ilvl="8" w:tplc="BF1AF992" w:tentative="1">
      <w:start w:val="1"/>
      <w:numFmt w:val="lowerRoman"/>
      <w:lvlText w:val="%9."/>
      <w:lvlJc w:val="right"/>
      <w:pPr>
        <w:ind w:left="6480" w:hanging="180"/>
      </w:pPr>
    </w:lvl>
  </w:abstractNum>
  <w:abstractNum w:abstractNumId="39" w15:restartNumberingAfterBreak="0">
    <w:nsid w:val="7B1C3AB8"/>
    <w:multiLevelType w:val="hybridMultilevel"/>
    <w:tmpl w:val="E5601078"/>
    <w:lvl w:ilvl="0" w:tplc="FA7ACFB4">
      <w:start w:val="1"/>
      <w:numFmt w:val="decimal"/>
      <w:lvlText w:val="%1."/>
      <w:lvlJc w:val="left"/>
      <w:pPr>
        <w:ind w:left="1080" w:hanging="720"/>
      </w:pPr>
      <w:rPr>
        <w:rFonts w:hint="default"/>
      </w:rPr>
    </w:lvl>
    <w:lvl w:ilvl="1" w:tplc="22DA7B7E">
      <w:start w:val="1"/>
      <w:numFmt w:val="lowerLetter"/>
      <w:lvlText w:val="(%2)"/>
      <w:lvlJc w:val="left"/>
      <w:pPr>
        <w:ind w:left="1935" w:hanging="85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844802">
    <w:abstractNumId w:val="12"/>
  </w:num>
  <w:num w:numId="2" w16cid:durableId="1802263111">
    <w:abstractNumId w:val="11"/>
  </w:num>
  <w:num w:numId="3" w16cid:durableId="1210607287">
    <w:abstractNumId w:val="4"/>
  </w:num>
  <w:num w:numId="4" w16cid:durableId="836580360">
    <w:abstractNumId w:val="4"/>
    <w:lvlOverride w:ilvl="0">
      <w:startOverride w:val="1"/>
    </w:lvlOverride>
  </w:num>
  <w:num w:numId="5" w16cid:durableId="1889491298">
    <w:abstractNumId w:val="21"/>
  </w:num>
  <w:num w:numId="6" w16cid:durableId="1480614884">
    <w:abstractNumId w:val="9"/>
  </w:num>
  <w:num w:numId="7" w16cid:durableId="1212422116">
    <w:abstractNumId w:val="29"/>
  </w:num>
  <w:num w:numId="8" w16cid:durableId="499583532">
    <w:abstractNumId w:val="4"/>
    <w:lvlOverride w:ilvl="0">
      <w:startOverride w:val="1"/>
    </w:lvlOverride>
  </w:num>
  <w:num w:numId="9" w16cid:durableId="842738633">
    <w:abstractNumId w:val="28"/>
  </w:num>
  <w:num w:numId="10" w16cid:durableId="152455223">
    <w:abstractNumId w:val="19"/>
  </w:num>
  <w:num w:numId="11" w16cid:durableId="1012608615">
    <w:abstractNumId w:val="32"/>
  </w:num>
  <w:num w:numId="12" w16cid:durableId="914558177">
    <w:abstractNumId w:val="0"/>
  </w:num>
  <w:num w:numId="13" w16cid:durableId="909312387">
    <w:abstractNumId w:val="8"/>
  </w:num>
  <w:num w:numId="14" w16cid:durableId="1093547661">
    <w:abstractNumId w:val="39"/>
  </w:num>
  <w:num w:numId="15" w16cid:durableId="940836846">
    <w:abstractNumId w:val="38"/>
  </w:num>
  <w:num w:numId="16" w16cid:durableId="1272009357">
    <w:abstractNumId w:val="3"/>
  </w:num>
  <w:num w:numId="17" w16cid:durableId="357660503">
    <w:abstractNumId w:val="25"/>
  </w:num>
  <w:num w:numId="18" w16cid:durableId="193420272">
    <w:abstractNumId w:val="5"/>
  </w:num>
  <w:num w:numId="19" w16cid:durableId="796073103">
    <w:abstractNumId w:val="6"/>
  </w:num>
  <w:num w:numId="20" w16cid:durableId="1517190953">
    <w:abstractNumId w:val="2"/>
  </w:num>
  <w:num w:numId="21" w16cid:durableId="470440001">
    <w:abstractNumId w:val="33"/>
  </w:num>
  <w:num w:numId="22" w16cid:durableId="251400047">
    <w:abstractNumId w:val="7"/>
  </w:num>
  <w:num w:numId="23" w16cid:durableId="1815103278">
    <w:abstractNumId w:val="27"/>
  </w:num>
  <w:num w:numId="24" w16cid:durableId="446892082">
    <w:abstractNumId w:val="36"/>
  </w:num>
  <w:num w:numId="25" w16cid:durableId="2047413565">
    <w:abstractNumId w:val="12"/>
  </w:num>
  <w:num w:numId="26" w16cid:durableId="724184693">
    <w:abstractNumId w:val="31"/>
  </w:num>
  <w:num w:numId="27" w16cid:durableId="54741938">
    <w:abstractNumId w:val="26"/>
  </w:num>
  <w:num w:numId="28" w16cid:durableId="537395993">
    <w:abstractNumId w:val="1"/>
  </w:num>
  <w:num w:numId="29" w16cid:durableId="1695573026">
    <w:abstractNumId w:val="18"/>
  </w:num>
  <w:num w:numId="30" w16cid:durableId="1281301305">
    <w:abstractNumId w:val="35"/>
  </w:num>
  <w:num w:numId="31" w16cid:durableId="331639802">
    <w:abstractNumId w:val="22"/>
  </w:num>
  <w:num w:numId="32" w16cid:durableId="107553381">
    <w:abstractNumId w:val="20"/>
  </w:num>
  <w:num w:numId="33" w16cid:durableId="65929410">
    <w:abstractNumId w:val="14"/>
  </w:num>
  <w:num w:numId="34" w16cid:durableId="880046326">
    <w:abstractNumId w:val="30"/>
  </w:num>
  <w:num w:numId="35" w16cid:durableId="1910650675">
    <w:abstractNumId w:val="13"/>
  </w:num>
  <w:num w:numId="36" w16cid:durableId="1113865736">
    <w:abstractNumId w:val="15"/>
  </w:num>
  <w:num w:numId="37" w16cid:durableId="89531810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2291596">
    <w:abstractNumId w:val="37"/>
  </w:num>
  <w:num w:numId="39" w16cid:durableId="173499237">
    <w:abstractNumId w:val="34"/>
  </w:num>
  <w:num w:numId="40" w16cid:durableId="824393719">
    <w:abstractNumId w:val="17"/>
  </w:num>
  <w:num w:numId="41" w16cid:durableId="974796631">
    <w:abstractNumId w:val="16"/>
  </w:num>
  <w:num w:numId="42" w16cid:durableId="1142426195">
    <w:abstractNumId w:val="24"/>
  </w:num>
  <w:num w:numId="43" w16cid:durableId="2080248567">
    <w:abstractNumId w:val="10"/>
  </w:num>
  <w:num w:numId="44" w16cid:durableId="1963528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FB3"/>
    <w:rsid w:val="0000027A"/>
    <w:rsid w:val="000008F1"/>
    <w:rsid w:val="00000E1B"/>
    <w:rsid w:val="0000370D"/>
    <w:rsid w:val="00003CE0"/>
    <w:rsid w:val="00003ED3"/>
    <w:rsid w:val="0000562F"/>
    <w:rsid w:val="00005F62"/>
    <w:rsid w:val="0000672E"/>
    <w:rsid w:val="00006AE8"/>
    <w:rsid w:val="00006E9A"/>
    <w:rsid w:val="00006EAE"/>
    <w:rsid w:val="00007374"/>
    <w:rsid w:val="00007920"/>
    <w:rsid w:val="00007DFF"/>
    <w:rsid w:val="000115E1"/>
    <w:rsid w:val="00011754"/>
    <w:rsid w:val="0001297E"/>
    <w:rsid w:val="000148BE"/>
    <w:rsid w:val="00014E6D"/>
    <w:rsid w:val="000162C2"/>
    <w:rsid w:val="00017301"/>
    <w:rsid w:val="00017B97"/>
    <w:rsid w:val="00020942"/>
    <w:rsid w:val="000216C0"/>
    <w:rsid w:val="000219D0"/>
    <w:rsid w:val="00022847"/>
    <w:rsid w:val="0002356B"/>
    <w:rsid w:val="00023A15"/>
    <w:rsid w:val="0002427B"/>
    <w:rsid w:val="00024608"/>
    <w:rsid w:val="000249C2"/>
    <w:rsid w:val="00024AB0"/>
    <w:rsid w:val="00025532"/>
    <w:rsid w:val="00025EF1"/>
    <w:rsid w:val="00026B15"/>
    <w:rsid w:val="00026BFA"/>
    <w:rsid w:val="00026C8B"/>
    <w:rsid w:val="00027F62"/>
    <w:rsid w:val="000332F4"/>
    <w:rsid w:val="0003361F"/>
    <w:rsid w:val="000345DD"/>
    <w:rsid w:val="00034B67"/>
    <w:rsid w:val="00036DD8"/>
    <w:rsid w:val="00037AC1"/>
    <w:rsid w:val="0004068A"/>
    <w:rsid w:val="00040964"/>
    <w:rsid w:val="00041063"/>
    <w:rsid w:val="00041567"/>
    <w:rsid w:val="00042536"/>
    <w:rsid w:val="0004288C"/>
    <w:rsid w:val="0004394B"/>
    <w:rsid w:val="000457B7"/>
    <w:rsid w:val="00045B1A"/>
    <w:rsid w:val="00045B6E"/>
    <w:rsid w:val="00045F63"/>
    <w:rsid w:val="00046489"/>
    <w:rsid w:val="0004687E"/>
    <w:rsid w:val="000472A0"/>
    <w:rsid w:val="00047724"/>
    <w:rsid w:val="00047806"/>
    <w:rsid w:val="0005204D"/>
    <w:rsid w:val="00052402"/>
    <w:rsid w:val="00053CC1"/>
    <w:rsid w:val="00053D28"/>
    <w:rsid w:val="00055BB1"/>
    <w:rsid w:val="00055D5E"/>
    <w:rsid w:val="00056583"/>
    <w:rsid w:val="00056788"/>
    <w:rsid w:val="00056C6F"/>
    <w:rsid w:val="00060256"/>
    <w:rsid w:val="00060A23"/>
    <w:rsid w:val="00060E8A"/>
    <w:rsid w:val="00061EDE"/>
    <w:rsid w:val="000643AC"/>
    <w:rsid w:val="00064736"/>
    <w:rsid w:val="00064FCD"/>
    <w:rsid w:val="0006518B"/>
    <w:rsid w:val="000655C6"/>
    <w:rsid w:val="00065EC1"/>
    <w:rsid w:val="00066A98"/>
    <w:rsid w:val="00067173"/>
    <w:rsid w:val="000674F1"/>
    <w:rsid w:val="000723CB"/>
    <w:rsid w:val="00072901"/>
    <w:rsid w:val="0007306A"/>
    <w:rsid w:val="00073B41"/>
    <w:rsid w:val="00073EC7"/>
    <w:rsid w:val="00074141"/>
    <w:rsid w:val="000744F2"/>
    <w:rsid w:val="000756A1"/>
    <w:rsid w:val="0007624F"/>
    <w:rsid w:val="00076311"/>
    <w:rsid w:val="000775BF"/>
    <w:rsid w:val="000802DA"/>
    <w:rsid w:val="00080459"/>
    <w:rsid w:val="000806FF"/>
    <w:rsid w:val="00080F64"/>
    <w:rsid w:val="00083B73"/>
    <w:rsid w:val="00083C89"/>
    <w:rsid w:val="0008434D"/>
    <w:rsid w:val="00085966"/>
    <w:rsid w:val="00085A06"/>
    <w:rsid w:val="0008622F"/>
    <w:rsid w:val="00086659"/>
    <w:rsid w:val="000868F5"/>
    <w:rsid w:val="00087761"/>
    <w:rsid w:val="00087DC6"/>
    <w:rsid w:val="00087F0D"/>
    <w:rsid w:val="000908A1"/>
    <w:rsid w:val="00093859"/>
    <w:rsid w:val="00095473"/>
    <w:rsid w:val="000956A2"/>
    <w:rsid w:val="00096753"/>
    <w:rsid w:val="0009696B"/>
    <w:rsid w:val="000973E7"/>
    <w:rsid w:val="000A04BA"/>
    <w:rsid w:val="000A182D"/>
    <w:rsid w:val="000A1A00"/>
    <w:rsid w:val="000A1E30"/>
    <w:rsid w:val="000A2277"/>
    <w:rsid w:val="000A22E7"/>
    <w:rsid w:val="000A2D44"/>
    <w:rsid w:val="000A3D6F"/>
    <w:rsid w:val="000A4CC8"/>
    <w:rsid w:val="000A5231"/>
    <w:rsid w:val="000A55A9"/>
    <w:rsid w:val="000A5757"/>
    <w:rsid w:val="000A6401"/>
    <w:rsid w:val="000B0081"/>
    <w:rsid w:val="000B0A24"/>
    <w:rsid w:val="000B1EBA"/>
    <w:rsid w:val="000B1EFC"/>
    <w:rsid w:val="000B3086"/>
    <w:rsid w:val="000B3A9F"/>
    <w:rsid w:val="000B4871"/>
    <w:rsid w:val="000B4A5F"/>
    <w:rsid w:val="000B4D2F"/>
    <w:rsid w:val="000B4D3A"/>
    <w:rsid w:val="000B66D0"/>
    <w:rsid w:val="000B67D6"/>
    <w:rsid w:val="000B70FE"/>
    <w:rsid w:val="000B784F"/>
    <w:rsid w:val="000B7A1D"/>
    <w:rsid w:val="000C1755"/>
    <w:rsid w:val="000C1EC2"/>
    <w:rsid w:val="000C329B"/>
    <w:rsid w:val="000C434B"/>
    <w:rsid w:val="000C61AC"/>
    <w:rsid w:val="000C628C"/>
    <w:rsid w:val="000D0E7B"/>
    <w:rsid w:val="000D3D57"/>
    <w:rsid w:val="000D40F0"/>
    <w:rsid w:val="000D45E4"/>
    <w:rsid w:val="000D7008"/>
    <w:rsid w:val="000E04E3"/>
    <w:rsid w:val="000E19C1"/>
    <w:rsid w:val="000E1B07"/>
    <w:rsid w:val="000E2119"/>
    <w:rsid w:val="000E2FB3"/>
    <w:rsid w:val="000E347D"/>
    <w:rsid w:val="000E3963"/>
    <w:rsid w:val="000E408F"/>
    <w:rsid w:val="000E4F9F"/>
    <w:rsid w:val="000E5157"/>
    <w:rsid w:val="000E5977"/>
    <w:rsid w:val="000E6886"/>
    <w:rsid w:val="000E6FA3"/>
    <w:rsid w:val="000E7986"/>
    <w:rsid w:val="000F0B92"/>
    <w:rsid w:val="000F1479"/>
    <w:rsid w:val="000F2C9F"/>
    <w:rsid w:val="000F32D2"/>
    <w:rsid w:val="000F3D75"/>
    <w:rsid w:val="000F4DF2"/>
    <w:rsid w:val="000F5721"/>
    <w:rsid w:val="000F57CC"/>
    <w:rsid w:val="000F5BAF"/>
    <w:rsid w:val="000F642B"/>
    <w:rsid w:val="000F6656"/>
    <w:rsid w:val="000F6EBD"/>
    <w:rsid w:val="000F75BB"/>
    <w:rsid w:val="0010024F"/>
    <w:rsid w:val="001004DB"/>
    <w:rsid w:val="00100EB3"/>
    <w:rsid w:val="00103182"/>
    <w:rsid w:val="0010323E"/>
    <w:rsid w:val="001048E7"/>
    <w:rsid w:val="00104B2F"/>
    <w:rsid w:val="00106018"/>
    <w:rsid w:val="00107087"/>
    <w:rsid w:val="00107902"/>
    <w:rsid w:val="00107A5D"/>
    <w:rsid w:val="0011197D"/>
    <w:rsid w:val="00111F1D"/>
    <w:rsid w:val="00112081"/>
    <w:rsid w:val="0011222A"/>
    <w:rsid w:val="00112417"/>
    <w:rsid w:val="00112B24"/>
    <w:rsid w:val="001138BB"/>
    <w:rsid w:val="00114165"/>
    <w:rsid w:val="00114E7D"/>
    <w:rsid w:val="00116B26"/>
    <w:rsid w:val="00117F88"/>
    <w:rsid w:val="001202F4"/>
    <w:rsid w:val="00120AF3"/>
    <w:rsid w:val="00120D0D"/>
    <w:rsid w:val="001211EB"/>
    <w:rsid w:val="00122913"/>
    <w:rsid w:val="00122C00"/>
    <w:rsid w:val="00122F7E"/>
    <w:rsid w:val="00123472"/>
    <w:rsid w:val="00123790"/>
    <w:rsid w:val="00125227"/>
    <w:rsid w:val="00126F5D"/>
    <w:rsid w:val="001271C5"/>
    <w:rsid w:val="00127830"/>
    <w:rsid w:val="00127E44"/>
    <w:rsid w:val="00130B9C"/>
    <w:rsid w:val="00130F4A"/>
    <w:rsid w:val="00131444"/>
    <w:rsid w:val="001315BE"/>
    <w:rsid w:val="00131A98"/>
    <w:rsid w:val="001325C8"/>
    <w:rsid w:val="00132D2E"/>
    <w:rsid w:val="001333CF"/>
    <w:rsid w:val="001337C7"/>
    <w:rsid w:val="00134D12"/>
    <w:rsid w:val="00134F31"/>
    <w:rsid w:val="00134FD3"/>
    <w:rsid w:val="001358B9"/>
    <w:rsid w:val="00136966"/>
    <w:rsid w:val="0013753D"/>
    <w:rsid w:val="001376E8"/>
    <w:rsid w:val="00137724"/>
    <w:rsid w:val="00137878"/>
    <w:rsid w:val="00137BA2"/>
    <w:rsid w:val="00137F4B"/>
    <w:rsid w:val="001407C1"/>
    <w:rsid w:val="00140899"/>
    <w:rsid w:val="0014175C"/>
    <w:rsid w:val="00141FDF"/>
    <w:rsid w:val="00142083"/>
    <w:rsid w:val="0014217C"/>
    <w:rsid w:val="00142465"/>
    <w:rsid w:val="00142B0E"/>
    <w:rsid w:val="00142BFF"/>
    <w:rsid w:val="00143717"/>
    <w:rsid w:val="00143939"/>
    <w:rsid w:val="00143FC6"/>
    <w:rsid w:val="001445D8"/>
    <w:rsid w:val="00146715"/>
    <w:rsid w:val="00147930"/>
    <w:rsid w:val="00147C08"/>
    <w:rsid w:val="001515FD"/>
    <w:rsid w:val="00151B1A"/>
    <w:rsid w:val="00152203"/>
    <w:rsid w:val="00152E01"/>
    <w:rsid w:val="001548A2"/>
    <w:rsid w:val="00154CC4"/>
    <w:rsid w:val="00155C3A"/>
    <w:rsid w:val="001560E3"/>
    <w:rsid w:val="00156517"/>
    <w:rsid w:val="00156916"/>
    <w:rsid w:val="00156AA8"/>
    <w:rsid w:val="00157653"/>
    <w:rsid w:val="00160C3E"/>
    <w:rsid w:val="00161364"/>
    <w:rsid w:val="00161517"/>
    <w:rsid w:val="0016161A"/>
    <w:rsid w:val="0016301B"/>
    <w:rsid w:val="00163053"/>
    <w:rsid w:val="001630C4"/>
    <w:rsid w:val="001632D0"/>
    <w:rsid w:val="00163D0E"/>
    <w:rsid w:val="00163E79"/>
    <w:rsid w:val="00165076"/>
    <w:rsid w:val="00165152"/>
    <w:rsid w:val="00165157"/>
    <w:rsid w:val="001651EE"/>
    <w:rsid w:val="00165AF3"/>
    <w:rsid w:val="001664AA"/>
    <w:rsid w:val="001679B1"/>
    <w:rsid w:val="00167A57"/>
    <w:rsid w:val="00167E41"/>
    <w:rsid w:val="001700BC"/>
    <w:rsid w:val="00170DAE"/>
    <w:rsid w:val="00173001"/>
    <w:rsid w:val="00173544"/>
    <w:rsid w:val="001749A0"/>
    <w:rsid w:val="00174E78"/>
    <w:rsid w:val="00175DC5"/>
    <w:rsid w:val="0017706C"/>
    <w:rsid w:val="00177E4F"/>
    <w:rsid w:val="001801CE"/>
    <w:rsid w:val="00180376"/>
    <w:rsid w:val="00180A00"/>
    <w:rsid w:val="00180C0D"/>
    <w:rsid w:val="00181B8F"/>
    <w:rsid w:val="00181DA5"/>
    <w:rsid w:val="001824BF"/>
    <w:rsid w:val="00182727"/>
    <w:rsid w:val="00184DE0"/>
    <w:rsid w:val="0018719E"/>
    <w:rsid w:val="00190612"/>
    <w:rsid w:val="00191F71"/>
    <w:rsid w:val="001923CA"/>
    <w:rsid w:val="001929C5"/>
    <w:rsid w:val="00194789"/>
    <w:rsid w:val="001954BB"/>
    <w:rsid w:val="0019648B"/>
    <w:rsid w:val="00196CDC"/>
    <w:rsid w:val="001974BF"/>
    <w:rsid w:val="001A0A3B"/>
    <w:rsid w:val="001A18E5"/>
    <w:rsid w:val="001A1BBB"/>
    <w:rsid w:val="001A2E75"/>
    <w:rsid w:val="001A3D76"/>
    <w:rsid w:val="001A46CD"/>
    <w:rsid w:val="001A5891"/>
    <w:rsid w:val="001A7CC3"/>
    <w:rsid w:val="001A7F04"/>
    <w:rsid w:val="001B01F4"/>
    <w:rsid w:val="001B0CA5"/>
    <w:rsid w:val="001B1DAB"/>
    <w:rsid w:val="001B2020"/>
    <w:rsid w:val="001B4022"/>
    <w:rsid w:val="001B44FE"/>
    <w:rsid w:val="001B502A"/>
    <w:rsid w:val="001B5A84"/>
    <w:rsid w:val="001B5FD1"/>
    <w:rsid w:val="001B6477"/>
    <w:rsid w:val="001B6E9E"/>
    <w:rsid w:val="001B707A"/>
    <w:rsid w:val="001C26D5"/>
    <w:rsid w:val="001C2E8D"/>
    <w:rsid w:val="001C2EAE"/>
    <w:rsid w:val="001C3C49"/>
    <w:rsid w:val="001C3C9B"/>
    <w:rsid w:val="001C40F0"/>
    <w:rsid w:val="001C446A"/>
    <w:rsid w:val="001C4D34"/>
    <w:rsid w:val="001C53D5"/>
    <w:rsid w:val="001C544D"/>
    <w:rsid w:val="001C5475"/>
    <w:rsid w:val="001C6B4C"/>
    <w:rsid w:val="001C6B85"/>
    <w:rsid w:val="001C6C53"/>
    <w:rsid w:val="001C6C87"/>
    <w:rsid w:val="001C75A7"/>
    <w:rsid w:val="001C760F"/>
    <w:rsid w:val="001D0441"/>
    <w:rsid w:val="001D0D60"/>
    <w:rsid w:val="001D0F6C"/>
    <w:rsid w:val="001D15CC"/>
    <w:rsid w:val="001D2A81"/>
    <w:rsid w:val="001D2AF8"/>
    <w:rsid w:val="001D336C"/>
    <w:rsid w:val="001D7721"/>
    <w:rsid w:val="001D7816"/>
    <w:rsid w:val="001D7FA5"/>
    <w:rsid w:val="001E1BE6"/>
    <w:rsid w:val="001E2BA1"/>
    <w:rsid w:val="001E303E"/>
    <w:rsid w:val="001E39A3"/>
    <w:rsid w:val="001E6C74"/>
    <w:rsid w:val="001F086A"/>
    <w:rsid w:val="001F2797"/>
    <w:rsid w:val="001F28A9"/>
    <w:rsid w:val="001F2F3C"/>
    <w:rsid w:val="001F3B6E"/>
    <w:rsid w:val="001F3B8B"/>
    <w:rsid w:val="001F3ECD"/>
    <w:rsid w:val="001F472A"/>
    <w:rsid w:val="001F569E"/>
    <w:rsid w:val="001F60D7"/>
    <w:rsid w:val="001F66CE"/>
    <w:rsid w:val="001F6AC2"/>
    <w:rsid w:val="001F7228"/>
    <w:rsid w:val="00200DE8"/>
    <w:rsid w:val="00200ECE"/>
    <w:rsid w:val="00201407"/>
    <w:rsid w:val="002017FB"/>
    <w:rsid w:val="002028F0"/>
    <w:rsid w:val="00202F9F"/>
    <w:rsid w:val="002031C0"/>
    <w:rsid w:val="00203561"/>
    <w:rsid w:val="002037A9"/>
    <w:rsid w:val="00203A93"/>
    <w:rsid w:val="002046CE"/>
    <w:rsid w:val="00204990"/>
    <w:rsid w:val="00205B92"/>
    <w:rsid w:val="00206FC7"/>
    <w:rsid w:val="00207A5C"/>
    <w:rsid w:val="00210425"/>
    <w:rsid w:val="00212BEE"/>
    <w:rsid w:val="00212D4B"/>
    <w:rsid w:val="002130DD"/>
    <w:rsid w:val="00213DBE"/>
    <w:rsid w:val="0021442E"/>
    <w:rsid w:val="002152AD"/>
    <w:rsid w:val="002163D4"/>
    <w:rsid w:val="00217A39"/>
    <w:rsid w:val="0022040B"/>
    <w:rsid w:val="00220D10"/>
    <w:rsid w:val="00221952"/>
    <w:rsid w:val="00221DD2"/>
    <w:rsid w:val="0022202B"/>
    <w:rsid w:val="00222034"/>
    <w:rsid w:val="0022260F"/>
    <w:rsid w:val="00222C59"/>
    <w:rsid w:val="00224F87"/>
    <w:rsid w:val="002253AA"/>
    <w:rsid w:val="0022650E"/>
    <w:rsid w:val="00227181"/>
    <w:rsid w:val="00227F6B"/>
    <w:rsid w:val="002307A4"/>
    <w:rsid w:val="00230999"/>
    <w:rsid w:val="00230C6A"/>
    <w:rsid w:val="00230EC7"/>
    <w:rsid w:val="002317DE"/>
    <w:rsid w:val="00231963"/>
    <w:rsid w:val="00231B68"/>
    <w:rsid w:val="00231D8A"/>
    <w:rsid w:val="00231F6F"/>
    <w:rsid w:val="00232DEC"/>
    <w:rsid w:val="00233642"/>
    <w:rsid w:val="0023410E"/>
    <w:rsid w:val="0023431B"/>
    <w:rsid w:val="00234BDD"/>
    <w:rsid w:val="0023572E"/>
    <w:rsid w:val="00235ED0"/>
    <w:rsid w:val="002362C2"/>
    <w:rsid w:val="0023656A"/>
    <w:rsid w:val="00236888"/>
    <w:rsid w:val="002370F7"/>
    <w:rsid w:val="0024121B"/>
    <w:rsid w:val="00241E0E"/>
    <w:rsid w:val="00242CD7"/>
    <w:rsid w:val="00243192"/>
    <w:rsid w:val="00243FFE"/>
    <w:rsid w:val="002442BE"/>
    <w:rsid w:val="00244DCF"/>
    <w:rsid w:val="00245553"/>
    <w:rsid w:val="0024571C"/>
    <w:rsid w:val="002457D0"/>
    <w:rsid w:val="0024597A"/>
    <w:rsid w:val="00247276"/>
    <w:rsid w:val="00247A82"/>
    <w:rsid w:val="00247D91"/>
    <w:rsid w:val="002506CA"/>
    <w:rsid w:val="00250769"/>
    <w:rsid w:val="002525F8"/>
    <w:rsid w:val="002532BE"/>
    <w:rsid w:val="00253450"/>
    <w:rsid w:val="002540A0"/>
    <w:rsid w:val="00254FBB"/>
    <w:rsid w:val="00255096"/>
    <w:rsid w:val="002558CB"/>
    <w:rsid w:val="00255C5E"/>
    <w:rsid w:val="0025607B"/>
    <w:rsid w:val="00256099"/>
    <w:rsid w:val="00256AE1"/>
    <w:rsid w:val="00256BCC"/>
    <w:rsid w:val="00257BD1"/>
    <w:rsid w:val="00257C3E"/>
    <w:rsid w:val="00260EFF"/>
    <w:rsid w:val="00261699"/>
    <w:rsid w:val="00261937"/>
    <w:rsid w:val="00262519"/>
    <w:rsid w:val="0026275E"/>
    <w:rsid w:val="00262A8B"/>
    <w:rsid w:val="00264085"/>
    <w:rsid w:val="00264452"/>
    <w:rsid w:val="00264787"/>
    <w:rsid w:val="002648F7"/>
    <w:rsid w:val="002665BA"/>
    <w:rsid w:val="00266FDD"/>
    <w:rsid w:val="00267163"/>
    <w:rsid w:val="002673C9"/>
    <w:rsid w:val="0027024F"/>
    <w:rsid w:val="0027054B"/>
    <w:rsid w:val="0027079B"/>
    <w:rsid w:val="00270E78"/>
    <w:rsid w:val="00271039"/>
    <w:rsid w:val="002717F6"/>
    <w:rsid w:val="002733B6"/>
    <w:rsid w:val="00274125"/>
    <w:rsid w:val="00274318"/>
    <w:rsid w:val="00274438"/>
    <w:rsid w:val="002748DD"/>
    <w:rsid w:val="00274A70"/>
    <w:rsid w:val="00274CEB"/>
    <w:rsid w:val="00274E3A"/>
    <w:rsid w:val="002759B2"/>
    <w:rsid w:val="00275C86"/>
    <w:rsid w:val="0027618B"/>
    <w:rsid w:val="00276615"/>
    <w:rsid w:val="002767E9"/>
    <w:rsid w:val="0027682A"/>
    <w:rsid w:val="00276983"/>
    <w:rsid w:val="002771D7"/>
    <w:rsid w:val="002774E2"/>
    <w:rsid w:val="002805BB"/>
    <w:rsid w:val="002806FC"/>
    <w:rsid w:val="00280A29"/>
    <w:rsid w:val="00281988"/>
    <w:rsid w:val="00281A95"/>
    <w:rsid w:val="00287FC0"/>
    <w:rsid w:val="0029018F"/>
    <w:rsid w:val="002901E3"/>
    <w:rsid w:val="00290307"/>
    <w:rsid w:val="00290A14"/>
    <w:rsid w:val="002913FC"/>
    <w:rsid w:val="002915EB"/>
    <w:rsid w:val="00291F30"/>
    <w:rsid w:val="00293A90"/>
    <w:rsid w:val="0029484F"/>
    <w:rsid w:val="00295048"/>
    <w:rsid w:val="0029554C"/>
    <w:rsid w:val="00295FF8"/>
    <w:rsid w:val="00296415"/>
    <w:rsid w:val="002A0CD8"/>
    <w:rsid w:val="002A0D62"/>
    <w:rsid w:val="002A0DF1"/>
    <w:rsid w:val="002A12A5"/>
    <w:rsid w:val="002A2AD1"/>
    <w:rsid w:val="002A2F59"/>
    <w:rsid w:val="002A4868"/>
    <w:rsid w:val="002A4AEA"/>
    <w:rsid w:val="002A594A"/>
    <w:rsid w:val="002A5A8D"/>
    <w:rsid w:val="002A5CBB"/>
    <w:rsid w:val="002A5D20"/>
    <w:rsid w:val="002A5D4E"/>
    <w:rsid w:val="002A5D52"/>
    <w:rsid w:val="002A6CFC"/>
    <w:rsid w:val="002B04CA"/>
    <w:rsid w:val="002B2165"/>
    <w:rsid w:val="002B4C4E"/>
    <w:rsid w:val="002B5AF3"/>
    <w:rsid w:val="002B5D35"/>
    <w:rsid w:val="002B5DC9"/>
    <w:rsid w:val="002B5E96"/>
    <w:rsid w:val="002B63C4"/>
    <w:rsid w:val="002B7384"/>
    <w:rsid w:val="002C0067"/>
    <w:rsid w:val="002C0265"/>
    <w:rsid w:val="002C0939"/>
    <w:rsid w:val="002C0AB2"/>
    <w:rsid w:val="002C1B77"/>
    <w:rsid w:val="002C1C4C"/>
    <w:rsid w:val="002C1D19"/>
    <w:rsid w:val="002C24B3"/>
    <w:rsid w:val="002C2714"/>
    <w:rsid w:val="002C34C3"/>
    <w:rsid w:val="002C3B4E"/>
    <w:rsid w:val="002C4A07"/>
    <w:rsid w:val="002C4CA6"/>
    <w:rsid w:val="002C57B7"/>
    <w:rsid w:val="002C5EF2"/>
    <w:rsid w:val="002D010C"/>
    <w:rsid w:val="002D09D7"/>
    <w:rsid w:val="002D192F"/>
    <w:rsid w:val="002D1EF0"/>
    <w:rsid w:val="002D292A"/>
    <w:rsid w:val="002D296C"/>
    <w:rsid w:val="002D3A6D"/>
    <w:rsid w:val="002D4DD2"/>
    <w:rsid w:val="002D5517"/>
    <w:rsid w:val="002D5A2F"/>
    <w:rsid w:val="002D5AE9"/>
    <w:rsid w:val="002D5C31"/>
    <w:rsid w:val="002D685B"/>
    <w:rsid w:val="002D6BD9"/>
    <w:rsid w:val="002D7BBE"/>
    <w:rsid w:val="002E0AA5"/>
    <w:rsid w:val="002E1B56"/>
    <w:rsid w:val="002E1C0E"/>
    <w:rsid w:val="002E1D88"/>
    <w:rsid w:val="002E25E2"/>
    <w:rsid w:val="002E2BFD"/>
    <w:rsid w:val="002E2EEB"/>
    <w:rsid w:val="002E4D8E"/>
    <w:rsid w:val="002E697B"/>
    <w:rsid w:val="002E69BE"/>
    <w:rsid w:val="002E6B1E"/>
    <w:rsid w:val="002E7259"/>
    <w:rsid w:val="002E7F86"/>
    <w:rsid w:val="002F0DE3"/>
    <w:rsid w:val="002F19B6"/>
    <w:rsid w:val="002F399D"/>
    <w:rsid w:val="002F597F"/>
    <w:rsid w:val="002F6096"/>
    <w:rsid w:val="002F6F56"/>
    <w:rsid w:val="0030093C"/>
    <w:rsid w:val="003011F4"/>
    <w:rsid w:val="00301248"/>
    <w:rsid w:val="003014D2"/>
    <w:rsid w:val="00301672"/>
    <w:rsid w:val="00301B20"/>
    <w:rsid w:val="00302C05"/>
    <w:rsid w:val="00303A06"/>
    <w:rsid w:val="00303B36"/>
    <w:rsid w:val="00303C38"/>
    <w:rsid w:val="00305EDE"/>
    <w:rsid w:val="00306057"/>
    <w:rsid w:val="0030666E"/>
    <w:rsid w:val="00306C39"/>
    <w:rsid w:val="0030769C"/>
    <w:rsid w:val="0030772C"/>
    <w:rsid w:val="003077E4"/>
    <w:rsid w:val="00310269"/>
    <w:rsid w:val="003103D3"/>
    <w:rsid w:val="00311009"/>
    <w:rsid w:val="0031165E"/>
    <w:rsid w:val="003135B9"/>
    <w:rsid w:val="0031430B"/>
    <w:rsid w:val="00314453"/>
    <w:rsid w:val="0031464D"/>
    <w:rsid w:val="0031543B"/>
    <w:rsid w:val="00316011"/>
    <w:rsid w:val="003207D2"/>
    <w:rsid w:val="003209B6"/>
    <w:rsid w:val="003210A1"/>
    <w:rsid w:val="00321255"/>
    <w:rsid w:val="00321576"/>
    <w:rsid w:val="00321ECB"/>
    <w:rsid w:val="003222F4"/>
    <w:rsid w:val="00322553"/>
    <w:rsid w:val="00323227"/>
    <w:rsid w:val="003243CB"/>
    <w:rsid w:val="00326182"/>
    <w:rsid w:val="0032641A"/>
    <w:rsid w:val="003265BF"/>
    <w:rsid w:val="00326A91"/>
    <w:rsid w:val="003276A4"/>
    <w:rsid w:val="0033045D"/>
    <w:rsid w:val="003307B9"/>
    <w:rsid w:val="00331658"/>
    <w:rsid w:val="00331AC3"/>
    <w:rsid w:val="00331F03"/>
    <w:rsid w:val="0033208A"/>
    <w:rsid w:val="00333116"/>
    <w:rsid w:val="00333EF4"/>
    <w:rsid w:val="00334495"/>
    <w:rsid w:val="00336D49"/>
    <w:rsid w:val="00336FF9"/>
    <w:rsid w:val="0033705A"/>
    <w:rsid w:val="003371FE"/>
    <w:rsid w:val="00337F3A"/>
    <w:rsid w:val="0034111B"/>
    <w:rsid w:val="003413E6"/>
    <w:rsid w:val="00341565"/>
    <w:rsid w:val="00341967"/>
    <w:rsid w:val="00341DFB"/>
    <w:rsid w:val="003440B3"/>
    <w:rsid w:val="00344968"/>
    <w:rsid w:val="00347999"/>
    <w:rsid w:val="00347E92"/>
    <w:rsid w:val="003503F8"/>
    <w:rsid w:val="0035068F"/>
    <w:rsid w:val="00350AFD"/>
    <w:rsid w:val="00354016"/>
    <w:rsid w:val="003540B7"/>
    <w:rsid w:val="003542DB"/>
    <w:rsid w:val="00354388"/>
    <w:rsid w:val="00354A45"/>
    <w:rsid w:val="003559CB"/>
    <w:rsid w:val="00355AF2"/>
    <w:rsid w:val="00355D87"/>
    <w:rsid w:val="00356411"/>
    <w:rsid w:val="00356B43"/>
    <w:rsid w:val="00357D93"/>
    <w:rsid w:val="0036000B"/>
    <w:rsid w:val="00360F58"/>
    <w:rsid w:val="00361092"/>
    <w:rsid w:val="00363D8D"/>
    <w:rsid w:val="0036414E"/>
    <w:rsid w:val="0036540C"/>
    <w:rsid w:val="00367EA5"/>
    <w:rsid w:val="00370AC5"/>
    <w:rsid w:val="0037186D"/>
    <w:rsid w:val="00371FE2"/>
    <w:rsid w:val="00372258"/>
    <w:rsid w:val="00372269"/>
    <w:rsid w:val="00373258"/>
    <w:rsid w:val="003732B7"/>
    <w:rsid w:val="00374836"/>
    <w:rsid w:val="00375198"/>
    <w:rsid w:val="00375678"/>
    <w:rsid w:val="00375CA2"/>
    <w:rsid w:val="00375D63"/>
    <w:rsid w:val="0037600B"/>
    <w:rsid w:val="0037657C"/>
    <w:rsid w:val="00380F0B"/>
    <w:rsid w:val="0038162C"/>
    <w:rsid w:val="00382876"/>
    <w:rsid w:val="00382C59"/>
    <w:rsid w:val="00382E9F"/>
    <w:rsid w:val="003831CB"/>
    <w:rsid w:val="003848CA"/>
    <w:rsid w:val="0038523B"/>
    <w:rsid w:val="003861C8"/>
    <w:rsid w:val="00387004"/>
    <w:rsid w:val="00387495"/>
    <w:rsid w:val="00387EA2"/>
    <w:rsid w:val="00390282"/>
    <w:rsid w:val="003906E0"/>
    <w:rsid w:val="003911EE"/>
    <w:rsid w:val="00391635"/>
    <w:rsid w:val="0039280C"/>
    <w:rsid w:val="003933FF"/>
    <w:rsid w:val="00393686"/>
    <w:rsid w:val="00395417"/>
    <w:rsid w:val="0039560E"/>
    <w:rsid w:val="00396595"/>
    <w:rsid w:val="00396AB8"/>
    <w:rsid w:val="00396CA7"/>
    <w:rsid w:val="003A0124"/>
    <w:rsid w:val="003A2C62"/>
    <w:rsid w:val="003A2DF2"/>
    <w:rsid w:val="003A389A"/>
    <w:rsid w:val="003A39EF"/>
    <w:rsid w:val="003A3DD7"/>
    <w:rsid w:val="003A51FF"/>
    <w:rsid w:val="003A5606"/>
    <w:rsid w:val="003A5F0C"/>
    <w:rsid w:val="003A6C6E"/>
    <w:rsid w:val="003A77F2"/>
    <w:rsid w:val="003B0DD3"/>
    <w:rsid w:val="003B0FBD"/>
    <w:rsid w:val="003B1528"/>
    <w:rsid w:val="003B1B23"/>
    <w:rsid w:val="003B2A73"/>
    <w:rsid w:val="003B2B17"/>
    <w:rsid w:val="003B46D8"/>
    <w:rsid w:val="003B4AD4"/>
    <w:rsid w:val="003B58EB"/>
    <w:rsid w:val="003B6946"/>
    <w:rsid w:val="003B6F6A"/>
    <w:rsid w:val="003B7B33"/>
    <w:rsid w:val="003C1870"/>
    <w:rsid w:val="003C2246"/>
    <w:rsid w:val="003C3D83"/>
    <w:rsid w:val="003C4A9A"/>
    <w:rsid w:val="003C50CE"/>
    <w:rsid w:val="003C6F6A"/>
    <w:rsid w:val="003C7316"/>
    <w:rsid w:val="003C7C88"/>
    <w:rsid w:val="003D03AE"/>
    <w:rsid w:val="003D2208"/>
    <w:rsid w:val="003D2EDC"/>
    <w:rsid w:val="003D2F07"/>
    <w:rsid w:val="003D3579"/>
    <w:rsid w:val="003D36F6"/>
    <w:rsid w:val="003D4300"/>
    <w:rsid w:val="003D50DF"/>
    <w:rsid w:val="003D5602"/>
    <w:rsid w:val="003D57CF"/>
    <w:rsid w:val="003D59E1"/>
    <w:rsid w:val="003D5B85"/>
    <w:rsid w:val="003D6185"/>
    <w:rsid w:val="003D7972"/>
    <w:rsid w:val="003D7A54"/>
    <w:rsid w:val="003E0617"/>
    <w:rsid w:val="003E1DB0"/>
    <w:rsid w:val="003E2688"/>
    <w:rsid w:val="003E306D"/>
    <w:rsid w:val="003E3DAE"/>
    <w:rsid w:val="003E3E98"/>
    <w:rsid w:val="003E48AE"/>
    <w:rsid w:val="003E57A5"/>
    <w:rsid w:val="003E5C09"/>
    <w:rsid w:val="003E79A0"/>
    <w:rsid w:val="003E7B63"/>
    <w:rsid w:val="003F136B"/>
    <w:rsid w:val="003F1A6D"/>
    <w:rsid w:val="003F28BD"/>
    <w:rsid w:val="003F2B1C"/>
    <w:rsid w:val="003F3866"/>
    <w:rsid w:val="003F44B0"/>
    <w:rsid w:val="003F4D6D"/>
    <w:rsid w:val="003F4DB5"/>
    <w:rsid w:val="003F4E38"/>
    <w:rsid w:val="003F5830"/>
    <w:rsid w:val="003F6BC6"/>
    <w:rsid w:val="003F747D"/>
    <w:rsid w:val="003F7999"/>
    <w:rsid w:val="003F7C6F"/>
    <w:rsid w:val="00400B35"/>
    <w:rsid w:val="00400E16"/>
    <w:rsid w:val="0040170B"/>
    <w:rsid w:val="0040213B"/>
    <w:rsid w:val="00402328"/>
    <w:rsid w:val="0040256E"/>
    <w:rsid w:val="00403081"/>
    <w:rsid w:val="00403309"/>
    <w:rsid w:val="0040346E"/>
    <w:rsid w:val="004038DA"/>
    <w:rsid w:val="004046DF"/>
    <w:rsid w:val="00404E12"/>
    <w:rsid w:val="00405D41"/>
    <w:rsid w:val="00406749"/>
    <w:rsid w:val="0040697C"/>
    <w:rsid w:val="00406C89"/>
    <w:rsid w:val="0040701D"/>
    <w:rsid w:val="004078D3"/>
    <w:rsid w:val="004103A0"/>
    <w:rsid w:val="00410810"/>
    <w:rsid w:val="0041117F"/>
    <w:rsid w:val="004123BC"/>
    <w:rsid w:val="0041273C"/>
    <w:rsid w:val="00412ED5"/>
    <w:rsid w:val="004132EF"/>
    <w:rsid w:val="00413780"/>
    <w:rsid w:val="00415FE8"/>
    <w:rsid w:val="004162DA"/>
    <w:rsid w:val="00417060"/>
    <w:rsid w:val="00420540"/>
    <w:rsid w:val="004205C6"/>
    <w:rsid w:val="00420A7F"/>
    <w:rsid w:val="00420F3C"/>
    <w:rsid w:val="00420F92"/>
    <w:rsid w:val="00421FEE"/>
    <w:rsid w:val="004236DA"/>
    <w:rsid w:val="00423AB3"/>
    <w:rsid w:val="00424B2A"/>
    <w:rsid w:val="004250CE"/>
    <w:rsid w:val="004252D7"/>
    <w:rsid w:val="004257A1"/>
    <w:rsid w:val="004260D9"/>
    <w:rsid w:val="00426502"/>
    <w:rsid w:val="0043035F"/>
    <w:rsid w:val="00431211"/>
    <w:rsid w:val="00431D99"/>
    <w:rsid w:val="00432A89"/>
    <w:rsid w:val="004332FD"/>
    <w:rsid w:val="00433975"/>
    <w:rsid w:val="00433A03"/>
    <w:rsid w:val="00434502"/>
    <w:rsid w:val="0043509D"/>
    <w:rsid w:val="004352CF"/>
    <w:rsid w:val="00436175"/>
    <w:rsid w:val="004361AB"/>
    <w:rsid w:val="0043656C"/>
    <w:rsid w:val="00436F0B"/>
    <w:rsid w:val="00437131"/>
    <w:rsid w:val="004378D6"/>
    <w:rsid w:val="00437988"/>
    <w:rsid w:val="00437D8B"/>
    <w:rsid w:val="00440DC1"/>
    <w:rsid w:val="00440E39"/>
    <w:rsid w:val="00441260"/>
    <w:rsid w:val="00442B12"/>
    <w:rsid w:val="00443645"/>
    <w:rsid w:val="00451495"/>
    <w:rsid w:val="004514DB"/>
    <w:rsid w:val="00451BAA"/>
    <w:rsid w:val="004537E7"/>
    <w:rsid w:val="0045420C"/>
    <w:rsid w:val="00454ADA"/>
    <w:rsid w:val="004604DC"/>
    <w:rsid w:val="004613B2"/>
    <w:rsid w:val="0046278B"/>
    <w:rsid w:val="00462866"/>
    <w:rsid w:val="00463291"/>
    <w:rsid w:val="00463518"/>
    <w:rsid w:val="00464821"/>
    <w:rsid w:val="004649A9"/>
    <w:rsid w:val="00465304"/>
    <w:rsid w:val="00465BBE"/>
    <w:rsid w:val="004662B4"/>
    <w:rsid w:val="00467D56"/>
    <w:rsid w:val="00470CD0"/>
    <w:rsid w:val="00470FC2"/>
    <w:rsid w:val="004710C6"/>
    <w:rsid w:val="00471837"/>
    <w:rsid w:val="00471E25"/>
    <w:rsid w:val="00472163"/>
    <w:rsid w:val="004721D1"/>
    <w:rsid w:val="00472229"/>
    <w:rsid w:val="00472AED"/>
    <w:rsid w:val="0047334D"/>
    <w:rsid w:val="00473AF7"/>
    <w:rsid w:val="00475371"/>
    <w:rsid w:val="004767FC"/>
    <w:rsid w:val="00480D84"/>
    <w:rsid w:val="004815A6"/>
    <w:rsid w:val="00481A49"/>
    <w:rsid w:val="0048371C"/>
    <w:rsid w:val="00485429"/>
    <w:rsid w:val="004863A6"/>
    <w:rsid w:val="00487490"/>
    <w:rsid w:val="0048775A"/>
    <w:rsid w:val="0049080E"/>
    <w:rsid w:val="00490C96"/>
    <w:rsid w:val="00490E4A"/>
    <w:rsid w:val="0049376A"/>
    <w:rsid w:val="00495C8B"/>
    <w:rsid w:val="00496C40"/>
    <w:rsid w:val="004A05FD"/>
    <w:rsid w:val="004A0DE0"/>
    <w:rsid w:val="004A1435"/>
    <w:rsid w:val="004A1CE7"/>
    <w:rsid w:val="004A30C0"/>
    <w:rsid w:val="004A350A"/>
    <w:rsid w:val="004A3A55"/>
    <w:rsid w:val="004A40A1"/>
    <w:rsid w:val="004A41E3"/>
    <w:rsid w:val="004A5177"/>
    <w:rsid w:val="004A5D1D"/>
    <w:rsid w:val="004A6F35"/>
    <w:rsid w:val="004B0329"/>
    <w:rsid w:val="004B068E"/>
    <w:rsid w:val="004B123F"/>
    <w:rsid w:val="004B294A"/>
    <w:rsid w:val="004B36E7"/>
    <w:rsid w:val="004B4253"/>
    <w:rsid w:val="004B43EE"/>
    <w:rsid w:val="004B68B6"/>
    <w:rsid w:val="004B6F5A"/>
    <w:rsid w:val="004B7D6D"/>
    <w:rsid w:val="004B7F5B"/>
    <w:rsid w:val="004C0118"/>
    <w:rsid w:val="004C07FE"/>
    <w:rsid w:val="004C0D88"/>
    <w:rsid w:val="004C3DF2"/>
    <w:rsid w:val="004C4B7A"/>
    <w:rsid w:val="004C4E4A"/>
    <w:rsid w:val="004C5020"/>
    <w:rsid w:val="004C5661"/>
    <w:rsid w:val="004C6141"/>
    <w:rsid w:val="004C691A"/>
    <w:rsid w:val="004C7401"/>
    <w:rsid w:val="004C7DAD"/>
    <w:rsid w:val="004D09E2"/>
    <w:rsid w:val="004D0A33"/>
    <w:rsid w:val="004D18CB"/>
    <w:rsid w:val="004D19A6"/>
    <w:rsid w:val="004D1F98"/>
    <w:rsid w:val="004D227B"/>
    <w:rsid w:val="004D23ED"/>
    <w:rsid w:val="004D3731"/>
    <w:rsid w:val="004D38BA"/>
    <w:rsid w:val="004D3ED4"/>
    <w:rsid w:val="004D428F"/>
    <w:rsid w:val="004D4932"/>
    <w:rsid w:val="004D4E04"/>
    <w:rsid w:val="004D5771"/>
    <w:rsid w:val="004D58CB"/>
    <w:rsid w:val="004D7593"/>
    <w:rsid w:val="004D79A1"/>
    <w:rsid w:val="004D7FE2"/>
    <w:rsid w:val="004E0324"/>
    <w:rsid w:val="004E0410"/>
    <w:rsid w:val="004E05A1"/>
    <w:rsid w:val="004E1570"/>
    <w:rsid w:val="004E2516"/>
    <w:rsid w:val="004E3AEF"/>
    <w:rsid w:val="004E3EE1"/>
    <w:rsid w:val="004E4992"/>
    <w:rsid w:val="004E598E"/>
    <w:rsid w:val="004E5ED4"/>
    <w:rsid w:val="004E64DF"/>
    <w:rsid w:val="004E72BF"/>
    <w:rsid w:val="004E7448"/>
    <w:rsid w:val="004E764E"/>
    <w:rsid w:val="004E7A46"/>
    <w:rsid w:val="004F008A"/>
    <w:rsid w:val="004F08DE"/>
    <w:rsid w:val="004F106F"/>
    <w:rsid w:val="004F1887"/>
    <w:rsid w:val="004F2151"/>
    <w:rsid w:val="004F2778"/>
    <w:rsid w:val="004F28CF"/>
    <w:rsid w:val="004F319B"/>
    <w:rsid w:val="004F3799"/>
    <w:rsid w:val="004F3AE5"/>
    <w:rsid w:val="004F4D49"/>
    <w:rsid w:val="004F5CE7"/>
    <w:rsid w:val="004F5FF3"/>
    <w:rsid w:val="004F65C2"/>
    <w:rsid w:val="004F6914"/>
    <w:rsid w:val="0050095C"/>
    <w:rsid w:val="00500A19"/>
    <w:rsid w:val="00500A24"/>
    <w:rsid w:val="00502FB0"/>
    <w:rsid w:val="00504595"/>
    <w:rsid w:val="00504814"/>
    <w:rsid w:val="00504D2B"/>
    <w:rsid w:val="005069AB"/>
    <w:rsid w:val="00507A93"/>
    <w:rsid w:val="00507BF4"/>
    <w:rsid w:val="00510EFD"/>
    <w:rsid w:val="0051500A"/>
    <w:rsid w:val="00517DF3"/>
    <w:rsid w:val="00517FE7"/>
    <w:rsid w:val="00521272"/>
    <w:rsid w:val="00521C61"/>
    <w:rsid w:val="0052295D"/>
    <w:rsid w:val="0052320E"/>
    <w:rsid w:val="00524E85"/>
    <w:rsid w:val="00524FF8"/>
    <w:rsid w:val="00525C1D"/>
    <w:rsid w:val="00525E04"/>
    <w:rsid w:val="00526844"/>
    <w:rsid w:val="00526E71"/>
    <w:rsid w:val="00527625"/>
    <w:rsid w:val="00527747"/>
    <w:rsid w:val="00531858"/>
    <w:rsid w:val="00531B94"/>
    <w:rsid w:val="005334AD"/>
    <w:rsid w:val="00533AD6"/>
    <w:rsid w:val="00535131"/>
    <w:rsid w:val="005353CF"/>
    <w:rsid w:val="005354D4"/>
    <w:rsid w:val="00535EEE"/>
    <w:rsid w:val="00536BDC"/>
    <w:rsid w:val="00536C5E"/>
    <w:rsid w:val="005372AF"/>
    <w:rsid w:val="00537D8D"/>
    <w:rsid w:val="00540118"/>
    <w:rsid w:val="00540A00"/>
    <w:rsid w:val="005420C2"/>
    <w:rsid w:val="005422AD"/>
    <w:rsid w:val="005435D0"/>
    <w:rsid w:val="00544802"/>
    <w:rsid w:val="00544ED0"/>
    <w:rsid w:val="005452BC"/>
    <w:rsid w:val="00545452"/>
    <w:rsid w:val="005471CE"/>
    <w:rsid w:val="005472B4"/>
    <w:rsid w:val="00547E1E"/>
    <w:rsid w:val="0055009F"/>
    <w:rsid w:val="0055016B"/>
    <w:rsid w:val="005501AA"/>
    <w:rsid w:val="0055096D"/>
    <w:rsid w:val="00550B86"/>
    <w:rsid w:val="00551267"/>
    <w:rsid w:val="0055149F"/>
    <w:rsid w:val="00551AAB"/>
    <w:rsid w:val="00552BA5"/>
    <w:rsid w:val="00555EE1"/>
    <w:rsid w:val="005567B2"/>
    <w:rsid w:val="00556B2D"/>
    <w:rsid w:val="005574B7"/>
    <w:rsid w:val="005575B1"/>
    <w:rsid w:val="0056243E"/>
    <w:rsid w:val="00562939"/>
    <w:rsid w:val="00563428"/>
    <w:rsid w:val="00563786"/>
    <w:rsid w:val="00563BD3"/>
    <w:rsid w:val="00564177"/>
    <w:rsid w:val="00564345"/>
    <w:rsid w:val="00565A5E"/>
    <w:rsid w:val="00565B46"/>
    <w:rsid w:val="005660BC"/>
    <w:rsid w:val="005661F6"/>
    <w:rsid w:val="00566537"/>
    <w:rsid w:val="005666C6"/>
    <w:rsid w:val="005675F9"/>
    <w:rsid w:val="00570032"/>
    <w:rsid w:val="00570110"/>
    <w:rsid w:val="005705F9"/>
    <w:rsid w:val="005706A7"/>
    <w:rsid w:val="00571E6A"/>
    <w:rsid w:val="00571F95"/>
    <w:rsid w:val="0057267B"/>
    <w:rsid w:val="0057353F"/>
    <w:rsid w:val="00573686"/>
    <w:rsid w:val="005754C3"/>
    <w:rsid w:val="005802B0"/>
    <w:rsid w:val="00580D01"/>
    <w:rsid w:val="00582D7D"/>
    <w:rsid w:val="0058366F"/>
    <w:rsid w:val="005839D3"/>
    <w:rsid w:val="005839E2"/>
    <w:rsid w:val="00584F52"/>
    <w:rsid w:val="005856E3"/>
    <w:rsid w:val="005861C5"/>
    <w:rsid w:val="00586491"/>
    <w:rsid w:val="00586AA5"/>
    <w:rsid w:val="00586E9B"/>
    <w:rsid w:val="00586EE7"/>
    <w:rsid w:val="00590875"/>
    <w:rsid w:val="0059090C"/>
    <w:rsid w:val="00591518"/>
    <w:rsid w:val="00591CB0"/>
    <w:rsid w:val="00591D12"/>
    <w:rsid w:val="00592BFA"/>
    <w:rsid w:val="00592F42"/>
    <w:rsid w:val="00595200"/>
    <w:rsid w:val="005953F0"/>
    <w:rsid w:val="00596833"/>
    <w:rsid w:val="005979B3"/>
    <w:rsid w:val="00597D1F"/>
    <w:rsid w:val="005A009E"/>
    <w:rsid w:val="005A0E7A"/>
    <w:rsid w:val="005A245B"/>
    <w:rsid w:val="005A2CBF"/>
    <w:rsid w:val="005A33ED"/>
    <w:rsid w:val="005A354E"/>
    <w:rsid w:val="005A3CAC"/>
    <w:rsid w:val="005A3FB0"/>
    <w:rsid w:val="005A4282"/>
    <w:rsid w:val="005A432F"/>
    <w:rsid w:val="005A4664"/>
    <w:rsid w:val="005A5908"/>
    <w:rsid w:val="005A71AC"/>
    <w:rsid w:val="005A785B"/>
    <w:rsid w:val="005B0462"/>
    <w:rsid w:val="005B084C"/>
    <w:rsid w:val="005B10AC"/>
    <w:rsid w:val="005B1AF7"/>
    <w:rsid w:val="005B1E53"/>
    <w:rsid w:val="005B20AB"/>
    <w:rsid w:val="005B2720"/>
    <w:rsid w:val="005B35B3"/>
    <w:rsid w:val="005B6EA2"/>
    <w:rsid w:val="005B6ECB"/>
    <w:rsid w:val="005B70FA"/>
    <w:rsid w:val="005B7C1F"/>
    <w:rsid w:val="005C0761"/>
    <w:rsid w:val="005C1C16"/>
    <w:rsid w:val="005C351C"/>
    <w:rsid w:val="005C3849"/>
    <w:rsid w:val="005C3B30"/>
    <w:rsid w:val="005C3DC5"/>
    <w:rsid w:val="005C42D8"/>
    <w:rsid w:val="005C448E"/>
    <w:rsid w:val="005C4FE0"/>
    <w:rsid w:val="005C550F"/>
    <w:rsid w:val="005C62CD"/>
    <w:rsid w:val="005C64D7"/>
    <w:rsid w:val="005C6DE6"/>
    <w:rsid w:val="005C6F3B"/>
    <w:rsid w:val="005C72F6"/>
    <w:rsid w:val="005D07AF"/>
    <w:rsid w:val="005D1690"/>
    <w:rsid w:val="005D1C4E"/>
    <w:rsid w:val="005D1C80"/>
    <w:rsid w:val="005D2014"/>
    <w:rsid w:val="005D20D3"/>
    <w:rsid w:val="005D24A5"/>
    <w:rsid w:val="005D2D66"/>
    <w:rsid w:val="005D2EA4"/>
    <w:rsid w:val="005D2FC6"/>
    <w:rsid w:val="005D4272"/>
    <w:rsid w:val="005D431A"/>
    <w:rsid w:val="005D489E"/>
    <w:rsid w:val="005D4CDF"/>
    <w:rsid w:val="005D4DD7"/>
    <w:rsid w:val="005D4F1E"/>
    <w:rsid w:val="005D7635"/>
    <w:rsid w:val="005D79C1"/>
    <w:rsid w:val="005E013B"/>
    <w:rsid w:val="005E044A"/>
    <w:rsid w:val="005E0C6D"/>
    <w:rsid w:val="005E0F38"/>
    <w:rsid w:val="005E1315"/>
    <w:rsid w:val="005E1EB2"/>
    <w:rsid w:val="005E23DC"/>
    <w:rsid w:val="005E2F05"/>
    <w:rsid w:val="005E3DC1"/>
    <w:rsid w:val="005E3F97"/>
    <w:rsid w:val="005E4170"/>
    <w:rsid w:val="005E54FD"/>
    <w:rsid w:val="005E5CC2"/>
    <w:rsid w:val="005E6513"/>
    <w:rsid w:val="005E6780"/>
    <w:rsid w:val="005E6A3B"/>
    <w:rsid w:val="005E7543"/>
    <w:rsid w:val="005E780E"/>
    <w:rsid w:val="005F14D2"/>
    <w:rsid w:val="005F17A3"/>
    <w:rsid w:val="005F1FA6"/>
    <w:rsid w:val="005F2974"/>
    <w:rsid w:val="005F31FC"/>
    <w:rsid w:val="005F4710"/>
    <w:rsid w:val="005F484E"/>
    <w:rsid w:val="005F4EB2"/>
    <w:rsid w:val="005F5F6D"/>
    <w:rsid w:val="005F60A4"/>
    <w:rsid w:val="005F6151"/>
    <w:rsid w:val="005F62B1"/>
    <w:rsid w:val="005F6938"/>
    <w:rsid w:val="005F7498"/>
    <w:rsid w:val="005F77AB"/>
    <w:rsid w:val="005F7BA8"/>
    <w:rsid w:val="005F7BC3"/>
    <w:rsid w:val="00600762"/>
    <w:rsid w:val="00601ED2"/>
    <w:rsid w:val="00602D28"/>
    <w:rsid w:val="00602FC1"/>
    <w:rsid w:val="0060316D"/>
    <w:rsid w:val="006033F4"/>
    <w:rsid w:val="00604546"/>
    <w:rsid w:val="006047C8"/>
    <w:rsid w:val="0060513A"/>
    <w:rsid w:val="00605166"/>
    <w:rsid w:val="00605A0B"/>
    <w:rsid w:val="00605C74"/>
    <w:rsid w:val="00606B51"/>
    <w:rsid w:val="006075F6"/>
    <w:rsid w:val="006102BD"/>
    <w:rsid w:val="00610639"/>
    <w:rsid w:val="00611643"/>
    <w:rsid w:val="006119F0"/>
    <w:rsid w:val="00611D93"/>
    <w:rsid w:val="00611EDC"/>
    <w:rsid w:val="006128A3"/>
    <w:rsid w:val="006128CB"/>
    <w:rsid w:val="006131C7"/>
    <w:rsid w:val="00613B3D"/>
    <w:rsid w:val="00613C53"/>
    <w:rsid w:val="00614264"/>
    <w:rsid w:val="00614FA4"/>
    <w:rsid w:val="00615B53"/>
    <w:rsid w:val="00616AD5"/>
    <w:rsid w:val="00616CFD"/>
    <w:rsid w:val="006170AC"/>
    <w:rsid w:val="00617D15"/>
    <w:rsid w:val="00620BC8"/>
    <w:rsid w:val="0062190F"/>
    <w:rsid w:val="00622CD7"/>
    <w:rsid w:val="0062406C"/>
    <w:rsid w:val="006248B2"/>
    <w:rsid w:val="00624EA1"/>
    <w:rsid w:val="00625287"/>
    <w:rsid w:val="00626759"/>
    <w:rsid w:val="00626D0D"/>
    <w:rsid w:val="006274FA"/>
    <w:rsid w:val="006307D6"/>
    <w:rsid w:val="00631357"/>
    <w:rsid w:val="006320B9"/>
    <w:rsid w:val="006326C2"/>
    <w:rsid w:val="00632ADA"/>
    <w:rsid w:val="00632D35"/>
    <w:rsid w:val="00632D66"/>
    <w:rsid w:val="0063351B"/>
    <w:rsid w:val="006345EE"/>
    <w:rsid w:val="006354E7"/>
    <w:rsid w:val="00635FC3"/>
    <w:rsid w:val="00636235"/>
    <w:rsid w:val="00636AB3"/>
    <w:rsid w:val="00637E53"/>
    <w:rsid w:val="00640885"/>
    <w:rsid w:val="00640DBB"/>
    <w:rsid w:val="00641D67"/>
    <w:rsid w:val="00641E3C"/>
    <w:rsid w:val="006423A9"/>
    <w:rsid w:val="006435FD"/>
    <w:rsid w:val="00644921"/>
    <w:rsid w:val="00644B2D"/>
    <w:rsid w:val="00644CF5"/>
    <w:rsid w:val="006450EE"/>
    <w:rsid w:val="00645CBE"/>
    <w:rsid w:val="00647D6A"/>
    <w:rsid w:val="00650876"/>
    <w:rsid w:val="00651625"/>
    <w:rsid w:val="00651631"/>
    <w:rsid w:val="00653628"/>
    <w:rsid w:val="0065498D"/>
    <w:rsid w:val="006549A6"/>
    <w:rsid w:val="00655250"/>
    <w:rsid w:val="00656018"/>
    <w:rsid w:val="00657410"/>
    <w:rsid w:val="006574D4"/>
    <w:rsid w:val="00657B37"/>
    <w:rsid w:val="00657F3B"/>
    <w:rsid w:val="0066005B"/>
    <w:rsid w:val="006605B8"/>
    <w:rsid w:val="0066094A"/>
    <w:rsid w:val="0066298E"/>
    <w:rsid w:val="00663821"/>
    <w:rsid w:val="0066481B"/>
    <w:rsid w:val="00664E1C"/>
    <w:rsid w:val="00665480"/>
    <w:rsid w:val="006654E8"/>
    <w:rsid w:val="00665997"/>
    <w:rsid w:val="006660FD"/>
    <w:rsid w:val="00666E48"/>
    <w:rsid w:val="00666F33"/>
    <w:rsid w:val="00667261"/>
    <w:rsid w:val="0066797D"/>
    <w:rsid w:val="006704BB"/>
    <w:rsid w:val="00670773"/>
    <w:rsid w:val="00670EA1"/>
    <w:rsid w:val="00670FE4"/>
    <w:rsid w:val="0067130F"/>
    <w:rsid w:val="006713D1"/>
    <w:rsid w:val="00671643"/>
    <w:rsid w:val="00671D87"/>
    <w:rsid w:val="006747EE"/>
    <w:rsid w:val="00675A6C"/>
    <w:rsid w:val="00675ECE"/>
    <w:rsid w:val="0067639B"/>
    <w:rsid w:val="00677635"/>
    <w:rsid w:val="006776A7"/>
    <w:rsid w:val="0067793E"/>
    <w:rsid w:val="006801B7"/>
    <w:rsid w:val="006808AE"/>
    <w:rsid w:val="006830B8"/>
    <w:rsid w:val="0068405D"/>
    <w:rsid w:val="00685A9A"/>
    <w:rsid w:val="00685C97"/>
    <w:rsid w:val="00685E6D"/>
    <w:rsid w:val="006865AC"/>
    <w:rsid w:val="00687223"/>
    <w:rsid w:val="0069132E"/>
    <w:rsid w:val="00691CFB"/>
    <w:rsid w:val="00691F93"/>
    <w:rsid w:val="006930A8"/>
    <w:rsid w:val="0069325A"/>
    <w:rsid w:val="00694343"/>
    <w:rsid w:val="00694D45"/>
    <w:rsid w:val="006953BE"/>
    <w:rsid w:val="00695C2B"/>
    <w:rsid w:val="00696988"/>
    <w:rsid w:val="0069763D"/>
    <w:rsid w:val="006A0A3C"/>
    <w:rsid w:val="006A0D31"/>
    <w:rsid w:val="006A1837"/>
    <w:rsid w:val="006A1D4B"/>
    <w:rsid w:val="006A1F65"/>
    <w:rsid w:val="006A2007"/>
    <w:rsid w:val="006A2853"/>
    <w:rsid w:val="006A2D46"/>
    <w:rsid w:val="006A2FC1"/>
    <w:rsid w:val="006A48FA"/>
    <w:rsid w:val="006A50A5"/>
    <w:rsid w:val="006A5ED8"/>
    <w:rsid w:val="006A605D"/>
    <w:rsid w:val="006A63CC"/>
    <w:rsid w:val="006A6B23"/>
    <w:rsid w:val="006A6B61"/>
    <w:rsid w:val="006B0297"/>
    <w:rsid w:val="006B0515"/>
    <w:rsid w:val="006B06B0"/>
    <w:rsid w:val="006B0F47"/>
    <w:rsid w:val="006B1E2C"/>
    <w:rsid w:val="006B2D03"/>
    <w:rsid w:val="006B3EFA"/>
    <w:rsid w:val="006B4496"/>
    <w:rsid w:val="006B46D4"/>
    <w:rsid w:val="006B47E4"/>
    <w:rsid w:val="006B4E93"/>
    <w:rsid w:val="006B4F91"/>
    <w:rsid w:val="006B550F"/>
    <w:rsid w:val="006B63EC"/>
    <w:rsid w:val="006B6746"/>
    <w:rsid w:val="006B69FD"/>
    <w:rsid w:val="006B6FB1"/>
    <w:rsid w:val="006C0F6B"/>
    <w:rsid w:val="006C2465"/>
    <w:rsid w:val="006C3568"/>
    <w:rsid w:val="006C3FFF"/>
    <w:rsid w:val="006C4468"/>
    <w:rsid w:val="006C5315"/>
    <w:rsid w:val="006C585B"/>
    <w:rsid w:val="006C5C9F"/>
    <w:rsid w:val="006C6677"/>
    <w:rsid w:val="006C69DB"/>
    <w:rsid w:val="006C6C6E"/>
    <w:rsid w:val="006C6CC6"/>
    <w:rsid w:val="006D0749"/>
    <w:rsid w:val="006D1471"/>
    <w:rsid w:val="006D1BAC"/>
    <w:rsid w:val="006D1C4E"/>
    <w:rsid w:val="006D2D52"/>
    <w:rsid w:val="006D2D75"/>
    <w:rsid w:val="006D39EE"/>
    <w:rsid w:val="006D53D7"/>
    <w:rsid w:val="006D65BD"/>
    <w:rsid w:val="006D6B05"/>
    <w:rsid w:val="006D6D94"/>
    <w:rsid w:val="006D6FA0"/>
    <w:rsid w:val="006D7C9C"/>
    <w:rsid w:val="006E024D"/>
    <w:rsid w:val="006E0790"/>
    <w:rsid w:val="006E0966"/>
    <w:rsid w:val="006E1300"/>
    <w:rsid w:val="006E1AF5"/>
    <w:rsid w:val="006E229D"/>
    <w:rsid w:val="006E268F"/>
    <w:rsid w:val="006E2DFB"/>
    <w:rsid w:val="006E3683"/>
    <w:rsid w:val="006E3AC1"/>
    <w:rsid w:val="006E3C8D"/>
    <w:rsid w:val="006E4A71"/>
    <w:rsid w:val="006E4D71"/>
    <w:rsid w:val="006E57A4"/>
    <w:rsid w:val="006F0423"/>
    <w:rsid w:val="006F144B"/>
    <w:rsid w:val="006F17C8"/>
    <w:rsid w:val="006F218E"/>
    <w:rsid w:val="006F3D7D"/>
    <w:rsid w:val="006F4C86"/>
    <w:rsid w:val="006F5BDB"/>
    <w:rsid w:val="006F69E8"/>
    <w:rsid w:val="006F6F3C"/>
    <w:rsid w:val="007001D8"/>
    <w:rsid w:val="00700635"/>
    <w:rsid w:val="00701704"/>
    <w:rsid w:val="00701F83"/>
    <w:rsid w:val="007024EA"/>
    <w:rsid w:val="007032C5"/>
    <w:rsid w:val="007036BA"/>
    <w:rsid w:val="00704BED"/>
    <w:rsid w:val="00704E22"/>
    <w:rsid w:val="00706342"/>
    <w:rsid w:val="007066BC"/>
    <w:rsid w:val="0070672E"/>
    <w:rsid w:val="00706E50"/>
    <w:rsid w:val="0070710A"/>
    <w:rsid w:val="00707583"/>
    <w:rsid w:val="00710F5C"/>
    <w:rsid w:val="007117B6"/>
    <w:rsid w:val="00711A37"/>
    <w:rsid w:val="00711D4E"/>
    <w:rsid w:val="00712362"/>
    <w:rsid w:val="00712FBA"/>
    <w:rsid w:val="007135AB"/>
    <w:rsid w:val="00713911"/>
    <w:rsid w:val="00713B95"/>
    <w:rsid w:val="007146D1"/>
    <w:rsid w:val="00714B8A"/>
    <w:rsid w:val="00714BFF"/>
    <w:rsid w:val="00714D94"/>
    <w:rsid w:val="0071542F"/>
    <w:rsid w:val="00715CF7"/>
    <w:rsid w:val="0071664A"/>
    <w:rsid w:val="00716AC1"/>
    <w:rsid w:val="00716C40"/>
    <w:rsid w:val="00720016"/>
    <w:rsid w:val="00720A12"/>
    <w:rsid w:val="00720B8B"/>
    <w:rsid w:val="00720BCB"/>
    <w:rsid w:val="00721624"/>
    <w:rsid w:val="00721EE6"/>
    <w:rsid w:val="00722E05"/>
    <w:rsid w:val="007232F3"/>
    <w:rsid w:val="007236B1"/>
    <w:rsid w:val="00724AB9"/>
    <w:rsid w:val="00724B05"/>
    <w:rsid w:val="007251D2"/>
    <w:rsid w:val="0072565F"/>
    <w:rsid w:val="007263E2"/>
    <w:rsid w:val="00726842"/>
    <w:rsid w:val="00726A26"/>
    <w:rsid w:val="00727D5F"/>
    <w:rsid w:val="0073024E"/>
    <w:rsid w:val="007328E3"/>
    <w:rsid w:val="00732914"/>
    <w:rsid w:val="007336C1"/>
    <w:rsid w:val="0073657B"/>
    <w:rsid w:val="00736DCC"/>
    <w:rsid w:val="007405FA"/>
    <w:rsid w:val="00740774"/>
    <w:rsid w:val="00740B3A"/>
    <w:rsid w:val="00741144"/>
    <w:rsid w:val="007411CF"/>
    <w:rsid w:val="007418D0"/>
    <w:rsid w:val="00741D98"/>
    <w:rsid w:val="00742899"/>
    <w:rsid w:val="0074296C"/>
    <w:rsid w:val="00742F25"/>
    <w:rsid w:val="0074305A"/>
    <w:rsid w:val="0074325E"/>
    <w:rsid w:val="0074332E"/>
    <w:rsid w:val="00743496"/>
    <w:rsid w:val="00744750"/>
    <w:rsid w:val="00744B59"/>
    <w:rsid w:val="00745630"/>
    <w:rsid w:val="00746154"/>
    <w:rsid w:val="00746D0E"/>
    <w:rsid w:val="00746E61"/>
    <w:rsid w:val="00751214"/>
    <w:rsid w:val="007523A4"/>
    <w:rsid w:val="007528EB"/>
    <w:rsid w:val="0075369C"/>
    <w:rsid w:val="00753A6C"/>
    <w:rsid w:val="00754FE2"/>
    <w:rsid w:val="007552AF"/>
    <w:rsid w:val="007556E0"/>
    <w:rsid w:val="00755C22"/>
    <w:rsid w:val="0075730D"/>
    <w:rsid w:val="00757496"/>
    <w:rsid w:val="007601AF"/>
    <w:rsid w:val="00760401"/>
    <w:rsid w:val="0076074C"/>
    <w:rsid w:val="00760D10"/>
    <w:rsid w:val="00760EB9"/>
    <w:rsid w:val="00761152"/>
    <w:rsid w:val="00761F7B"/>
    <w:rsid w:val="007623F5"/>
    <w:rsid w:val="007625D4"/>
    <w:rsid w:val="0076278D"/>
    <w:rsid w:val="00763996"/>
    <w:rsid w:val="00763F56"/>
    <w:rsid w:val="00763F7F"/>
    <w:rsid w:val="00763FE6"/>
    <w:rsid w:val="00764061"/>
    <w:rsid w:val="00766CC5"/>
    <w:rsid w:val="007671CF"/>
    <w:rsid w:val="007673F9"/>
    <w:rsid w:val="00770B73"/>
    <w:rsid w:val="0077116A"/>
    <w:rsid w:val="00771384"/>
    <w:rsid w:val="007718ED"/>
    <w:rsid w:val="00771E38"/>
    <w:rsid w:val="00771F3A"/>
    <w:rsid w:val="00772525"/>
    <w:rsid w:val="00772D0E"/>
    <w:rsid w:val="00773202"/>
    <w:rsid w:val="00773241"/>
    <w:rsid w:val="007733F8"/>
    <w:rsid w:val="007734FD"/>
    <w:rsid w:val="00773545"/>
    <w:rsid w:val="00773A19"/>
    <w:rsid w:val="00773F28"/>
    <w:rsid w:val="00773FCA"/>
    <w:rsid w:val="007741DF"/>
    <w:rsid w:val="0077424B"/>
    <w:rsid w:val="0077656A"/>
    <w:rsid w:val="00776A12"/>
    <w:rsid w:val="00777A07"/>
    <w:rsid w:val="007808D2"/>
    <w:rsid w:val="0078099D"/>
    <w:rsid w:val="007819A6"/>
    <w:rsid w:val="00781C42"/>
    <w:rsid w:val="00782DA3"/>
    <w:rsid w:val="00782E7E"/>
    <w:rsid w:val="00783079"/>
    <w:rsid w:val="00783AF9"/>
    <w:rsid w:val="0078550E"/>
    <w:rsid w:val="00785AC0"/>
    <w:rsid w:val="007901ED"/>
    <w:rsid w:val="0079057C"/>
    <w:rsid w:val="00790F65"/>
    <w:rsid w:val="00791B3C"/>
    <w:rsid w:val="007928C9"/>
    <w:rsid w:val="00793273"/>
    <w:rsid w:val="0079352E"/>
    <w:rsid w:val="00793C4E"/>
    <w:rsid w:val="007945FF"/>
    <w:rsid w:val="00794713"/>
    <w:rsid w:val="00795D07"/>
    <w:rsid w:val="00796976"/>
    <w:rsid w:val="00796B73"/>
    <w:rsid w:val="00796BAC"/>
    <w:rsid w:val="00797051"/>
    <w:rsid w:val="00797FA5"/>
    <w:rsid w:val="007A01A3"/>
    <w:rsid w:val="007A0769"/>
    <w:rsid w:val="007A09AE"/>
    <w:rsid w:val="007A0B85"/>
    <w:rsid w:val="007A0D45"/>
    <w:rsid w:val="007A17D6"/>
    <w:rsid w:val="007A2491"/>
    <w:rsid w:val="007A3801"/>
    <w:rsid w:val="007A46B3"/>
    <w:rsid w:val="007A51CF"/>
    <w:rsid w:val="007A599E"/>
    <w:rsid w:val="007A66E3"/>
    <w:rsid w:val="007A68DA"/>
    <w:rsid w:val="007A733F"/>
    <w:rsid w:val="007B04B4"/>
    <w:rsid w:val="007B154D"/>
    <w:rsid w:val="007B1A1B"/>
    <w:rsid w:val="007B215E"/>
    <w:rsid w:val="007B230A"/>
    <w:rsid w:val="007B2798"/>
    <w:rsid w:val="007B2A4F"/>
    <w:rsid w:val="007B4811"/>
    <w:rsid w:val="007B54CE"/>
    <w:rsid w:val="007B55EF"/>
    <w:rsid w:val="007B5C2F"/>
    <w:rsid w:val="007B5FBB"/>
    <w:rsid w:val="007B730B"/>
    <w:rsid w:val="007C01C5"/>
    <w:rsid w:val="007C0FF5"/>
    <w:rsid w:val="007C1601"/>
    <w:rsid w:val="007C17B6"/>
    <w:rsid w:val="007C26DF"/>
    <w:rsid w:val="007C3D44"/>
    <w:rsid w:val="007C4631"/>
    <w:rsid w:val="007C4B6A"/>
    <w:rsid w:val="007C4FDB"/>
    <w:rsid w:val="007C506C"/>
    <w:rsid w:val="007C5543"/>
    <w:rsid w:val="007C6185"/>
    <w:rsid w:val="007C65F9"/>
    <w:rsid w:val="007C6A4D"/>
    <w:rsid w:val="007C7032"/>
    <w:rsid w:val="007D3073"/>
    <w:rsid w:val="007D39D3"/>
    <w:rsid w:val="007D5862"/>
    <w:rsid w:val="007D6309"/>
    <w:rsid w:val="007D6A7C"/>
    <w:rsid w:val="007D7015"/>
    <w:rsid w:val="007E1390"/>
    <w:rsid w:val="007E1B59"/>
    <w:rsid w:val="007E2B47"/>
    <w:rsid w:val="007E2CB5"/>
    <w:rsid w:val="007E2F5C"/>
    <w:rsid w:val="007E3A90"/>
    <w:rsid w:val="007E4E60"/>
    <w:rsid w:val="007E56B7"/>
    <w:rsid w:val="007F006A"/>
    <w:rsid w:val="007F08DA"/>
    <w:rsid w:val="007F0D96"/>
    <w:rsid w:val="007F1BA6"/>
    <w:rsid w:val="007F1C2A"/>
    <w:rsid w:val="007F23A1"/>
    <w:rsid w:val="007F3380"/>
    <w:rsid w:val="007F343E"/>
    <w:rsid w:val="007F38BD"/>
    <w:rsid w:val="007F3DE6"/>
    <w:rsid w:val="007F59A9"/>
    <w:rsid w:val="007F6119"/>
    <w:rsid w:val="007F6697"/>
    <w:rsid w:val="007F79C3"/>
    <w:rsid w:val="00800004"/>
    <w:rsid w:val="00800DD8"/>
    <w:rsid w:val="00801B0D"/>
    <w:rsid w:val="00802CC4"/>
    <w:rsid w:val="00803051"/>
    <w:rsid w:val="0080346A"/>
    <w:rsid w:val="008054A7"/>
    <w:rsid w:val="00805EBE"/>
    <w:rsid w:val="008065FF"/>
    <w:rsid w:val="008069A5"/>
    <w:rsid w:val="00807343"/>
    <w:rsid w:val="00807F5A"/>
    <w:rsid w:val="00810603"/>
    <w:rsid w:val="00810F6F"/>
    <w:rsid w:val="00811B41"/>
    <w:rsid w:val="0081306D"/>
    <w:rsid w:val="00813BE9"/>
    <w:rsid w:val="0081456E"/>
    <w:rsid w:val="008146A3"/>
    <w:rsid w:val="00814873"/>
    <w:rsid w:val="00814FCC"/>
    <w:rsid w:val="0081584A"/>
    <w:rsid w:val="00816291"/>
    <w:rsid w:val="008171EC"/>
    <w:rsid w:val="008178D5"/>
    <w:rsid w:val="00820ED1"/>
    <w:rsid w:val="00821035"/>
    <w:rsid w:val="00821A24"/>
    <w:rsid w:val="008225DD"/>
    <w:rsid w:val="00822F42"/>
    <w:rsid w:val="00823A7A"/>
    <w:rsid w:val="008246C5"/>
    <w:rsid w:val="0082499A"/>
    <w:rsid w:val="008253E7"/>
    <w:rsid w:val="008262A9"/>
    <w:rsid w:val="00827C4F"/>
    <w:rsid w:val="00830182"/>
    <w:rsid w:val="00830FFD"/>
    <w:rsid w:val="0083195E"/>
    <w:rsid w:val="00832378"/>
    <w:rsid w:val="00834C7E"/>
    <w:rsid w:val="00835072"/>
    <w:rsid w:val="0083560B"/>
    <w:rsid w:val="0083592B"/>
    <w:rsid w:val="00835E14"/>
    <w:rsid w:val="008366F5"/>
    <w:rsid w:val="008371FD"/>
    <w:rsid w:val="00837B8E"/>
    <w:rsid w:val="00840D79"/>
    <w:rsid w:val="00840FF2"/>
    <w:rsid w:val="008429DD"/>
    <w:rsid w:val="00842EB5"/>
    <w:rsid w:val="0084449B"/>
    <w:rsid w:val="0084548A"/>
    <w:rsid w:val="00845913"/>
    <w:rsid w:val="00845EE1"/>
    <w:rsid w:val="00846751"/>
    <w:rsid w:val="00846933"/>
    <w:rsid w:val="00846ACE"/>
    <w:rsid w:val="008471AC"/>
    <w:rsid w:val="00847217"/>
    <w:rsid w:val="0084748B"/>
    <w:rsid w:val="0085146E"/>
    <w:rsid w:val="00851521"/>
    <w:rsid w:val="00851741"/>
    <w:rsid w:val="00852A2E"/>
    <w:rsid w:val="00853231"/>
    <w:rsid w:val="00854695"/>
    <w:rsid w:val="00854F25"/>
    <w:rsid w:val="00855257"/>
    <w:rsid w:val="0085547B"/>
    <w:rsid w:val="008566AE"/>
    <w:rsid w:val="008570B7"/>
    <w:rsid w:val="008572EC"/>
    <w:rsid w:val="00861AE7"/>
    <w:rsid w:val="008620BD"/>
    <w:rsid w:val="00862AA2"/>
    <w:rsid w:val="00862F3C"/>
    <w:rsid w:val="00863133"/>
    <w:rsid w:val="008632D6"/>
    <w:rsid w:val="008634A9"/>
    <w:rsid w:val="00864659"/>
    <w:rsid w:val="00864CED"/>
    <w:rsid w:val="008658D4"/>
    <w:rsid w:val="0086607B"/>
    <w:rsid w:val="008661AB"/>
    <w:rsid w:val="00867099"/>
    <w:rsid w:val="0086793B"/>
    <w:rsid w:val="00867F3D"/>
    <w:rsid w:val="00871D56"/>
    <w:rsid w:val="0087212F"/>
    <w:rsid w:val="00874045"/>
    <w:rsid w:val="00874357"/>
    <w:rsid w:val="00874D38"/>
    <w:rsid w:val="00875A50"/>
    <w:rsid w:val="0087634D"/>
    <w:rsid w:val="00876FE2"/>
    <w:rsid w:val="00877B7A"/>
    <w:rsid w:val="00877EB6"/>
    <w:rsid w:val="0088018C"/>
    <w:rsid w:val="008803A1"/>
    <w:rsid w:val="00880725"/>
    <w:rsid w:val="0088114B"/>
    <w:rsid w:val="00883B08"/>
    <w:rsid w:val="00885030"/>
    <w:rsid w:val="00885EDC"/>
    <w:rsid w:val="00885EE8"/>
    <w:rsid w:val="008862BE"/>
    <w:rsid w:val="0088641E"/>
    <w:rsid w:val="008867C0"/>
    <w:rsid w:val="00886F2C"/>
    <w:rsid w:val="00887B1B"/>
    <w:rsid w:val="00890AC2"/>
    <w:rsid w:val="0089179A"/>
    <w:rsid w:val="00891A15"/>
    <w:rsid w:val="00891DC6"/>
    <w:rsid w:val="00892283"/>
    <w:rsid w:val="00894995"/>
    <w:rsid w:val="00895230"/>
    <w:rsid w:val="0089552A"/>
    <w:rsid w:val="00896030"/>
    <w:rsid w:val="00896DF9"/>
    <w:rsid w:val="008A06B5"/>
    <w:rsid w:val="008A2012"/>
    <w:rsid w:val="008A2261"/>
    <w:rsid w:val="008A3360"/>
    <w:rsid w:val="008A40F6"/>
    <w:rsid w:val="008A483C"/>
    <w:rsid w:val="008A6C0E"/>
    <w:rsid w:val="008A794C"/>
    <w:rsid w:val="008B0166"/>
    <w:rsid w:val="008B075D"/>
    <w:rsid w:val="008B1554"/>
    <w:rsid w:val="008B2A1E"/>
    <w:rsid w:val="008B3A67"/>
    <w:rsid w:val="008B533D"/>
    <w:rsid w:val="008B575F"/>
    <w:rsid w:val="008B6EBF"/>
    <w:rsid w:val="008B7203"/>
    <w:rsid w:val="008B72F8"/>
    <w:rsid w:val="008C009B"/>
    <w:rsid w:val="008C1C61"/>
    <w:rsid w:val="008C1DF4"/>
    <w:rsid w:val="008C1F25"/>
    <w:rsid w:val="008C1F5B"/>
    <w:rsid w:val="008C25F5"/>
    <w:rsid w:val="008C2615"/>
    <w:rsid w:val="008C2891"/>
    <w:rsid w:val="008C4BA1"/>
    <w:rsid w:val="008C55CA"/>
    <w:rsid w:val="008C58D2"/>
    <w:rsid w:val="008C58DA"/>
    <w:rsid w:val="008C6CCF"/>
    <w:rsid w:val="008C73C5"/>
    <w:rsid w:val="008C7D00"/>
    <w:rsid w:val="008C7DAE"/>
    <w:rsid w:val="008C7DF6"/>
    <w:rsid w:val="008C7EE2"/>
    <w:rsid w:val="008D0BC5"/>
    <w:rsid w:val="008D1AB9"/>
    <w:rsid w:val="008D35F8"/>
    <w:rsid w:val="008D3658"/>
    <w:rsid w:val="008D3D8F"/>
    <w:rsid w:val="008D4107"/>
    <w:rsid w:val="008D4684"/>
    <w:rsid w:val="008D4D29"/>
    <w:rsid w:val="008D57CA"/>
    <w:rsid w:val="008D608A"/>
    <w:rsid w:val="008D72B8"/>
    <w:rsid w:val="008D76DB"/>
    <w:rsid w:val="008D7903"/>
    <w:rsid w:val="008D7A90"/>
    <w:rsid w:val="008D7D34"/>
    <w:rsid w:val="008D7D71"/>
    <w:rsid w:val="008E032D"/>
    <w:rsid w:val="008E0847"/>
    <w:rsid w:val="008E197B"/>
    <w:rsid w:val="008E1A94"/>
    <w:rsid w:val="008E2E4B"/>
    <w:rsid w:val="008E5267"/>
    <w:rsid w:val="008E640D"/>
    <w:rsid w:val="008E6554"/>
    <w:rsid w:val="008E6ECD"/>
    <w:rsid w:val="008F12FA"/>
    <w:rsid w:val="008F1507"/>
    <w:rsid w:val="008F2FAE"/>
    <w:rsid w:val="008F3C39"/>
    <w:rsid w:val="008F62E1"/>
    <w:rsid w:val="008F76BD"/>
    <w:rsid w:val="008F7C1A"/>
    <w:rsid w:val="008F7CAF"/>
    <w:rsid w:val="00901886"/>
    <w:rsid w:val="0090254B"/>
    <w:rsid w:val="00902748"/>
    <w:rsid w:val="009029FE"/>
    <w:rsid w:val="009035F4"/>
    <w:rsid w:val="00903703"/>
    <w:rsid w:val="0090397A"/>
    <w:rsid w:val="00903E91"/>
    <w:rsid w:val="00904265"/>
    <w:rsid w:val="0090492B"/>
    <w:rsid w:val="00904A8C"/>
    <w:rsid w:val="009064E3"/>
    <w:rsid w:val="00906722"/>
    <w:rsid w:val="00910550"/>
    <w:rsid w:val="00910A0D"/>
    <w:rsid w:val="00911ABC"/>
    <w:rsid w:val="00913DF3"/>
    <w:rsid w:val="009147D7"/>
    <w:rsid w:val="00914D83"/>
    <w:rsid w:val="00915E95"/>
    <w:rsid w:val="0091619A"/>
    <w:rsid w:val="00916AB4"/>
    <w:rsid w:val="00920B64"/>
    <w:rsid w:val="00922A30"/>
    <w:rsid w:val="0092369B"/>
    <w:rsid w:val="0092398F"/>
    <w:rsid w:val="00923C99"/>
    <w:rsid w:val="00924A12"/>
    <w:rsid w:val="00924E46"/>
    <w:rsid w:val="0092536B"/>
    <w:rsid w:val="009263AA"/>
    <w:rsid w:val="00927685"/>
    <w:rsid w:val="00930960"/>
    <w:rsid w:val="00930A79"/>
    <w:rsid w:val="009310DC"/>
    <w:rsid w:val="00931E57"/>
    <w:rsid w:val="00932D58"/>
    <w:rsid w:val="00933111"/>
    <w:rsid w:val="0093433F"/>
    <w:rsid w:val="009353DB"/>
    <w:rsid w:val="0094067C"/>
    <w:rsid w:val="00940689"/>
    <w:rsid w:val="00940D17"/>
    <w:rsid w:val="00940D1B"/>
    <w:rsid w:val="00940E6A"/>
    <w:rsid w:val="0094103F"/>
    <w:rsid w:val="00941390"/>
    <w:rsid w:val="0094254A"/>
    <w:rsid w:val="0094350E"/>
    <w:rsid w:val="0094407C"/>
    <w:rsid w:val="00944F2F"/>
    <w:rsid w:val="00947B28"/>
    <w:rsid w:val="00950B2A"/>
    <w:rsid w:val="009512D5"/>
    <w:rsid w:val="009517F7"/>
    <w:rsid w:val="0095254F"/>
    <w:rsid w:val="009541BC"/>
    <w:rsid w:val="009546D3"/>
    <w:rsid w:val="009562C3"/>
    <w:rsid w:val="009564F2"/>
    <w:rsid w:val="009564FF"/>
    <w:rsid w:val="00956D6C"/>
    <w:rsid w:val="00957277"/>
    <w:rsid w:val="0095751A"/>
    <w:rsid w:val="009607E1"/>
    <w:rsid w:val="0096087A"/>
    <w:rsid w:val="00961292"/>
    <w:rsid w:val="00961C59"/>
    <w:rsid w:val="00962C16"/>
    <w:rsid w:val="00963B9C"/>
    <w:rsid w:val="0096416D"/>
    <w:rsid w:val="00964892"/>
    <w:rsid w:val="00964B87"/>
    <w:rsid w:val="00964CB3"/>
    <w:rsid w:val="00964D53"/>
    <w:rsid w:val="0096542A"/>
    <w:rsid w:val="00965AB9"/>
    <w:rsid w:val="00966284"/>
    <w:rsid w:val="009663FC"/>
    <w:rsid w:val="009668FF"/>
    <w:rsid w:val="00966A64"/>
    <w:rsid w:val="0096739D"/>
    <w:rsid w:val="00970204"/>
    <w:rsid w:val="00971147"/>
    <w:rsid w:val="00972B2A"/>
    <w:rsid w:val="00975718"/>
    <w:rsid w:val="009758E3"/>
    <w:rsid w:val="00975C5E"/>
    <w:rsid w:val="00976899"/>
    <w:rsid w:val="00976FD5"/>
    <w:rsid w:val="00980032"/>
    <w:rsid w:val="00980E70"/>
    <w:rsid w:val="00981E05"/>
    <w:rsid w:val="00982E15"/>
    <w:rsid w:val="00983810"/>
    <w:rsid w:val="00983984"/>
    <w:rsid w:val="0098515C"/>
    <w:rsid w:val="00985919"/>
    <w:rsid w:val="00986F98"/>
    <w:rsid w:val="00987AA8"/>
    <w:rsid w:val="00987D4F"/>
    <w:rsid w:val="0099024D"/>
    <w:rsid w:val="00991124"/>
    <w:rsid w:val="00991915"/>
    <w:rsid w:val="00991D79"/>
    <w:rsid w:val="00991E58"/>
    <w:rsid w:val="0099201D"/>
    <w:rsid w:val="009921D9"/>
    <w:rsid w:val="0099229E"/>
    <w:rsid w:val="00993851"/>
    <w:rsid w:val="00993A8C"/>
    <w:rsid w:val="009945EB"/>
    <w:rsid w:val="00996D29"/>
    <w:rsid w:val="00997831"/>
    <w:rsid w:val="00997AB0"/>
    <w:rsid w:val="009A1215"/>
    <w:rsid w:val="009A2138"/>
    <w:rsid w:val="009A3171"/>
    <w:rsid w:val="009A3B73"/>
    <w:rsid w:val="009A4358"/>
    <w:rsid w:val="009A63E7"/>
    <w:rsid w:val="009A7869"/>
    <w:rsid w:val="009B06C3"/>
    <w:rsid w:val="009B07A2"/>
    <w:rsid w:val="009B1E28"/>
    <w:rsid w:val="009B214C"/>
    <w:rsid w:val="009B274F"/>
    <w:rsid w:val="009B29A2"/>
    <w:rsid w:val="009B33D2"/>
    <w:rsid w:val="009B4997"/>
    <w:rsid w:val="009B5110"/>
    <w:rsid w:val="009B53CA"/>
    <w:rsid w:val="009B5903"/>
    <w:rsid w:val="009B594D"/>
    <w:rsid w:val="009B7FF0"/>
    <w:rsid w:val="009C0D4E"/>
    <w:rsid w:val="009C1804"/>
    <w:rsid w:val="009C455D"/>
    <w:rsid w:val="009C5517"/>
    <w:rsid w:val="009C5AF3"/>
    <w:rsid w:val="009C75CA"/>
    <w:rsid w:val="009C7802"/>
    <w:rsid w:val="009D0953"/>
    <w:rsid w:val="009D1D64"/>
    <w:rsid w:val="009D2B5F"/>
    <w:rsid w:val="009D55FF"/>
    <w:rsid w:val="009D5D28"/>
    <w:rsid w:val="009D6DCD"/>
    <w:rsid w:val="009D79BA"/>
    <w:rsid w:val="009E12D5"/>
    <w:rsid w:val="009E134E"/>
    <w:rsid w:val="009E151B"/>
    <w:rsid w:val="009E1BB8"/>
    <w:rsid w:val="009E1E5F"/>
    <w:rsid w:val="009E1FBC"/>
    <w:rsid w:val="009E2C9A"/>
    <w:rsid w:val="009E302D"/>
    <w:rsid w:val="009E3B7A"/>
    <w:rsid w:val="009E41C4"/>
    <w:rsid w:val="009E43BE"/>
    <w:rsid w:val="009E4671"/>
    <w:rsid w:val="009E4BCE"/>
    <w:rsid w:val="009E576A"/>
    <w:rsid w:val="009E58E9"/>
    <w:rsid w:val="009E6617"/>
    <w:rsid w:val="009F0329"/>
    <w:rsid w:val="009F0724"/>
    <w:rsid w:val="009F0FA4"/>
    <w:rsid w:val="009F19C2"/>
    <w:rsid w:val="009F22B7"/>
    <w:rsid w:val="009F4D2B"/>
    <w:rsid w:val="009F5FFB"/>
    <w:rsid w:val="009F6004"/>
    <w:rsid w:val="009F612D"/>
    <w:rsid w:val="009F63B1"/>
    <w:rsid w:val="009F640D"/>
    <w:rsid w:val="009F6C6A"/>
    <w:rsid w:val="009F71E9"/>
    <w:rsid w:val="00A005BA"/>
    <w:rsid w:val="00A019D7"/>
    <w:rsid w:val="00A02398"/>
    <w:rsid w:val="00A0327B"/>
    <w:rsid w:val="00A03BC2"/>
    <w:rsid w:val="00A04043"/>
    <w:rsid w:val="00A05510"/>
    <w:rsid w:val="00A066E7"/>
    <w:rsid w:val="00A06A1C"/>
    <w:rsid w:val="00A071C3"/>
    <w:rsid w:val="00A076E7"/>
    <w:rsid w:val="00A108CE"/>
    <w:rsid w:val="00A10C0A"/>
    <w:rsid w:val="00A10EF8"/>
    <w:rsid w:val="00A11D6E"/>
    <w:rsid w:val="00A1328B"/>
    <w:rsid w:val="00A153A0"/>
    <w:rsid w:val="00A16CFB"/>
    <w:rsid w:val="00A17198"/>
    <w:rsid w:val="00A17EDD"/>
    <w:rsid w:val="00A2182C"/>
    <w:rsid w:val="00A21A4E"/>
    <w:rsid w:val="00A21E2C"/>
    <w:rsid w:val="00A21F43"/>
    <w:rsid w:val="00A2234D"/>
    <w:rsid w:val="00A228D5"/>
    <w:rsid w:val="00A23401"/>
    <w:rsid w:val="00A240A6"/>
    <w:rsid w:val="00A249D3"/>
    <w:rsid w:val="00A24AA9"/>
    <w:rsid w:val="00A25D8F"/>
    <w:rsid w:val="00A26BCB"/>
    <w:rsid w:val="00A27D37"/>
    <w:rsid w:val="00A3140C"/>
    <w:rsid w:val="00A314C2"/>
    <w:rsid w:val="00A31688"/>
    <w:rsid w:val="00A31F40"/>
    <w:rsid w:val="00A3321B"/>
    <w:rsid w:val="00A3394B"/>
    <w:rsid w:val="00A33C11"/>
    <w:rsid w:val="00A33C8E"/>
    <w:rsid w:val="00A33E34"/>
    <w:rsid w:val="00A3435B"/>
    <w:rsid w:val="00A34BD6"/>
    <w:rsid w:val="00A34C78"/>
    <w:rsid w:val="00A359FF"/>
    <w:rsid w:val="00A363EE"/>
    <w:rsid w:val="00A375F4"/>
    <w:rsid w:val="00A376C8"/>
    <w:rsid w:val="00A41BF5"/>
    <w:rsid w:val="00A41D6D"/>
    <w:rsid w:val="00A420AA"/>
    <w:rsid w:val="00A42582"/>
    <w:rsid w:val="00A42D6C"/>
    <w:rsid w:val="00A42F8B"/>
    <w:rsid w:val="00A433B4"/>
    <w:rsid w:val="00A4557E"/>
    <w:rsid w:val="00A465E3"/>
    <w:rsid w:val="00A46C20"/>
    <w:rsid w:val="00A47D48"/>
    <w:rsid w:val="00A50668"/>
    <w:rsid w:val="00A506B7"/>
    <w:rsid w:val="00A50FF9"/>
    <w:rsid w:val="00A510FF"/>
    <w:rsid w:val="00A511BA"/>
    <w:rsid w:val="00A51908"/>
    <w:rsid w:val="00A53424"/>
    <w:rsid w:val="00A55460"/>
    <w:rsid w:val="00A56147"/>
    <w:rsid w:val="00A5690F"/>
    <w:rsid w:val="00A5691B"/>
    <w:rsid w:val="00A577A9"/>
    <w:rsid w:val="00A60268"/>
    <w:rsid w:val="00A611DD"/>
    <w:rsid w:val="00A61638"/>
    <w:rsid w:val="00A61C27"/>
    <w:rsid w:val="00A6203B"/>
    <w:rsid w:val="00A627B9"/>
    <w:rsid w:val="00A62E62"/>
    <w:rsid w:val="00A633DE"/>
    <w:rsid w:val="00A6476F"/>
    <w:rsid w:val="00A64E5D"/>
    <w:rsid w:val="00A65018"/>
    <w:rsid w:val="00A65FE3"/>
    <w:rsid w:val="00A71B1C"/>
    <w:rsid w:val="00A72679"/>
    <w:rsid w:val="00A7296B"/>
    <w:rsid w:val="00A72C31"/>
    <w:rsid w:val="00A73976"/>
    <w:rsid w:val="00A74409"/>
    <w:rsid w:val="00A74EC8"/>
    <w:rsid w:val="00A7532A"/>
    <w:rsid w:val="00A7550E"/>
    <w:rsid w:val="00A76132"/>
    <w:rsid w:val="00A76894"/>
    <w:rsid w:val="00A76BD3"/>
    <w:rsid w:val="00A76DC5"/>
    <w:rsid w:val="00A77332"/>
    <w:rsid w:val="00A7762F"/>
    <w:rsid w:val="00A77EF5"/>
    <w:rsid w:val="00A77F5A"/>
    <w:rsid w:val="00A80978"/>
    <w:rsid w:val="00A80A56"/>
    <w:rsid w:val="00A81001"/>
    <w:rsid w:val="00A8205A"/>
    <w:rsid w:val="00A8597E"/>
    <w:rsid w:val="00A85A3D"/>
    <w:rsid w:val="00A862E6"/>
    <w:rsid w:val="00A86EF5"/>
    <w:rsid w:val="00A86F1E"/>
    <w:rsid w:val="00A87474"/>
    <w:rsid w:val="00A90BA4"/>
    <w:rsid w:val="00A917F9"/>
    <w:rsid w:val="00A91BE1"/>
    <w:rsid w:val="00A91C77"/>
    <w:rsid w:val="00A91C93"/>
    <w:rsid w:val="00A91E28"/>
    <w:rsid w:val="00A92669"/>
    <w:rsid w:val="00A92CF9"/>
    <w:rsid w:val="00A93B7A"/>
    <w:rsid w:val="00A94146"/>
    <w:rsid w:val="00A944B4"/>
    <w:rsid w:val="00A94531"/>
    <w:rsid w:val="00A946CB"/>
    <w:rsid w:val="00A9524C"/>
    <w:rsid w:val="00A965F9"/>
    <w:rsid w:val="00A96E36"/>
    <w:rsid w:val="00A979F1"/>
    <w:rsid w:val="00A97CBA"/>
    <w:rsid w:val="00A97E51"/>
    <w:rsid w:val="00AA0618"/>
    <w:rsid w:val="00AA0879"/>
    <w:rsid w:val="00AA2060"/>
    <w:rsid w:val="00AA3599"/>
    <w:rsid w:val="00AA4144"/>
    <w:rsid w:val="00AA4759"/>
    <w:rsid w:val="00AA4C1B"/>
    <w:rsid w:val="00AA5BB8"/>
    <w:rsid w:val="00AA6127"/>
    <w:rsid w:val="00AA63C2"/>
    <w:rsid w:val="00AA79AF"/>
    <w:rsid w:val="00AA7B0C"/>
    <w:rsid w:val="00AA7B33"/>
    <w:rsid w:val="00AB0269"/>
    <w:rsid w:val="00AB0DF3"/>
    <w:rsid w:val="00AB3034"/>
    <w:rsid w:val="00AB3F44"/>
    <w:rsid w:val="00AB5BC3"/>
    <w:rsid w:val="00AB5E06"/>
    <w:rsid w:val="00AB7057"/>
    <w:rsid w:val="00AB737B"/>
    <w:rsid w:val="00AB7B2F"/>
    <w:rsid w:val="00AC00C5"/>
    <w:rsid w:val="00AC033B"/>
    <w:rsid w:val="00AC0714"/>
    <w:rsid w:val="00AC0A82"/>
    <w:rsid w:val="00AC1AC3"/>
    <w:rsid w:val="00AC21E2"/>
    <w:rsid w:val="00AC30CC"/>
    <w:rsid w:val="00AC341D"/>
    <w:rsid w:val="00AC464C"/>
    <w:rsid w:val="00AC47E9"/>
    <w:rsid w:val="00AC4882"/>
    <w:rsid w:val="00AC49C3"/>
    <w:rsid w:val="00AC507A"/>
    <w:rsid w:val="00AC55DF"/>
    <w:rsid w:val="00AC5824"/>
    <w:rsid w:val="00AC61FA"/>
    <w:rsid w:val="00AC6815"/>
    <w:rsid w:val="00AD0C51"/>
    <w:rsid w:val="00AD0E49"/>
    <w:rsid w:val="00AD227E"/>
    <w:rsid w:val="00AD2A1E"/>
    <w:rsid w:val="00AD39FD"/>
    <w:rsid w:val="00AD3B15"/>
    <w:rsid w:val="00AD47C9"/>
    <w:rsid w:val="00AD50CE"/>
    <w:rsid w:val="00AD5935"/>
    <w:rsid w:val="00AD713B"/>
    <w:rsid w:val="00AD759B"/>
    <w:rsid w:val="00AD76E3"/>
    <w:rsid w:val="00AD7F72"/>
    <w:rsid w:val="00AD7FF0"/>
    <w:rsid w:val="00AE0862"/>
    <w:rsid w:val="00AE336D"/>
    <w:rsid w:val="00AE3B6C"/>
    <w:rsid w:val="00AE3F10"/>
    <w:rsid w:val="00AE4133"/>
    <w:rsid w:val="00AE4313"/>
    <w:rsid w:val="00AE489A"/>
    <w:rsid w:val="00AE53A2"/>
    <w:rsid w:val="00AE542A"/>
    <w:rsid w:val="00AE5C99"/>
    <w:rsid w:val="00AE5F43"/>
    <w:rsid w:val="00AE655F"/>
    <w:rsid w:val="00AE6DA7"/>
    <w:rsid w:val="00AE757E"/>
    <w:rsid w:val="00AE75F1"/>
    <w:rsid w:val="00AF03AD"/>
    <w:rsid w:val="00AF0643"/>
    <w:rsid w:val="00AF0AAE"/>
    <w:rsid w:val="00AF1512"/>
    <w:rsid w:val="00AF28CB"/>
    <w:rsid w:val="00AF324D"/>
    <w:rsid w:val="00AF515F"/>
    <w:rsid w:val="00AF597D"/>
    <w:rsid w:val="00AF59EF"/>
    <w:rsid w:val="00AF66AB"/>
    <w:rsid w:val="00AF7088"/>
    <w:rsid w:val="00AF719A"/>
    <w:rsid w:val="00AF72FF"/>
    <w:rsid w:val="00B00439"/>
    <w:rsid w:val="00B00ADE"/>
    <w:rsid w:val="00B0133B"/>
    <w:rsid w:val="00B01F51"/>
    <w:rsid w:val="00B0279B"/>
    <w:rsid w:val="00B03228"/>
    <w:rsid w:val="00B03322"/>
    <w:rsid w:val="00B03371"/>
    <w:rsid w:val="00B04834"/>
    <w:rsid w:val="00B04E41"/>
    <w:rsid w:val="00B04EB7"/>
    <w:rsid w:val="00B057E6"/>
    <w:rsid w:val="00B0598C"/>
    <w:rsid w:val="00B07635"/>
    <w:rsid w:val="00B10794"/>
    <w:rsid w:val="00B119B5"/>
    <w:rsid w:val="00B124FA"/>
    <w:rsid w:val="00B1290F"/>
    <w:rsid w:val="00B12B53"/>
    <w:rsid w:val="00B1361D"/>
    <w:rsid w:val="00B136CD"/>
    <w:rsid w:val="00B13962"/>
    <w:rsid w:val="00B147CC"/>
    <w:rsid w:val="00B15BED"/>
    <w:rsid w:val="00B16071"/>
    <w:rsid w:val="00B17856"/>
    <w:rsid w:val="00B21532"/>
    <w:rsid w:val="00B21F1E"/>
    <w:rsid w:val="00B22243"/>
    <w:rsid w:val="00B22E6A"/>
    <w:rsid w:val="00B23D13"/>
    <w:rsid w:val="00B23FEC"/>
    <w:rsid w:val="00B24B02"/>
    <w:rsid w:val="00B262F4"/>
    <w:rsid w:val="00B26584"/>
    <w:rsid w:val="00B26E2B"/>
    <w:rsid w:val="00B273B8"/>
    <w:rsid w:val="00B30B69"/>
    <w:rsid w:val="00B31277"/>
    <w:rsid w:val="00B3127F"/>
    <w:rsid w:val="00B31990"/>
    <w:rsid w:val="00B31A2C"/>
    <w:rsid w:val="00B31BED"/>
    <w:rsid w:val="00B31E67"/>
    <w:rsid w:val="00B31EDE"/>
    <w:rsid w:val="00B31F3F"/>
    <w:rsid w:val="00B32097"/>
    <w:rsid w:val="00B34A31"/>
    <w:rsid w:val="00B35A43"/>
    <w:rsid w:val="00B37741"/>
    <w:rsid w:val="00B37F8A"/>
    <w:rsid w:val="00B41341"/>
    <w:rsid w:val="00B41DE9"/>
    <w:rsid w:val="00B433F9"/>
    <w:rsid w:val="00B437FD"/>
    <w:rsid w:val="00B442EB"/>
    <w:rsid w:val="00B447DA"/>
    <w:rsid w:val="00B468E6"/>
    <w:rsid w:val="00B47087"/>
    <w:rsid w:val="00B47264"/>
    <w:rsid w:val="00B479B7"/>
    <w:rsid w:val="00B47F02"/>
    <w:rsid w:val="00B50F67"/>
    <w:rsid w:val="00B5232E"/>
    <w:rsid w:val="00B5254C"/>
    <w:rsid w:val="00B527C7"/>
    <w:rsid w:val="00B53195"/>
    <w:rsid w:val="00B5412D"/>
    <w:rsid w:val="00B54B89"/>
    <w:rsid w:val="00B54C94"/>
    <w:rsid w:val="00B554A5"/>
    <w:rsid w:val="00B55ABF"/>
    <w:rsid w:val="00B61975"/>
    <w:rsid w:val="00B62493"/>
    <w:rsid w:val="00B63712"/>
    <w:rsid w:val="00B64140"/>
    <w:rsid w:val="00B644D8"/>
    <w:rsid w:val="00B65297"/>
    <w:rsid w:val="00B66588"/>
    <w:rsid w:val="00B66C75"/>
    <w:rsid w:val="00B67D8C"/>
    <w:rsid w:val="00B70F29"/>
    <w:rsid w:val="00B71B22"/>
    <w:rsid w:val="00B71DBC"/>
    <w:rsid w:val="00B72189"/>
    <w:rsid w:val="00B7261E"/>
    <w:rsid w:val="00B74237"/>
    <w:rsid w:val="00B749D0"/>
    <w:rsid w:val="00B751ED"/>
    <w:rsid w:val="00B75F4E"/>
    <w:rsid w:val="00B76A3C"/>
    <w:rsid w:val="00B76A76"/>
    <w:rsid w:val="00B7732C"/>
    <w:rsid w:val="00B804F0"/>
    <w:rsid w:val="00B81A34"/>
    <w:rsid w:val="00B81D29"/>
    <w:rsid w:val="00B8271B"/>
    <w:rsid w:val="00B83250"/>
    <w:rsid w:val="00B8369B"/>
    <w:rsid w:val="00B83EC0"/>
    <w:rsid w:val="00B83EC4"/>
    <w:rsid w:val="00B8403A"/>
    <w:rsid w:val="00B84581"/>
    <w:rsid w:val="00B85B2B"/>
    <w:rsid w:val="00B85D91"/>
    <w:rsid w:val="00B86A3D"/>
    <w:rsid w:val="00B86F9B"/>
    <w:rsid w:val="00B871C9"/>
    <w:rsid w:val="00B87900"/>
    <w:rsid w:val="00B87B25"/>
    <w:rsid w:val="00B87B4C"/>
    <w:rsid w:val="00B90E68"/>
    <w:rsid w:val="00B9157E"/>
    <w:rsid w:val="00B91DFC"/>
    <w:rsid w:val="00B92042"/>
    <w:rsid w:val="00B920C0"/>
    <w:rsid w:val="00B92552"/>
    <w:rsid w:val="00B92D6E"/>
    <w:rsid w:val="00B96036"/>
    <w:rsid w:val="00B97026"/>
    <w:rsid w:val="00BA2434"/>
    <w:rsid w:val="00BA2BCD"/>
    <w:rsid w:val="00BA3F20"/>
    <w:rsid w:val="00BA41B4"/>
    <w:rsid w:val="00BA434C"/>
    <w:rsid w:val="00BA467E"/>
    <w:rsid w:val="00BA5CD2"/>
    <w:rsid w:val="00BA684A"/>
    <w:rsid w:val="00BA705B"/>
    <w:rsid w:val="00BA7D1C"/>
    <w:rsid w:val="00BB0C61"/>
    <w:rsid w:val="00BB0F0C"/>
    <w:rsid w:val="00BB117F"/>
    <w:rsid w:val="00BB16FE"/>
    <w:rsid w:val="00BB29C9"/>
    <w:rsid w:val="00BB2E65"/>
    <w:rsid w:val="00BB526E"/>
    <w:rsid w:val="00BB5748"/>
    <w:rsid w:val="00BB63D1"/>
    <w:rsid w:val="00BB6501"/>
    <w:rsid w:val="00BB7588"/>
    <w:rsid w:val="00BB7AFB"/>
    <w:rsid w:val="00BC18F7"/>
    <w:rsid w:val="00BC1B79"/>
    <w:rsid w:val="00BC6CEC"/>
    <w:rsid w:val="00BC768D"/>
    <w:rsid w:val="00BC7B28"/>
    <w:rsid w:val="00BD0964"/>
    <w:rsid w:val="00BD22A2"/>
    <w:rsid w:val="00BD2422"/>
    <w:rsid w:val="00BD46CC"/>
    <w:rsid w:val="00BD46DB"/>
    <w:rsid w:val="00BD50ED"/>
    <w:rsid w:val="00BD652F"/>
    <w:rsid w:val="00BD708E"/>
    <w:rsid w:val="00BD715D"/>
    <w:rsid w:val="00BD7593"/>
    <w:rsid w:val="00BD7827"/>
    <w:rsid w:val="00BD7990"/>
    <w:rsid w:val="00BD7B2C"/>
    <w:rsid w:val="00BD7EEE"/>
    <w:rsid w:val="00BE07A6"/>
    <w:rsid w:val="00BE0873"/>
    <w:rsid w:val="00BE08BB"/>
    <w:rsid w:val="00BE1F01"/>
    <w:rsid w:val="00BE26D9"/>
    <w:rsid w:val="00BE3920"/>
    <w:rsid w:val="00BE39BA"/>
    <w:rsid w:val="00BE3B1E"/>
    <w:rsid w:val="00BE4225"/>
    <w:rsid w:val="00BE4723"/>
    <w:rsid w:val="00BE51B8"/>
    <w:rsid w:val="00BE59F1"/>
    <w:rsid w:val="00BE5EA4"/>
    <w:rsid w:val="00BE6572"/>
    <w:rsid w:val="00BE6ACE"/>
    <w:rsid w:val="00BE7763"/>
    <w:rsid w:val="00BE77E5"/>
    <w:rsid w:val="00BE7FFC"/>
    <w:rsid w:val="00BF0077"/>
    <w:rsid w:val="00BF00D5"/>
    <w:rsid w:val="00BF08F5"/>
    <w:rsid w:val="00BF0A8B"/>
    <w:rsid w:val="00BF1EC6"/>
    <w:rsid w:val="00BF2E97"/>
    <w:rsid w:val="00BF4854"/>
    <w:rsid w:val="00BF76D9"/>
    <w:rsid w:val="00BF7ECC"/>
    <w:rsid w:val="00C00044"/>
    <w:rsid w:val="00C015EE"/>
    <w:rsid w:val="00C01713"/>
    <w:rsid w:val="00C018D5"/>
    <w:rsid w:val="00C01F7F"/>
    <w:rsid w:val="00C03323"/>
    <w:rsid w:val="00C04260"/>
    <w:rsid w:val="00C04954"/>
    <w:rsid w:val="00C05179"/>
    <w:rsid w:val="00C05FCF"/>
    <w:rsid w:val="00C06158"/>
    <w:rsid w:val="00C0618A"/>
    <w:rsid w:val="00C061FB"/>
    <w:rsid w:val="00C1091D"/>
    <w:rsid w:val="00C10E84"/>
    <w:rsid w:val="00C10F25"/>
    <w:rsid w:val="00C119F4"/>
    <w:rsid w:val="00C11C35"/>
    <w:rsid w:val="00C1249B"/>
    <w:rsid w:val="00C127D7"/>
    <w:rsid w:val="00C14882"/>
    <w:rsid w:val="00C15091"/>
    <w:rsid w:val="00C15146"/>
    <w:rsid w:val="00C15165"/>
    <w:rsid w:val="00C1587A"/>
    <w:rsid w:val="00C16BBD"/>
    <w:rsid w:val="00C174D1"/>
    <w:rsid w:val="00C202AD"/>
    <w:rsid w:val="00C2077D"/>
    <w:rsid w:val="00C20A1C"/>
    <w:rsid w:val="00C21294"/>
    <w:rsid w:val="00C21A46"/>
    <w:rsid w:val="00C21A7B"/>
    <w:rsid w:val="00C22557"/>
    <w:rsid w:val="00C235FB"/>
    <w:rsid w:val="00C23970"/>
    <w:rsid w:val="00C24071"/>
    <w:rsid w:val="00C24617"/>
    <w:rsid w:val="00C247AC"/>
    <w:rsid w:val="00C256BC"/>
    <w:rsid w:val="00C25BEA"/>
    <w:rsid w:val="00C26A91"/>
    <w:rsid w:val="00C26AB6"/>
    <w:rsid w:val="00C27076"/>
    <w:rsid w:val="00C2743F"/>
    <w:rsid w:val="00C30DA6"/>
    <w:rsid w:val="00C317DD"/>
    <w:rsid w:val="00C31A29"/>
    <w:rsid w:val="00C32A02"/>
    <w:rsid w:val="00C3332C"/>
    <w:rsid w:val="00C33396"/>
    <w:rsid w:val="00C34899"/>
    <w:rsid w:val="00C35049"/>
    <w:rsid w:val="00C355BB"/>
    <w:rsid w:val="00C36C78"/>
    <w:rsid w:val="00C372E8"/>
    <w:rsid w:val="00C378CC"/>
    <w:rsid w:val="00C417A6"/>
    <w:rsid w:val="00C41B7D"/>
    <w:rsid w:val="00C4284E"/>
    <w:rsid w:val="00C42C27"/>
    <w:rsid w:val="00C433D4"/>
    <w:rsid w:val="00C436B7"/>
    <w:rsid w:val="00C441A0"/>
    <w:rsid w:val="00C4466A"/>
    <w:rsid w:val="00C44B08"/>
    <w:rsid w:val="00C44E88"/>
    <w:rsid w:val="00C46359"/>
    <w:rsid w:val="00C46AF0"/>
    <w:rsid w:val="00C472B5"/>
    <w:rsid w:val="00C472FB"/>
    <w:rsid w:val="00C479AF"/>
    <w:rsid w:val="00C506B4"/>
    <w:rsid w:val="00C507B1"/>
    <w:rsid w:val="00C52975"/>
    <w:rsid w:val="00C5367A"/>
    <w:rsid w:val="00C5663B"/>
    <w:rsid w:val="00C56846"/>
    <w:rsid w:val="00C5688F"/>
    <w:rsid w:val="00C56EA0"/>
    <w:rsid w:val="00C60C6B"/>
    <w:rsid w:val="00C612CC"/>
    <w:rsid w:val="00C61DF7"/>
    <w:rsid w:val="00C62260"/>
    <w:rsid w:val="00C623A2"/>
    <w:rsid w:val="00C62ADF"/>
    <w:rsid w:val="00C645F6"/>
    <w:rsid w:val="00C707EA"/>
    <w:rsid w:val="00C71C93"/>
    <w:rsid w:val="00C725CB"/>
    <w:rsid w:val="00C72952"/>
    <w:rsid w:val="00C740D6"/>
    <w:rsid w:val="00C7419A"/>
    <w:rsid w:val="00C744E0"/>
    <w:rsid w:val="00C74E57"/>
    <w:rsid w:val="00C7548F"/>
    <w:rsid w:val="00C754EC"/>
    <w:rsid w:val="00C77FF6"/>
    <w:rsid w:val="00C80F21"/>
    <w:rsid w:val="00C83282"/>
    <w:rsid w:val="00C834E8"/>
    <w:rsid w:val="00C84032"/>
    <w:rsid w:val="00C84038"/>
    <w:rsid w:val="00C84DBF"/>
    <w:rsid w:val="00C86687"/>
    <w:rsid w:val="00C902C4"/>
    <w:rsid w:val="00C9112D"/>
    <w:rsid w:val="00C91A5C"/>
    <w:rsid w:val="00C91C6A"/>
    <w:rsid w:val="00C91F20"/>
    <w:rsid w:val="00C92567"/>
    <w:rsid w:val="00C9372E"/>
    <w:rsid w:val="00C937C0"/>
    <w:rsid w:val="00C94160"/>
    <w:rsid w:val="00C9427B"/>
    <w:rsid w:val="00C9430A"/>
    <w:rsid w:val="00C94651"/>
    <w:rsid w:val="00C94D1C"/>
    <w:rsid w:val="00C94FEA"/>
    <w:rsid w:val="00C9545D"/>
    <w:rsid w:val="00C95DE7"/>
    <w:rsid w:val="00C95E02"/>
    <w:rsid w:val="00C965D5"/>
    <w:rsid w:val="00C969CE"/>
    <w:rsid w:val="00C97000"/>
    <w:rsid w:val="00C970BF"/>
    <w:rsid w:val="00C9715E"/>
    <w:rsid w:val="00C971F6"/>
    <w:rsid w:val="00C97A52"/>
    <w:rsid w:val="00C97CB8"/>
    <w:rsid w:val="00CA1DF1"/>
    <w:rsid w:val="00CA1E81"/>
    <w:rsid w:val="00CA2E0A"/>
    <w:rsid w:val="00CA43AE"/>
    <w:rsid w:val="00CA5B5B"/>
    <w:rsid w:val="00CA5DA0"/>
    <w:rsid w:val="00CA704F"/>
    <w:rsid w:val="00CA7157"/>
    <w:rsid w:val="00CA746D"/>
    <w:rsid w:val="00CA792C"/>
    <w:rsid w:val="00CB0203"/>
    <w:rsid w:val="00CB0439"/>
    <w:rsid w:val="00CB057F"/>
    <w:rsid w:val="00CB05DD"/>
    <w:rsid w:val="00CB1196"/>
    <w:rsid w:val="00CB1817"/>
    <w:rsid w:val="00CB2564"/>
    <w:rsid w:val="00CB3720"/>
    <w:rsid w:val="00CB3B63"/>
    <w:rsid w:val="00CB48BD"/>
    <w:rsid w:val="00CB4B81"/>
    <w:rsid w:val="00CB59F8"/>
    <w:rsid w:val="00CB79AA"/>
    <w:rsid w:val="00CC1868"/>
    <w:rsid w:val="00CC4228"/>
    <w:rsid w:val="00CC493E"/>
    <w:rsid w:val="00CC4CE4"/>
    <w:rsid w:val="00CC4F7E"/>
    <w:rsid w:val="00CC5CC6"/>
    <w:rsid w:val="00CC6C3A"/>
    <w:rsid w:val="00CC6D02"/>
    <w:rsid w:val="00CC762C"/>
    <w:rsid w:val="00CD0A10"/>
    <w:rsid w:val="00CD1470"/>
    <w:rsid w:val="00CD190B"/>
    <w:rsid w:val="00CD1A5A"/>
    <w:rsid w:val="00CD2CB2"/>
    <w:rsid w:val="00CD338A"/>
    <w:rsid w:val="00CD351C"/>
    <w:rsid w:val="00CD3F7A"/>
    <w:rsid w:val="00CD3F9D"/>
    <w:rsid w:val="00CD5237"/>
    <w:rsid w:val="00CD55C5"/>
    <w:rsid w:val="00CD5BA7"/>
    <w:rsid w:val="00CD62D8"/>
    <w:rsid w:val="00CD6E98"/>
    <w:rsid w:val="00CD7C34"/>
    <w:rsid w:val="00CE0235"/>
    <w:rsid w:val="00CE069A"/>
    <w:rsid w:val="00CE0A11"/>
    <w:rsid w:val="00CE1F2B"/>
    <w:rsid w:val="00CE1F86"/>
    <w:rsid w:val="00CE21B5"/>
    <w:rsid w:val="00CE2582"/>
    <w:rsid w:val="00CE297A"/>
    <w:rsid w:val="00CE2C82"/>
    <w:rsid w:val="00CE4E2D"/>
    <w:rsid w:val="00CE64F3"/>
    <w:rsid w:val="00CE6969"/>
    <w:rsid w:val="00CE74C7"/>
    <w:rsid w:val="00CE7C45"/>
    <w:rsid w:val="00CE7FD3"/>
    <w:rsid w:val="00CF180C"/>
    <w:rsid w:val="00CF2330"/>
    <w:rsid w:val="00CF30CB"/>
    <w:rsid w:val="00CF5550"/>
    <w:rsid w:val="00CF5686"/>
    <w:rsid w:val="00CF60F5"/>
    <w:rsid w:val="00CF659A"/>
    <w:rsid w:val="00CF6BB6"/>
    <w:rsid w:val="00CF6FB9"/>
    <w:rsid w:val="00D00CA1"/>
    <w:rsid w:val="00D01D7D"/>
    <w:rsid w:val="00D023FE"/>
    <w:rsid w:val="00D026CE"/>
    <w:rsid w:val="00D03F22"/>
    <w:rsid w:val="00D0451E"/>
    <w:rsid w:val="00D05804"/>
    <w:rsid w:val="00D06232"/>
    <w:rsid w:val="00D06793"/>
    <w:rsid w:val="00D07089"/>
    <w:rsid w:val="00D070C3"/>
    <w:rsid w:val="00D07543"/>
    <w:rsid w:val="00D0775E"/>
    <w:rsid w:val="00D07F61"/>
    <w:rsid w:val="00D1073B"/>
    <w:rsid w:val="00D11D56"/>
    <w:rsid w:val="00D12581"/>
    <w:rsid w:val="00D130DB"/>
    <w:rsid w:val="00D13980"/>
    <w:rsid w:val="00D154B0"/>
    <w:rsid w:val="00D1566A"/>
    <w:rsid w:val="00D15B62"/>
    <w:rsid w:val="00D15FEF"/>
    <w:rsid w:val="00D168F0"/>
    <w:rsid w:val="00D169DC"/>
    <w:rsid w:val="00D1788D"/>
    <w:rsid w:val="00D17A07"/>
    <w:rsid w:val="00D22003"/>
    <w:rsid w:val="00D225F9"/>
    <w:rsid w:val="00D2338D"/>
    <w:rsid w:val="00D238AC"/>
    <w:rsid w:val="00D245FF"/>
    <w:rsid w:val="00D24B6C"/>
    <w:rsid w:val="00D25DCF"/>
    <w:rsid w:val="00D27806"/>
    <w:rsid w:val="00D27908"/>
    <w:rsid w:val="00D27A47"/>
    <w:rsid w:val="00D3032A"/>
    <w:rsid w:val="00D30439"/>
    <w:rsid w:val="00D31CA0"/>
    <w:rsid w:val="00D31F83"/>
    <w:rsid w:val="00D32A73"/>
    <w:rsid w:val="00D33267"/>
    <w:rsid w:val="00D33641"/>
    <w:rsid w:val="00D3458A"/>
    <w:rsid w:val="00D349DA"/>
    <w:rsid w:val="00D358B1"/>
    <w:rsid w:val="00D37579"/>
    <w:rsid w:val="00D40E4B"/>
    <w:rsid w:val="00D41C64"/>
    <w:rsid w:val="00D425F4"/>
    <w:rsid w:val="00D42964"/>
    <w:rsid w:val="00D42DD9"/>
    <w:rsid w:val="00D42EAE"/>
    <w:rsid w:val="00D45172"/>
    <w:rsid w:val="00D454DC"/>
    <w:rsid w:val="00D45F3F"/>
    <w:rsid w:val="00D468C9"/>
    <w:rsid w:val="00D468FE"/>
    <w:rsid w:val="00D46B67"/>
    <w:rsid w:val="00D46C00"/>
    <w:rsid w:val="00D47255"/>
    <w:rsid w:val="00D476D1"/>
    <w:rsid w:val="00D47C63"/>
    <w:rsid w:val="00D50236"/>
    <w:rsid w:val="00D50651"/>
    <w:rsid w:val="00D51A09"/>
    <w:rsid w:val="00D5380A"/>
    <w:rsid w:val="00D53B48"/>
    <w:rsid w:val="00D53CF6"/>
    <w:rsid w:val="00D55542"/>
    <w:rsid w:val="00D55773"/>
    <w:rsid w:val="00D567D4"/>
    <w:rsid w:val="00D60933"/>
    <w:rsid w:val="00D60C81"/>
    <w:rsid w:val="00D61496"/>
    <w:rsid w:val="00D61CD4"/>
    <w:rsid w:val="00D624CA"/>
    <w:rsid w:val="00D6280C"/>
    <w:rsid w:val="00D62E72"/>
    <w:rsid w:val="00D647AD"/>
    <w:rsid w:val="00D64B2F"/>
    <w:rsid w:val="00D64BFD"/>
    <w:rsid w:val="00D65BE7"/>
    <w:rsid w:val="00D65C4D"/>
    <w:rsid w:val="00D660D5"/>
    <w:rsid w:val="00D6621A"/>
    <w:rsid w:val="00D67826"/>
    <w:rsid w:val="00D67874"/>
    <w:rsid w:val="00D70042"/>
    <w:rsid w:val="00D7014B"/>
    <w:rsid w:val="00D70BDA"/>
    <w:rsid w:val="00D71998"/>
    <w:rsid w:val="00D72238"/>
    <w:rsid w:val="00D7304F"/>
    <w:rsid w:val="00D75A2D"/>
    <w:rsid w:val="00D75D9D"/>
    <w:rsid w:val="00D75DFB"/>
    <w:rsid w:val="00D77A2B"/>
    <w:rsid w:val="00D77E1E"/>
    <w:rsid w:val="00D77FEF"/>
    <w:rsid w:val="00D80141"/>
    <w:rsid w:val="00D80D6A"/>
    <w:rsid w:val="00D80FEF"/>
    <w:rsid w:val="00D815DD"/>
    <w:rsid w:val="00D82A89"/>
    <w:rsid w:val="00D82C13"/>
    <w:rsid w:val="00D82F65"/>
    <w:rsid w:val="00D83055"/>
    <w:rsid w:val="00D841E7"/>
    <w:rsid w:val="00D842A0"/>
    <w:rsid w:val="00D863B8"/>
    <w:rsid w:val="00D86B27"/>
    <w:rsid w:val="00D92E41"/>
    <w:rsid w:val="00D93474"/>
    <w:rsid w:val="00D950D7"/>
    <w:rsid w:val="00D95813"/>
    <w:rsid w:val="00D9660A"/>
    <w:rsid w:val="00D96A59"/>
    <w:rsid w:val="00DA0150"/>
    <w:rsid w:val="00DA0184"/>
    <w:rsid w:val="00DA032A"/>
    <w:rsid w:val="00DA17D4"/>
    <w:rsid w:val="00DA316C"/>
    <w:rsid w:val="00DA34CF"/>
    <w:rsid w:val="00DA35CF"/>
    <w:rsid w:val="00DA38F0"/>
    <w:rsid w:val="00DA3F24"/>
    <w:rsid w:val="00DA4EB8"/>
    <w:rsid w:val="00DA5216"/>
    <w:rsid w:val="00DA571D"/>
    <w:rsid w:val="00DA597B"/>
    <w:rsid w:val="00DA6AAF"/>
    <w:rsid w:val="00DA6F16"/>
    <w:rsid w:val="00DA7029"/>
    <w:rsid w:val="00DA74D5"/>
    <w:rsid w:val="00DA753B"/>
    <w:rsid w:val="00DA7E01"/>
    <w:rsid w:val="00DB0EE0"/>
    <w:rsid w:val="00DB14C6"/>
    <w:rsid w:val="00DB29CA"/>
    <w:rsid w:val="00DB3B80"/>
    <w:rsid w:val="00DB3FC9"/>
    <w:rsid w:val="00DB45BE"/>
    <w:rsid w:val="00DB4C82"/>
    <w:rsid w:val="00DB60AC"/>
    <w:rsid w:val="00DB7488"/>
    <w:rsid w:val="00DB7E36"/>
    <w:rsid w:val="00DC015C"/>
    <w:rsid w:val="00DC0F15"/>
    <w:rsid w:val="00DC13DB"/>
    <w:rsid w:val="00DC3039"/>
    <w:rsid w:val="00DC3C0E"/>
    <w:rsid w:val="00DC4368"/>
    <w:rsid w:val="00DC7847"/>
    <w:rsid w:val="00DD0030"/>
    <w:rsid w:val="00DD024F"/>
    <w:rsid w:val="00DD06FF"/>
    <w:rsid w:val="00DD0D7B"/>
    <w:rsid w:val="00DD1AB3"/>
    <w:rsid w:val="00DD1C4F"/>
    <w:rsid w:val="00DD2DE2"/>
    <w:rsid w:val="00DD42E6"/>
    <w:rsid w:val="00DD506A"/>
    <w:rsid w:val="00DD5BD7"/>
    <w:rsid w:val="00DD756C"/>
    <w:rsid w:val="00DD79B0"/>
    <w:rsid w:val="00DE00D1"/>
    <w:rsid w:val="00DE03D0"/>
    <w:rsid w:val="00DE0BE9"/>
    <w:rsid w:val="00DE0F76"/>
    <w:rsid w:val="00DE16AF"/>
    <w:rsid w:val="00DE2E18"/>
    <w:rsid w:val="00DE376E"/>
    <w:rsid w:val="00DE4205"/>
    <w:rsid w:val="00DE431B"/>
    <w:rsid w:val="00DE4495"/>
    <w:rsid w:val="00DE4B06"/>
    <w:rsid w:val="00DE6731"/>
    <w:rsid w:val="00DE73C0"/>
    <w:rsid w:val="00DF0E57"/>
    <w:rsid w:val="00DF1889"/>
    <w:rsid w:val="00DF23BA"/>
    <w:rsid w:val="00DF2B0F"/>
    <w:rsid w:val="00DF2C58"/>
    <w:rsid w:val="00DF2F93"/>
    <w:rsid w:val="00DF2FB2"/>
    <w:rsid w:val="00DF3210"/>
    <w:rsid w:val="00DF365B"/>
    <w:rsid w:val="00DF47D3"/>
    <w:rsid w:val="00DF4A9A"/>
    <w:rsid w:val="00DF4D15"/>
    <w:rsid w:val="00DF530D"/>
    <w:rsid w:val="00DF5390"/>
    <w:rsid w:val="00DF6190"/>
    <w:rsid w:val="00DF6A8D"/>
    <w:rsid w:val="00DF772A"/>
    <w:rsid w:val="00DF7C0A"/>
    <w:rsid w:val="00E001C5"/>
    <w:rsid w:val="00E00649"/>
    <w:rsid w:val="00E0079A"/>
    <w:rsid w:val="00E011E8"/>
    <w:rsid w:val="00E016F4"/>
    <w:rsid w:val="00E017BB"/>
    <w:rsid w:val="00E01AB8"/>
    <w:rsid w:val="00E0221E"/>
    <w:rsid w:val="00E0229A"/>
    <w:rsid w:val="00E02F97"/>
    <w:rsid w:val="00E02FA3"/>
    <w:rsid w:val="00E03DCA"/>
    <w:rsid w:val="00E03DE2"/>
    <w:rsid w:val="00E0517B"/>
    <w:rsid w:val="00E05DD1"/>
    <w:rsid w:val="00E0613C"/>
    <w:rsid w:val="00E0636A"/>
    <w:rsid w:val="00E064F3"/>
    <w:rsid w:val="00E06651"/>
    <w:rsid w:val="00E06D66"/>
    <w:rsid w:val="00E072F5"/>
    <w:rsid w:val="00E077B4"/>
    <w:rsid w:val="00E07807"/>
    <w:rsid w:val="00E07D0D"/>
    <w:rsid w:val="00E1017F"/>
    <w:rsid w:val="00E10E45"/>
    <w:rsid w:val="00E1161A"/>
    <w:rsid w:val="00E11D39"/>
    <w:rsid w:val="00E12065"/>
    <w:rsid w:val="00E12AF3"/>
    <w:rsid w:val="00E13C1B"/>
    <w:rsid w:val="00E142CC"/>
    <w:rsid w:val="00E14FA5"/>
    <w:rsid w:val="00E1502F"/>
    <w:rsid w:val="00E1530B"/>
    <w:rsid w:val="00E155D2"/>
    <w:rsid w:val="00E16CE3"/>
    <w:rsid w:val="00E177D0"/>
    <w:rsid w:val="00E17BF9"/>
    <w:rsid w:val="00E2197F"/>
    <w:rsid w:val="00E21EA6"/>
    <w:rsid w:val="00E22356"/>
    <w:rsid w:val="00E22801"/>
    <w:rsid w:val="00E22D0C"/>
    <w:rsid w:val="00E22F23"/>
    <w:rsid w:val="00E2358E"/>
    <w:rsid w:val="00E23FEE"/>
    <w:rsid w:val="00E255FF"/>
    <w:rsid w:val="00E25A33"/>
    <w:rsid w:val="00E2686C"/>
    <w:rsid w:val="00E27236"/>
    <w:rsid w:val="00E27492"/>
    <w:rsid w:val="00E27C43"/>
    <w:rsid w:val="00E307AA"/>
    <w:rsid w:val="00E30E3E"/>
    <w:rsid w:val="00E315B0"/>
    <w:rsid w:val="00E3204E"/>
    <w:rsid w:val="00E32E16"/>
    <w:rsid w:val="00E3336A"/>
    <w:rsid w:val="00E34313"/>
    <w:rsid w:val="00E34A87"/>
    <w:rsid w:val="00E34F7F"/>
    <w:rsid w:val="00E351D4"/>
    <w:rsid w:val="00E37857"/>
    <w:rsid w:val="00E37E8B"/>
    <w:rsid w:val="00E402B6"/>
    <w:rsid w:val="00E4084B"/>
    <w:rsid w:val="00E42622"/>
    <w:rsid w:val="00E42976"/>
    <w:rsid w:val="00E434C7"/>
    <w:rsid w:val="00E43665"/>
    <w:rsid w:val="00E4369D"/>
    <w:rsid w:val="00E43DA2"/>
    <w:rsid w:val="00E44EF7"/>
    <w:rsid w:val="00E457C1"/>
    <w:rsid w:val="00E470DA"/>
    <w:rsid w:val="00E47A90"/>
    <w:rsid w:val="00E47D7E"/>
    <w:rsid w:val="00E47E2B"/>
    <w:rsid w:val="00E50144"/>
    <w:rsid w:val="00E54028"/>
    <w:rsid w:val="00E540D7"/>
    <w:rsid w:val="00E5494E"/>
    <w:rsid w:val="00E54C2C"/>
    <w:rsid w:val="00E54D62"/>
    <w:rsid w:val="00E56564"/>
    <w:rsid w:val="00E60EAE"/>
    <w:rsid w:val="00E61DD3"/>
    <w:rsid w:val="00E63AA9"/>
    <w:rsid w:val="00E63CF4"/>
    <w:rsid w:val="00E64303"/>
    <w:rsid w:val="00E643C1"/>
    <w:rsid w:val="00E6443F"/>
    <w:rsid w:val="00E6473C"/>
    <w:rsid w:val="00E64AB4"/>
    <w:rsid w:val="00E64EA2"/>
    <w:rsid w:val="00E65118"/>
    <w:rsid w:val="00E6638A"/>
    <w:rsid w:val="00E66A3D"/>
    <w:rsid w:val="00E6733F"/>
    <w:rsid w:val="00E712CC"/>
    <w:rsid w:val="00E714BE"/>
    <w:rsid w:val="00E71C91"/>
    <w:rsid w:val="00E71CA7"/>
    <w:rsid w:val="00E7240D"/>
    <w:rsid w:val="00E73281"/>
    <w:rsid w:val="00E73F2E"/>
    <w:rsid w:val="00E7553D"/>
    <w:rsid w:val="00E76BF2"/>
    <w:rsid w:val="00E772EB"/>
    <w:rsid w:val="00E77B9C"/>
    <w:rsid w:val="00E80C56"/>
    <w:rsid w:val="00E80E11"/>
    <w:rsid w:val="00E81282"/>
    <w:rsid w:val="00E829A1"/>
    <w:rsid w:val="00E8314B"/>
    <w:rsid w:val="00E837BC"/>
    <w:rsid w:val="00E8383F"/>
    <w:rsid w:val="00E83BE8"/>
    <w:rsid w:val="00E840CC"/>
    <w:rsid w:val="00E8593B"/>
    <w:rsid w:val="00E86241"/>
    <w:rsid w:val="00E86878"/>
    <w:rsid w:val="00E87251"/>
    <w:rsid w:val="00E87DBE"/>
    <w:rsid w:val="00E90469"/>
    <w:rsid w:val="00E9087E"/>
    <w:rsid w:val="00E90C6B"/>
    <w:rsid w:val="00E91447"/>
    <w:rsid w:val="00E92D03"/>
    <w:rsid w:val="00E93F65"/>
    <w:rsid w:val="00E94666"/>
    <w:rsid w:val="00E94BFC"/>
    <w:rsid w:val="00E95580"/>
    <w:rsid w:val="00E96383"/>
    <w:rsid w:val="00E96434"/>
    <w:rsid w:val="00E9648E"/>
    <w:rsid w:val="00E96BFD"/>
    <w:rsid w:val="00E978BB"/>
    <w:rsid w:val="00E97BAE"/>
    <w:rsid w:val="00EA02E3"/>
    <w:rsid w:val="00EA19C8"/>
    <w:rsid w:val="00EA1DBE"/>
    <w:rsid w:val="00EA34C5"/>
    <w:rsid w:val="00EA43A6"/>
    <w:rsid w:val="00EA46E9"/>
    <w:rsid w:val="00EA539B"/>
    <w:rsid w:val="00EA5467"/>
    <w:rsid w:val="00EA650B"/>
    <w:rsid w:val="00EA69D3"/>
    <w:rsid w:val="00EA7BA3"/>
    <w:rsid w:val="00EB0273"/>
    <w:rsid w:val="00EB0708"/>
    <w:rsid w:val="00EB0881"/>
    <w:rsid w:val="00EB0D6E"/>
    <w:rsid w:val="00EB119D"/>
    <w:rsid w:val="00EB1544"/>
    <w:rsid w:val="00EB1779"/>
    <w:rsid w:val="00EB4378"/>
    <w:rsid w:val="00EB55F9"/>
    <w:rsid w:val="00EB5ECF"/>
    <w:rsid w:val="00EB5FDF"/>
    <w:rsid w:val="00EB6F1B"/>
    <w:rsid w:val="00EC011C"/>
    <w:rsid w:val="00EC02B0"/>
    <w:rsid w:val="00EC0F55"/>
    <w:rsid w:val="00EC12A3"/>
    <w:rsid w:val="00EC3FB7"/>
    <w:rsid w:val="00EC5D11"/>
    <w:rsid w:val="00ED05F4"/>
    <w:rsid w:val="00ED0879"/>
    <w:rsid w:val="00ED09AA"/>
    <w:rsid w:val="00ED09B1"/>
    <w:rsid w:val="00ED15A1"/>
    <w:rsid w:val="00ED1F0D"/>
    <w:rsid w:val="00ED2133"/>
    <w:rsid w:val="00ED25B8"/>
    <w:rsid w:val="00ED279A"/>
    <w:rsid w:val="00ED2F13"/>
    <w:rsid w:val="00ED3A4B"/>
    <w:rsid w:val="00ED41F6"/>
    <w:rsid w:val="00ED44F5"/>
    <w:rsid w:val="00ED4DEB"/>
    <w:rsid w:val="00ED5727"/>
    <w:rsid w:val="00ED59AC"/>
    <w:rsid w:val="00ED5D87"/>
    <w:rsid w:val="00ED5E89"/>
    <w:rsid w:val="00ED68D0"/>
    <w:rsid w:val="00EE0A4C"/>
    <w:rsid w:val="00EE0AC8"/>
    <w:rsid w:val="00EE12B8"/>
    <w:rsid w:val="00EE14F6"/>
    <w:rsid w:val="00EE2293"/>
    <w:rsid w:val="00EE2630"/>
    <w:rsid w:val="00EE33DE"/>
    <w:rsid w:val="00EE3EC0"/>
    <w:rsid w:val="00EE5614"/>
    <w:rsid w:val="00EE5742"/>
    <w:rsid w:val="00EE6597"/>
    <w:rsid w:val="00EE6E29"/>
    <w:rsid w:val="00EF03B8"/>
    <w:rsid w:val="00EF2371"/>
    <w:rsid w:val="00EF495C"/>
    <w:rsid w:val="00EF4F42"/>
    <w:rsid w:val="00EF6075"/>
    <w:rsid w:val="00EF7E23"/>
    <w:rsid w:val="00F004C7"/>
    <w:rsid w:val="00F00607"/>
    <w:rsid w:val="00F00BB3"/>
    <w:rsid w:val="00F010CB"/>
    <w:rsid w:val="00F02826"/>
    <w:rsid w:val="00F02A29"/>
    <w:rsid w:val="00F02F79"/>
    <w:rsid w:val="00F033EC"/>
    <w:rsid w:val="00F0366F"/>
    <w:rsid w:val="00F0385B"/>
    <w:rsid w:val="00F038D0"/>
    <w:rsid w:val="00F03EE3"/>
    <w:rsid w:val="00F03F85"/>
    <w:rsid w:val="00F04A5D"/>
    <w:rsid w:val="00F04DAA"/>
    <w:rsid w:val="00F04FB8"/>
    <w:rsid w:val="00F0571B"/>
    <w:rsid w:val="00F057B9"/>
    <w:rsid w:val="00F05955"/>
    <w:rsid w:val="00F0618B"/>
    <w:rsid w:val="00F0619F"/>
    <w:rsid w:val="00F10E45"/>
    <w:rsid w:val="00F11C90"/>
    <w:rsid w:val="00F11F52"/>
    <w:rsid w:val="00F12D8F"/>
    <w:rsid w:val="00F1421A"/>
    <w:rsid w:val="00F14243"/>
    <w:rsid w:val="00F142D1"/>
    <w:rsid w:val="00F143FC"/>
    <w:rsid w:val="00F1506E"/>
    <w:rsid w:val="00F15C8E"/>
    <w:rsid w:val="00F166A4"/>
    <w:rsid w:val="00F17536"/>
    <w:rsid w:val="00F177D7"/>
    <w:rsid w:val="00F17DC8"/>
    <w:rsid w:val="00F21518"/>
    <w:rsid w:val="00F22739"/>
    <w:rsid w:val="00F228EC"/>
    <w:rsid w:val="00F233BD"/>
    <w:rsid w:val="00F23FA9"/>
    <w:rsid w:val="00F257B3"/>
    <w:rsid w:val="00F27227"/>
    <w:rsid w:val="00F30050"/>
    <w:rsid w:val="00F30BF5"/>
    <w:rsid w:val="00F319F4"/>
    <w:rsid w:val="00F33DD2"/>
    <w:rsid w:val="00F34F56"/>
    <w:rsid w:val="00F35D31"/>
    <w:rsid w:val="00F3631F"/>
    <w:rsid w:val="00F36773"/>
    <w:rsid w:val="00F375EC"/>
    <w:rsid w:val="00F4035B"/>
    <w:rsid w:val="00F41280"/>
    <w:rsid w:val="00F41A06"/>
    <w:rsid w:val="00F41BBB"/>
    <w:rsid w:val="00F4210A"/>
    <w:rsid w:val="00F431D8"/>
    <w:rsid w:val="00F449F5"/>
    <w:rsid w:val="00F45C0D"/>
    <w:rsid w:val="00F46298"/>
    <w:rsid w:val="00F46957"/>
    <w:rsid w:val="00F4698F"/>
    <w:rsid w:val="00F46E0D"/>
    <w:rsid w:val="00F46F8D"/>
    <w:rsid w:val="00F477F3"/>
    <w:rsid w:val="00F50BBA"/>
    <w:rsid w:val="00F51B75"/>
    <w:rsid w:val="00F52748"/>
    <w:rsid w:val="00F527EF"/>
    <w:rsid w:val="00F52CC6"/>
    <w:rsid w:val="00F52E8C"/>
    <w:rsid w:val="00F548C2"/>
    <w:rsid w:val="00F556AB"/>
    <w:rsid w:val="00F5778F"/>
    <w:rsid w:val="00F57F25"/>
    <w:rsid w:val="00F60F5A"/>
    <w:rsid w:val="00F6264D"/>
    <w:rsid w:val="00F62854"/>
    <w:rsid w:val="00F6293F"/>
    <w:rsid w:val="00F629ED"/>
    <w:rsid w:val="00F632B1"/>
    <w:rsid w:val="00F634D0"/>
    <w:rsid w:val="00F6444D"/>
    <w:rsid w:val="00F648FB"/>
    <w:rsid w:val="00F64D13"/>
    <w:rsid w:val="00F6586A"/>
    <w:rsid w:val="00F65A2D"/>
    <w:rsid w:val="00F666D7"/>
    <w:rsid w:val="00F67DDB"/>
    <w:rsid w:val="00F70129"/>
    <w:rsid w:val="00F7075B"/>
    <w:rsid w:val="00F71367"/>
    <w:rsid w:val="00F71574"/>
    <w:rsid w:val="00F72025"/>
    <w:rsid w:val="00F72436"/>
    <w:rsid w:val="00F7345C"/>
    <w:rsid w:val="00F740FF"/>
    <w:rsid w:val="00F74292"/>
    <w:rsid w:val="00F74DBD"/>
    <w:rsid w:val="00F75014"/>
    <w:rsid w:val="00F75365"/>
    <w:rsid w:val="00F76C50"/>
    <w:rsid w:val="00F800B6"/>
    <w:rsid w:val="00F80267"/>
    <w:rsid w:val="00F8060F"/>
    <w:rsid w:val="00F8067F"/>
    <w:rsid w:val="00F81290"/>
    <w:rsid w:val="00F81C9B"/>
    <w:rsid w:val="00F831A6"/>
    <w:rsid w:val="00F84B0C"/>
    <w:rsid w:val="00F85515"/>
    <w:rsid w:val="00F8574D"/>
    <w:rsid w:val="00F85C2F"/>
    <w:rsid w:val="00F85DFE"/>
    <w:rsid w:val="00F86252"/>
    <w:rsid w:val="00F869FA"/>
    <w:rsid w:val="00F87D28"/>
    <w:rsid w:val="00F87D32"/>
    <w:rsid w:val="00F87DC7"/>
    <w:rsid w:val="00F904EA"/>
    <w:rsid w:val="00F9057E"/>
    <w:rsid w:val="00F90A35"/>
    <w:rsid w:val="00F91127"/>
    <w:rsid w:val="00F91218"/>
    <w:rsid w:val="00F91754"/>
    <w:rsid w:val="00F918E2"/>
    <w:rsid w:val="00F93AB0"/>
    <w:rsid w:val="00F93DFE"/>
    <w:rsid w:val="00F93FA0"/>
    <w:rsid w:val="00F94D73"/>
    <w:rsid w:val="00F95501"/>
    <w:rsid w:val="00F9589F"/>
    <w:rsid w:val="00F95D31"/>
    <w:rsid w:val="00F96150"/>
    <w:rsid w:val="00F969FE"/>
    <w:rsid w:val="00F97660"/>
    <w:rsid w:val="00FA00E1"/>
    <w:rsid w:val="00FA03A8"/>
    <w:rsid w:val="00FA0CAB"/>
    <w:rsid w:val="00FA13F3"/>
    <w:rsid w:val="00FA143D"/>
    <w:rsid w:val="00FA18A5"/>
    <w:rsid w:val="00FA3348"/>
    <w:rsid w:val="00FA3E47"/>
    <w:rsid w:val="00FA3EEC"/>
    <w:rsid w:val="00FA4E85"/>
    <w:rsid w:val="00FA4EBC"/>
    <w:rsid w:val="00FA6507"/>
    <w:rsid w:val="00FA6C92"/>
    <w:rsid w:val="00FB005E"/>
    <w:rsid w:val="00FB0114"/>
    <w:rsid w:val="00FB053B"/>
    <w:rsid w:val="00FB0B96"/>
    <w:rsid w:val="00FB1638"/>
    <w:rsid w:val="00FB1A6E"/>
    <w:rsid w:val="00FB2128"/>
    <w:rsid w:val="00FB2B0A"/>
    <w:rsid w:val="00FB394E"/>
    <w:rsid w:val="00FB3A9F"/>
    <w:rsid w:val="00FB51B1"/>
    <w:rsid w:val="00FB564B"/>
    <w:rsid w:val="00FB6CA3"/>
    <w:rsid w:val="00FB7100"/>
    <w:rsid w:val="00FB72DB"/>
    <w:rsid w:val="00FB74C6"/>
    <w:rsid w:val="00FB7AD2"/>
    <w:rsid w:val="00FC0829"/>
    <w:rsid w:val="00FC0B78"/>
    <w:rsid w:val="00FC1AFD"/>
    <w:rsid w:val="00FC3882"/>
    <w:rsid w:val="00FC3C99"/>
    <w:rsid w:val="00FC4747"/>
    <w:rsid w:val="00FC497A"/>
    <w:rsid w:val="00FC4A98"/>
    <w:rsid w:val="00FC5300"/>
    <w:rsid w:val="00FC5EC4"/>
    <w:rsid w:val="00FC603B"/>
    <w:rsid w:val="00FC6D04"/>
    <w:rsid w:val="00FC6F02"/>
    <w:rsid w:val="00FC79BA"/>
    <w:rsid w:val="00FD0677"/>
    <w:rsid w:val="00FD1C1D"/>
    <w:rsid w:val="00FD1E49"/>
    <w:rsid w:val="00FD20D3"/>
    <w:rsid w:val="00FD28EB"/>
    <w:rsid w:val="00FD2AE1"/>
    <w:rsid w:val="00FD306B"/>
    <w:rsid w:val="00FD43A4"/>
    <w:rsid w:val="00FD4AEB"/>
    <w:rsid w:val="00FD4D74"/>
    <w:rsid w:val="00FD53CF"/>
    <w:rsid w:val="00FD69B8"/>
    <w:rsid w:val="00FD6C79"/>
    <w:rsid w:val="00FD764F"/>
    <w:rsid w:val="00FD79A3"/>
    <w:rsid w:val="00FE013E"/>
    <w:rsid w:val="00FE0A37"/>
    <w:rsid w:val="00FE11AD"/>
    <w:rsid w:val="00FE1C94"/>
    <w:rsid w:val="00FE2019"/>
    <w:rsid w:val="00FE291B"/>
    <w:rsid w:val="00FE2D93"/>
    <w:rsid w:val="00FE4EE3"/>
    <w:rsid w:val="00FE56D0"/>
    <w:rsid w:val="00FE5A57"/>
    <w:rsid w:val="00FE6323"/>
    <w:rsid w:val="00FE65F4"/>
    <w:rsid w:val="00FE6A19"/>
    <w:rsid w:val="00FE6F4E"/>
    <w:rsid w:val="00FE75EB"/>
    <w:rsid w:val="00FE76D7"/>
    <w:rsid w:val="00FF07B4"/>
    <w:rsid w:val="00FF2258"/>
    <w:rsid w:val="00FF2962"/>
    <w:rsid w:val="00FF2C90"/>
    <w:rsid w:val="00FF39D0"/>
    <w:rsid w:val="00FF4123"/>
    <w:rsid w:val="00FF440C"/>
    <w:rsid w:val="00FF48D6"/>
    <w:rsid w:val="00FF4DD0"/>
    <w:rsid w:val="00FF4ED0"/>
    <w:rsid w:val="00FF5300"/>
    <w:rsid w:val="00FF5A85"/>
    <w:rsid w:val="00FF686E"/>
    <w:rsid w:val="00FF70B6"/>
    <w:rsid w:val="00FF73F6"/>
    <w:rsid w:val="00FF79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F6AF8"/>
  <w15:docId w15:val="{75B5BD96-5DA0-4E05-A534-82248843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B2D"/>
    <w:pPr>
      <w:spacing w:after="200" w:line="276" w:lineRule="auto"/>
    </w:pPr>
    <w:rPr>
      <w:rFonts w:ascii="Arial" w:hAnsi="Arial"/>
      <w:sz w:val="22"/>
      <w:szCs w:val="22"/>
    </w:rPr>
  </w:style>
  <w:style w:type="paragraph" w:styleId="Heading1">
    <w:name w:val="heading 1"/>
    <w:basedOn w:val="Normal"/>
    <w:next w:val="Normal"/>
    <w:link w:val="Heading1Char"/>
    <w:qFormat/>
    <w:rsid w:val="00C9372E"/>
    <w:pPr>
      <w:keepNext/>
      <w:keepLines/>
      <w:spacing w:before="480" w:after="0"/>
      <w:outlineLvl w:val="0"/>
    </w:pPr>
    <w:rPr>
      <w:rFonts w:eastAsia="MS Gothic"/>
      <w:b/>
      <w:bCs/>
      <w:sz w:val="34"/>
      <w:szCs w:val="28"/>
    </w:rPr>
  </w:style>
  <w:style w:type="paragraph" w:styleId="Heading2">
    <w:name w:val="heading 2"/>
    <w:basedOn w:val="Normal"/>
    <w:next w:val="Normal"/>
    <w:link w:val="Heading2Char"/>
    <w:uiPriority w:val="9"/>
    <w:qFormat/>
    <w:rsid w:val="00C9372E"/>
    <w:pPr>
      <w:keepNext/>
      <w:keepLines/>
      <w:spacing w:before="200" w:after="0"/>
      <w:outlineLvl w:val="1"/>
    </w:pPr>
    <w:rPr>
      <w:rFonts w:eastAsia="MS Gothic"/>
      <w:b/>
      <w:bCs/>
      <w:sz w:val="30"/>
      <w:szCs w:val="26"/>
    </w:rPr>
  </w:style>
  <w:style w:type="paragraph" w:styleId="Heading3">
    <w:name w:val="heading 3"/>
    <w:basedOn w:val="Normal"/>
    <w:next w:val="Normal"/>
    <w:link w:val="Heading3Char"/>
    <w:uiPriority w:val="9"/>
    <w:qFormat/>
    <w:rsid w:val="00C9372E"/>
    <w:pPr>
      <w:keepNext/>
      <w:keepLines/>
      <w:spacing w:before="200" w:after="0"/>
      <w:outlineLvl w:val="2"/>
    </w:pPr>
    <w:rPr>
      <w:rFonts w:eastAsia="MS Gothic"/>
      <w:b/>
      <w:bCs/>
      <w:sz w:val="26"/>
    </w:rPr>
  </w:style>
  <w:style w:type="paragraph" w:styleId="Heading4">
    <w:name w:val="heading 4"/>
    <w:basedOn w:val="Normal"/>
    <w:next w:val="Normal"/>
    <w:link w:val="Heading4Char"/>
    <w:uiPriority w:val="9"/>
    <w:qFormat/>
    <w:rsid w:val="00C9372E"/>
    <w:pPr>
      <w:keepNext/>
      <w:keepLines/>
      <w:spacing w:before="200" w:after="0"/>
      <w:outlineLvl w:val="3"/>
    </w:pPr>
    <w:rPr>
      <w:rFonts w:eastAsia="MS Gothic"/>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372E"/>
    <w:rPr>
      <w:rFonts w:ascii="Arial" w:eastAsia="MS Gothic" w:hAnsi="Arial" w:cs="Times New Roman"/>
      <w:b/>
      <w:bCs/>
      <w:sz w:val="34"/>
      <w:szCs w:val="28"/>
    </w:rPr>
  </w:style>
  <w:style w:type="character" w:customStyle="1" w:styleId="Heading2Char">
    <w:name w:val="Heading 2 Char"/>
    <w:link w:val="Heading2"/>
    <w:uiPriority w:val="9"/>
    <w:rsid w:val="00C9372E"/>
    <w:rPr>
      <w:rFonts w:ascii="Arial" w:eastAsia="MS Gothic" w:hAnsi="Arial" w:cs="Times New Roman"/>
      <w:b/>
      <w:bCs/>
      <w:sz w:val="30"/>
      <w:szCs w:val="26"/>
    </w:rPr>
  </w:style>
  <w:style w:type="character" w:customStyle="1" w:styleId="Heading3Char">
    <w:name w:val="Heading 3 Char"/>
    <w:link w:val="Heading3"/>
    <w:uiPriority w:val="9"/>
    <w:rsid w:val="00C9372E"/>
    <w:rPr>
      <w:rFonts w:ascii="Arial" w:eastAsia="MS Gothic" w:hAnsi="Arial" w:cs="Times New Roman"/>
      <w:b/>
      <w:bCs/>
      <w:sz w:val="26"/>
    </w:rPr>
  </w:style>
  <w:style w:type="character" w:customStyle="1" w:styleId="Heading4Char">
    <w:name w:val="Heading 4 Char"/>
    <w:link w:val="Heading4"/>
    <w:uiPriority w:val="9"/>
    <w:rsid w:val="00C9372E"/>
    <w:rPr>
      <w:rFonts w:ascii="Arial" w:eastAsia="MS Gothic" w:hAnsi="Arial" w:cs="Times New Roman"/>
      <w:b/>
      <w:bCs/>
      <w:iCs/>
    </w:rPr>
  </w:style>
  <w:style w:type="paragraph" w:styleId="BalloonText">
    <w:name w:val="Balloon Text"/>
    <w:basedOn w:val="Normal"/>
    <w:link w:val="BalloonTextChar"/>
    <w:uiPriority w:val="99"/>
    <w:semiHidden/>
    <w:unhideWhenUsed/>
    <w:rsid w:val="000E2F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2FB3"/>
    <w:rPr>
      <w:rFonts w:ascii="Tahoma" w:hAnsi="Tahoma" w:cs="Tahoma"/>
      <w:sz w:val="16"/>
      <w:szCs w:val="16"/>
    </w:rPr>
  </w:style>
  <w:style w:type="paragraph" w:styleId="Header">
    <w:name w:val="header"/>
    <w:basedOn w:val="Normal"/>
    <w:link w:val="HeaderChar"/>
    <w:uiPriority w:val="99"/>
    <w:unhideWhenUsed/>
    <w:rsid w:val="00C42C27"/>
    <w:pPr>
      <w:tabs>
        <w:tab w:val="center" w:pos="4513"/>
        <w:tab w:val="right" w:pos="9026"/>
      </w:tabs>
      <w:spacing w:after="0" w:line="240" w:lineRule="auto"/>
    </w:pPr>
  </w:style>
  <w:style w:type="character" w:customStyle="1" w:styleId="HeaderChar">
    <w:name w:val="Header Char"/>
    <w:link w:val="Header"/>
    <w:uiPriority w:val="99"/>
    <w:rsid w:val="00C42C27"/>
    <w:rPr>
      <w:rFonts w:ascii="Arial" w:hAnsi="Arial"/>
    </w:rPr>
  </w:style>
  <w:style w:type="paragraph" w:styleId="Footer">
    <w:name w:val="footer"/>
    <w:basedOn w:val="Normal"/>
    <w:link w:val="FooterChar"/>
    <w:uiPriority w:val="99"/>
    <w:unhideWhenUsed/>
    <w:rsid w:val="00C42C27"/>
    <w:pPr>
      <w:tabs>
        <w:tab w:val="center" w:pos="4513"/>
        <w:tab w:val="right" w:pos="9026"/>
      </w:tabs>
      <w:spacing w:after="0" w:line="240" w:lineRule="auto"/>
    </w:pPr>
  </w:style>
  <w:style w:type="character" w:customStyle="1" w:styleId="FooterChar">
    <w:name w:val="Footer Char"/>
    <w:link w:val="Footer"/>
    <w:uiPriority w:val="99"/>
    <w:rsid w:val="00C42C27"/>
    <w:rPr>
      <w:rFonts w:ascii="Arial" w:hAnsi="Arial"/>
    </w:rPr>
  </w:style>
  <w:style w:type="table" w:styleId="TableGrid">
    <w:name w:val="Table Grid"/>
    <w:basedOn w:val="TableNormal"/>
    <w:uiPriority w:val="59"/>
    <w:rsid w:val="00C74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C7419A"/>
    <w:pPr>
      <w:ind w:left="720"/>
      <w:contextualSpacing/>
    </w:pPr>
  </w:style>
  <w:style w:type="paragraph" w:customStyle="1" w:styleId="subpara">
    <w:name w:val="subpara"/>
    <w:basedOn w:val="Normal"/>
    <w:rsid w:val="00AC4882"/>
    <w:pPr>
      <w:numPr>
        <w:numId w:val="3"/>
      </w:numPr>
      <w:tabs>
        <w:tab w:val="left" w:pos="990"/>
      </w:tabs>
      <w:overflowPunct w:val="0"/>
      <w:autoSpaceDE w:val="0"/>
      <w:autoSpaceDN w:val="0"/>
      <w:adjustRightInd w:val="0"/>
      <w:spacing w:after="240" w:line="320" w:lineRule="atLeast"/>
      <w:textAlignment w:val="baseline"/>
    </w:pPr>
    <w:rPr>
      <w:rFonts w:eastAsia="Times New Roman"/>
      <w:kern w:val="16"/>
      <w:szCs w:val="20"/>
    </w:rPr>
  </w:style>
  <w:style w:type="paragraph" w:customStyle="1" w:styleId="mainhead">
    <w:name w:val="mainhead"/>
    <w:basedOn w:val="Normal"/>
    <w:rsid w:val="00026BFA"/>
    <w:pPr>
      <w:tabs>
        <w:tab w:val="left" w:pos="1620"/>
      </w:tabs>
      <w:overflowPunct w:val="0"/>
      <w:autoSpaceDE w:val="0"/>
      <w:autoSpaceDN w:val="0"/>
      <w:adjustRightInd w:val="0"/>
      <w:spacing w:after="240" w:line="320" w:lineRule="atLeast"/>
      <w:textAlignment w:val="baseline"/>
    </w:pPr>
    <w:rPr>
      <w:rFonts w:eastAsia="Times New Roman"/>
      <w:b/>
      <w:caps/>
      <w:kern w:val="16"/>
      <w:szCs w:val="20"/>
    </w:rPr>
  </w:style>
  <w:style w:type="paragraph" w:customStyle="1" w:styleId="Default">
    <w:name w:val="Default"/>
    <w:rsid w:val="00854F25"/>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A11D6E"/>
    <w:pPr>
      <w:spacing w:before="100" w:beforeAutospacing="1" w:after="100" w:afterAutospacing="1" w:line="240" w:lineRule="auto"/>
    </w:pPr>
    <w:rPr>
      <w:rFonts w:ascii="Times New Roman" w:eastAsia="MS Mincho" w:hAnsi="Times New Roman"/>
      <w:sz w:val="24"/>
      <w:szCs w:val="24"/>
      <w:lang w:eastAsia="en-GB"/>
    </w:rPr>
  </w:style>
  <w:style w:type="character" w:styleId="CommentReference">
    <w:name w:val="annotation reference"/>
    <w:uiPriority w:val="99"/>
    <w:semiHidden/>
    <w:unhideWhenUsed/>
    <w:rsid w:val="006F6F3C"/>
    <w:rPr>
      <w:sz w:val="16"/>
      <w:szCs w:val="16"/>
    </w:rPr>
  </w:style>
  <w:style w:type="paragraph" w:styleId="CommentText">
    <w:name w:val="annotation text"/>
    <w:basedOn w:val="Normal"/>
    <w:link w:val="CommentTextChar"/>
    <w:uiPriority w:val="99"/>
    <w:unhideWhenUsed/>
    <w:rsid w:val="006F6F3C"/>
    <w:pPr>
      <w:spacing w:line="240" w:lineRule="auto"/>
    </w:pPr>
    <w:rPr>
      <w:sz w:val="20"/>
      <w:szCs w:val="20"/>
    </w:rPr>
  </w:style>
  <w:style w:type="character" w:customStyle="1" w:styleId="CommentTextChar">
    <w:name w:val="Comment Text Char"/>
    <w:link w:val="CommentText"/>
    <w:uiPriority w:val="99"/>
    <w:rsid w:val="006F6F3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F6F3C"/>
    <w:rPr>
      <w:b/>
      <w:bCs/>
    </w:rPr>
  </w:style>
  <w:style w:type="character" w:customStyle="1" w:styleId="CommentSubjectChar">
    <w:name w:val="Comment Subject Char"/>
    <w:link w:val="CommentSubject"/>
    <w:uiPriority w:val="99"/>
    <w:semiHidden/>
    <w:rsid w:val="006F6F3C"/>
    <w:rPr>
      <w:rFonts w:ascii="Arial" w:hAnsi="Arial"/>
      <w:b/>
      <w:bCs/>
      <w:sz w:val="20"/>
      <w:szCs w:val="20"/>
    </w:rPr>
  </w:style>
  <w:style w:type="paragraph" w:styleId="Revision">
    <w:name w:val="Revision"/>
    <w:hidden/>
    <w:uiPriority w:val="99"/>
    <w:semiHidden/>
    <w:rsid w:val="009F6004"/>
    <w:rPr>
      <w:rFonts w:ascii="Arial" w:hAnsi="Arial"/>
      <w:sz w:val="22"/>
      <w:szCs w:val="22"/>
    </w:rPr>
  </w:style>
  <w:style w:type="paragraph" w:styleId="TOCHeading">
    <w:name w:val="TOC Heading"/>
    <w:basedOn w:val="Heading1"/>
    <w:next w:val="Normal"/>
    <w:uiPriority w:val="39"/>
    <w:unhideWhenUsed/>
    <w:qFormat/>
    <w:rsid w:val="00AF28CB"/>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52E8C"/>
    <w:pPr>
      <w:tabs>
        <w:tab w:val="right" w:leader="dot" w:pos="9458"/>
      </w:tabs>
      <w:spacing w:after="0" w:line="480" w:lineRule="auto"/>
    </w:pPr>
    <w:rPr>
      <w:rFonts w:cs="Arial"/>
      <w:b/>
      <w:noProof/>
    </w:rPr>
  </w:style>
  <w:style w:type="paragraph" w:styleId="TOC2">
    <w:name w:val="toc 2"/>
    <w:basedOn w:val="Normal"/>
    <w:next w:val="Normal"/>
    <w:autoRedefine/>
    <w:uiPriority w:val="39"/>
    <w:unhideWhenUsed/>
    <w:rsid w:val="00796976"/>
    <w:pPr>
      <w:tabs>
        <w:tab w:val="right" w:leader="dot" w:pos="9458"/>
      </w:tabs>
      <w:spacing w:after="100"/>
      <w:ind w:left="720"/>
    </w:pPr>
  </w:style>
  <w:style w:type="character" w:styleId="Hyperlink">
    <w:name w:val="Hyperlink"/>
    <w:basedOn w:val="DefaultParagraphFont"/>
    <w:uiPriority w:val="99"/>
    <w:unhideWhenUsed/>
    <w:rsid w:val="00AF28CB"/>
    <w:rPr>
      <w:color w:val="0000FF" w:themeColor="hyperlink"/>
      <w:u w:val="single"/>
    </w:rPr>
  </w:style>
  <w:style w:type="paragraph" w:styleId="TOC3">
    <w:name w:val="toc 3"/>
    <w:basedOn w:val="Normal"/>
    <w:next w:val="Normal"/>
    <w:autoRedefine/>
    <w:uiPriority w:val="39"/>
    <w:unhideWhenUsed/>
    <w:rsid w:val="00AF28CB"/>
    <w:pPr>
      <w:spacing w:after="100" w:line="259" w:lineRule="auto"/>
      <w:ind w:left="440"/>
    </w:pPr>
    <w:rPr>
      <w:rFonts w:asciiTheme="minorHAnsi" w:eastAsiaTheme="minorEastAsia" w:hAnsiTheme="minorHAnsi"/>
      <w:lang w:val="en-US"/>
    </w:rPr>
  </w:style>
  <w:style w:type="table" w:customStyle="1" w:styleId="PlainTable51">
    <w:name w:val="Plain Table 51"/>
    <w:basedOn w:val="TableNormal"/>
    <w:uiPriority w:val="45"/>
    <w:rsid w:val="000F665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E66A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7939">
      <w:bodyDiv w:val="1"/>
      <w:marLeft w:val="0"/>
      <w:marRight w:val="0"/>
      <w:marTop w:val="0"/>
      <w:marBottom w:val="0"/>
      <w:divBdr>
        <w:top w:val="none" w:sz="0" w:space="0" w:color="auto"/>
        <w:left w:val="none" w:sz="0" w:space="0" w:color="auto"/>
        <w:bottom w:val="none" w:sz="0" w:space="0" w:color="auto"/>
        <w:right w:val="none" w:sz="0" w:space="0" w:color="auto"/>
      </w:divBdr>
    </w:div>
    <w:div w:id="53967091">
      <w:bodyDiv w:val="1"/>
      <w:marLeft w:val="0"/>
      <w:marRight w:val="0"/>
      <w:marTop w:val="0"/>
      <w:marBottom w:val="0"/>
      <w:divBdr>
        <w:top w:val="none" w:sz="0" w:space="0" w:color="auto"/>
        <w:left w:val="none" w:sz="0" w:space="0" w:color="auto"/>
        <w:bottom w:val="none" w:sz="0" w:space="0" w:color="auto"/>
        <w:right w:val="none" w:sz="0" w:space="0" w:color="auto"/>
      </w:divBdr>
    </w:div>
    <w:div w:id="113378065">
      <w:bodyDiv w:val="1"/>
      <w:marLeft w:val="0"/>
      <w:marRight w:val="0"/>
      <w:marTop w:val="0"/>
      <w:marBottom w:val="0"/>
      <w:divBdr>
        <w:top w:val="none" w:sz="0" w:space="0" w:color="auto"/>
        <w:left w:val="none" w:sz="0" w:space="0" w:color="auto"/>
        <w:bottom w:val="none" w:sz="0" w:space="0" w:color="auto"/>
        <w:right w:val="none" w:sz="0" w:space="0" w:color="auto"/>
      </w:divBdr>
    </w:div>
    <w:div w:id="124666178">
      <w:bodyDiv w:val="1"/>
      <w:marLeft w:val="0"/>
      <w:marRight w:val="0"/>
      <w:marTop w:val="0"/>
      <w:marBottom w:val="0"/>
      <w:divBdr>
        <w:top w:val="none" w:sz="0" w:space="0" w:color="auto"/>
        <w:left w:val="none" w:sz="0" w:space="0" w:color="auto"/>
        <w:bottom w:val="none" w:sz="0" w:space="0" w:color="auto"/>
        <w:right w:val="none" w:sz="0" w:space="0" w:color="auto"/>
      </w:divBdr>
    </w:div>
    <w:div w:id="234047976">
      <w:bodyDiv w:val="1"/>
      <w:marLeft w:val="0"/>
      <w:marRight w:val="0"/>
      <w:marTop w:val="0"/>
      <w:marBottom w:val="0"/>
      <w:divBdr>
        <w:top w:val="none" w:sz="0" w:space="0" w:color="auto"/>
        <w:left w:val="none" w:sz="0" w:space="0" w:color="auto"/>
        <w:bottom w:val="none" w:sz="0" w:space="0" w:color="auto"/>
        <w:right w:val="none" w:sz="0" w:space="0" w:color="auto"/>
      </w:divBdr>
    </w:div>
    <w:div w:id="252789200">
      <w:bodyDiv w:val="1"/>
      <w:marLeft w:val="0"/>
      <w:marRight w:val="0"/>
      <w:marTop w:val="0"/>
      <w:marBottom w:val="0"/>
      <w:divBdr>
        <w:top w:val="none" w:sz="0" w:space="0" w:color="auto"/>
        <w:left w:val="none" w:sz="0" w:space="0" w:color="auto"/>
        <w:bottom w:val="none" w:sz="0" w:space="0" w:color="auto"/>
        <w:right w:val="none" w:sz="0" w:space="0" w:color="auto"/>
      </w:divBdr>
      <w:divsChild>
        <w:div w:id="1728141115">
          <w:marLeft w:val="0"/>
          <w:marRight w:val="0"/>
          <w:marTop w:val="0"/>
          <w:marBottom w:val="0"/>
          <w:divBdr>
            <w:top w:val="none" w:sz="0" w:space="0" w:color="auto"/>
            <w:left w:val="none" w:sz="0" w:space="0" w:color="auto"/>
            <w:bottom w:val="none" w:sz="0" w:space="0" w:color="auto"/>
            <w:right w:val="none" w:sz="0" w:space="0" w:color="auto"/>
          </w:divBdr>
          <w:divsChild>
            <w:div w:id="382096549">
              <w:marLeft w:val="0"/>
              <w:marRight w:val="0"/>
              <w:marTop w:val="0"/>
              <w:marBottom w:val="0"/>
              <w:divBdr>
                <w:top w:val="none" w:sz="0" w:space="0" w:color="auto"/>
                <w:left w:val="none" w:sz="0" w:space="0" w:color="auto"/>
                <w:bottom w:val="none" w:sz="0" w:space="0" w:color="auto"/>
                <w:right w:val="none" w:sz="0" w:space="0" w:color="auto"/>
              </w:divBdr>
              <w:divsChild>
                <w:div w:id="2106876572">
                  <w:marLeft w:val="0"/>
                  <w:marRight w:val="0"/>
                  <w:marTop w:val="0"/>
                  <w:marBottom w:val="0"/>
                  <w:divBdr>
                    <w:top w:val="none" w:sz="0" w:space="0" w:color="auto"/>
                    <w:left w:val="none" w:sz="0" w:space="0" w:color="auto"/>
                    <w:bottom w:val="none" w:sz="0" w:space="0" w:color="auto"/>
                    <w:right w:val="none" w:sz="0" w:space="0" w:color="auto"/>
                  </w:divBdr>
                  <w:divsChild>
                    <w:div w:id="206837211">
                      <w:marLeft w:val="0"/>
                      <w:marRight w:val="0"/>
                      <w:marTop w:val="0"/>
                      <w:marBottom w:val="0"/>
                      <w:divBdr>
                        <w:top w:val="none" w:sz="0" w:space="0" w:color="auto"/>
                        <w:left w:val="none" w:sz="0" w:space="0" w:color="auto"/>
                        <w:bottom w:val="none" w:sz="0" w:space="0" w:color="auto"/>
                        <w:right w:val="none" w:sz="0" w:space="0" w:color="auto"/>
                      </w:divBdr>
                      <w:divsChild>
                        <w:div w:id="995645226">
                          <w:marLeft w:val="0"/>
                          <w:marRight w:val="0"/>
                          <w:marTop w:val="0"/>
                          <w:marBottom w:val="0"/>
                          <w:divBdr>
                            <w:top w:val="none" w:sz="0" w:space="0" w:color="auto"/>
                            <w:left w:val="none" w:sz="0" w:space="0" w:color="auto"/>
                            <w:bottom w:val="none" w:sz="0" w:space="0" w:color="auto"/>
                            <w:right w:val="none" w:sz="0" w:space="0" w:color="auto"/>
                          </w:divBdr>
                          <w:divsChild>
                            <w:div w:id="13129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087465">
      <w:bodyDiv w:val="1"/>
      <w:marLeft w:val="0"/>
      <w:marRight w:val="0"/>
      <w:marTop w:val="0"/>
      <w:marBottom w:val="0"/>
      <w:divBdr>
        <w:top w:val="none" w:sz="0" w:space="0" w:color="auto"/>
        <w:left w:val="none" w:sz="0" w:space="0" w:color="auto"/>
        <w:bottom w:val="none" w:sz="0" w:space="0" w:color="auto"/>
        <w:right w:val="none" w:sz="0" w:space="0" w:color="auto"/>
      </w:divBdr>
    </w:div>
    <w:div w:id="316494990">
      <w:bodyDiv w:val="1"/>
      <w:marLeft w:val="0"/>
      <w:marRight w:val="0"/>
      <w:marTop w:val="0"/>
      <w:marBottom w:val="0"/>
      <w:divBdr>
        <w:top w:val="none" w:sz="0" w:space="0" w:color="auto"/>
        <w:left w:val="none" w:sz="0" w:space="0" w:color="auto"/>
        <w:bottom w:val="none" w:sz="0" w:space="0" w:color="auto"/>
        <w:right w:val="none" w:sz="0" w:space="0" w:color="auto"/>
      </w:divBdr>
    </w:div>
    <w:div w:id="329454076">
      <w:bodyDiv w:val="1"/>
      <w:marLeft w:val="0"/>
      <w:marRight w:val="0"/>
      <w:marTop w:val="0"/>
      <w:marBottom w:val="0"/>
      <w:divBdr>
        <w:top w:val="none" w:sz="0" w:space="0" w:color="auto"/>
        <w:left w:val="none" w:sz="0" w:space="0" w:color="auto"/>
        <w:bottom w:val="none" w:sz="0" w:space="0" w:color="auto"/>
        <w:right w:val="none" w:sz="0" w:space="0" w:color="auto"/>
      </w:divBdr>
    </w:div>
    <w:div w:id="332880615">
      <w:bodyDiv w:val="1"/>
      <w:marLeft w:val="0"/>
      <w:marRight w:val="0"/>
      <w:marTop w:val="0"/>
      <w:marBottom w:val="0"/>
      <w:divBdr>
        <w:top w:val="none" w:sz="0" w:space="0" w:color="auto"/>
        <w:left w:val="none" w:sz="0" w:space="0" w:color="auto"/>
        <w:bottom w:val="none" w:sz="0" w:space="0" w:color="auto"/>
        <w:right w:val="none" w:sz="0" w:space="0" w:color="auto"/>
      </w:divBdr>
    </w:div>
    <w:div w:id="411465737">
      <w:bodyDiv w:val="1"/>
      <w:marLeft w:val="0"/>
      <w:marRight w:val="0"/>
      <w:marTop w:val="0"/>
      <w:marBottom w:val="0"/>
      <w:divBdr>
        <w:top w:val="none" w:sz="0" w:space="0" w:color="auto"/>
        <w:left w:val="none" w:sz="0" w:space="0" w:color="auto"/>
        <w:bottom w:val="none" w:sz="0" w:space="0" w:color="auto"/>
        <w:right w:val="none" w:sz="0" w:space="0" w:color="auto"/>
      </w:divBdr>
    </w:div>
    <w:div w:id="411779981">
      <w:bodyDiv w:val="1"/>
      <w:marLeft w:val="0"/>
      <w:marRight w:val="0"/>
      <w:marTop w:val="0"/>
      <w:marBottom w:val="0"/>
      <w:divBdr>
        <w:top w:val="none" w:sz="0" w:space="0" w:color="auto"/>
        <w:left w:val="none" w:sz="0" w:space="0" w:color="auto"/>
        <w:bottom w:val="none" w:sz="0" w:space="0" w:color="auto"/>
        <w:right w:val="none" w:sz="0" w:space="0" w:color="auto"/>
      </w:divBdr>
    </w:div>
    <w:div w:id="422530144">
      <w:bodyDiv w:val="1"/>
      <w:marLeft w:val="0"/>
      <w:marRight w:val="0"/>
      <w:marTop w:val="0"/>
      <w:marBottom w:val="0"/>
      <w:divBdr>
        <w:top w:val="none" w:sz="0" w:space="0" w:color="auto"/>
        <w:left w:val="none" w:sz="0" w:space="0" w:color="auto"/>
        <w:bottom w:val="none" w:sz="0" w:space="0" w:color="auto"/>
        <w:right w:val="none" w:sz="0" w:space="0" w:color="auto"/>
      </w:divBdr>
    </w:div>
    <w:div w:id="444471169">
      <w:bodyDiv w:val="1"/>
      <w:marLeft w:val="0"/>
      <w:marRight w:val="0"/>
      <w:marTop w:val="0"/>
      <w:marBottom w:val="0"/>
      <w:divBdr>
        <w:top w:val="none" w:sz="0" w:space="0" w:color="auto"/>
        <w:left w:val="none" w:sz="0" w:space="0" w:color="auto"/>
        <w:bottom w:val="none" w:sz="0" w:space="0" w:color="auto"/>
        <w:right w:val="none" w:sz="0" w:space="0" w:color="auto"/>
      </w:divBdr>
    </w:div>
    <w:div w:id="463695277">
      <w:bodyDiv w:val="1"/>
      <w:marLeft w:val="0"/>
      <w:marRight w:val="0"/>
      <w:marTop w:val="0"/>
      <w:marBottom w:val="0"/>
      <w:divBdr>
        <w:top w:val="none" w:sz="0" w:space="0" w:color="auto"/>
        <w:left w:val="none" w:sz="0" w:space="0" w:color="auto"/>
        <w:bottom w:val="none" w:sz="0" w:space="0" w:color="auto"/>
        <w:right w:val="none" w:sz="0" w:space="0" w:color="auto"/>
      </w:divBdr>
    </w:div>
    <w:div w:id="532117120">
      <w:bodyDiv w:val="1"/>
      <w:marLeft w:val="0"/>
      <w:marRight w:val="0"/>
      <w:marTop w:val="0"/>
      <w:marBottom w:val="0"/>
      <w:divBdr>
        <w:top w:val="none" w:sz="0" w:space="0" w:color="auto"/>
        <w:left w:val="none" w:sz="0" w:space="0" w:color="auto"/>
        <w:bottom w:val="none" w:sz="0" w:space="0" w:color="auto"/>
        <w:right w:val="none" w:sz="0" w:space="0" w:color="auto"/>
      </w:divBdr>
    </w:div>
    <w:div w:id="550458306">
      <w:bodyDiv w:val="1"/>
      <w:marLeft w:val="0"/>
      <w:marRight w:val="0"/>
      <w:marTop w:val="0"/>
      <w:marBottom w:val="0"/>
      <w:divBdr>
        <w:top w:val="none" w:sz="0" w:space="0" w:color="auto"/>
        <w:left w:val="none" w:sz="0" w:space="0" w:color="auto"/>
        <w:bottom w:val="none" w:sz="0" w:space="0" w:color="auto"/>
        <w:right w:val="none" w:sz="0" w:space="0" w:color="auto"/>
      </w:divBdr>
    </w:div>
    <w:div w:id="616257775">
      <w:bodyDiv w:val="1"/>
      <w:marLeft w:val="0"/>
      <w:marRight w:val="0"/>
      <w:marTop w:val="0"/>
      <w:marBottom w:val="0"/>
      <w:divBdr>
        <w:top w:val="none" w:sz="0" w:space="0" w:color="auto"/>
        <w:left w:val="none" w:sz="0" w:space="0" w:color="auto"/>
        <w:bottom w:val="none" w:sz="0" w:space="0" w:color="auto"/>
        <w:right w:val="none" w:sz="0" w:space="0" w:color="auto"/>
      </w:divBdr>
    </w:div>
    <w:div w:id="631328931">
      <w:bodyDiv w:val="1"/>
      <w:marLeft w:val="0"/>
      <w:marRight w:val="0"/>
      <w:marTop w:val="0"/>
      <w:marBottom w:val="0"/>
      <w:divBdr>
        <w:top w:val="none" w:sz="0" w:space="0" w:color="auto"/>
        <w:left w:val="none" w:sz="0" w:space="0" w:color="auto"/>
        <w:bottom w:val="none" w:sz="0" w:space="0" w:color="auto"/>
        <w:right w:val="none" w:sz="0" w:space="0" w:color="auto"/>
      </w:divBdr>
    </w:div>
    <w:div w:id="737358838">
      <w:bodyDiv w:val="1"/>
      <w:marLeft w:val="0"/>
      <w:marRight w:val="0"/>
      <w:marTop w:val="0"/>
      <w:marBottom w:val="0"/>
      <w:divBdr>
        <w:top w:val="none" w:sz="0" w:space="0" w:color="auto"/>
        <w:left w:val="none" w:sz="0" w:space="0" w:color="auto"/>
        <w:bottom w:val="none" w:sz="0" w:space="0" w:color="auto"/>
        <w:right w:val="none" w:sz="0" w:space="0" w:color="auto"/>
      </w:divBdr>
    </w:div>
    <w:div w:id="755631626">
      <w:bodyDiv w:val="1"/>
      <w:marLeft w:val="0"/>
      <w:marRight w:val="0"/>
      <w:marTop w:val="0"/>
      <w:marBottom w:val="0"/>
      <w:divBdr>
        <w:top w:val="none" w:sz="0" w:space="0" w:color="auto"/>
        <w:left w:val="none" w:sz="0" w:space="0" w:color="auto"/>
        <w:bottom w:val="none" w:sz="0" w:space="0" w:color="auto"/>
        <w:right w:val="none" w:sz="0" w:space="0" w:color="auto"/>
      </w:divBdr>
    </w:div>
    <w:div w:id="793673164">
      <w:bodyDiv w:val="1"/>
      <w:marLeft w:val="0"/>
      <w:marRight w:val="0"/>
      <w:marTop w:val="0"/>
      <w:marBottom w:val="0"/>
      <w:divBdr>
        <w:top w:val="none" w:sz="0" w:space="0" w:color="auto"/>
        <w:left w:val="none" w:sz="0" w:space="0" w:color="auto"/>
        <w:bottom w:val="none" w:sz="0" w:space="0" w:color="auto"/>
        <w:right w:val="none" w:sz="0" w:space="0" w:color="auto"/>
      </w:divBdr>
    </w:div>
    <w:div w:id="822158706">
      <w:bodyDiv w:val="1"/>
      <w:marLeft w:val="0"/>
      <w:marRight w:val="0"/>
      <w:marTop w:val="0"/>
      <w:marBottom w:val="0"/>
      <w:divBdr>
        <w:top w:val="none" w:sz="0" w:space="0" w:color="auto"/>
        <w:left w:val="none" w:sz="0" w:space="0" w:color="auto"/>
        <w:bottom w:val="none" w:sz="0" w:space="0" w:color="auto"/>
        <w:right w:val="none" w:sz="0" w:space="0" w:color="auto"/>
      </w:divBdr>
    </w:div>
    <w:div w:id="835926219">
      <w:bodyDiv w:val="1"/>
      <w:marLeft w:val="0"/>
      <w:marRight w:val="0"/>
      <w:marTop w:val="0"/>
      <w:marBottom w:val="0"/>
      <w:divBdr>
        <w:top w:val="none" w:sz="0" w:space="0" w:color="auto"/>
        <w:left w:val="none" w:sz="0" w:space="0" w:color="auto"/>
        <w:bottom w:val="none" w:sz="0" w:space="0" w:color="auto"/>
        <w:right w:val="none" w:sz="0" w:space="0" w:color="auto"/>
      </w:divBdr>
    </w:div>
    <w:div w:id="840700723">
      <w:bodyDiv w:val="1"/>
      <w:marLeft w:val="0"/>
      <w:marRight w:val="0"/>
      <w:marTop w:val="0"/>
      <w:marBottom w:val="0"/>
      <w:divBdr>
        <w:top w:val="none" w:sz="0" w:space="0" w:color="auto"/>
        <w:left w:val="none" w:sz="0" w:space="0" w:color="auto"/>
        <w:bottom w:val="none" w:sz="0" w:space="0" w:color="auto"/>
        <w:right w:val="none" w:sz="0" w:space="0" w:color="auto"/>
      </w:divBdr>
    </w:div>
    <w:div w:id="866941035">
      <w:bodyDiv w:val="1"/>
      <w:marLeft w:val="0"/>
      <w:marRight w:val="0"/>
      <w:marTop w:val="0"/>
      <w:marBottom w:val="0"/>
      <w:divBdr>
        <w:top w:val="none" w:sz="0" w:space="0" w:color="auto"/>
        <w:left w:val="none" w:sz="0" w:space="0" w:color="auto"/>
        <w:bottom w:val="none" w:sz="0" w:space="0" w:color="auto"/>
        <w:right w:val="none" w:sz="0" w:space="0" w:color="auto"/>
      </w:divBdr>
    </w:div>
    <w:div w:id="900364217">
      <w:bodyDiv w:val="1"/>
      <w:marLeft w:val="0"/>
      <w:marRight w:val="0"/>
      <w:marTop w:val="0"/>
      <w:marBottom w:val="0"/>
      <w:divBdr>
        <w:top w:val="none" w:sz="0" w:space="0" w:color="auto"/>
        <w:left w:val="none" w:sz="0" w:space="0" w:color="auto"/>
        <w:bottom w:val="none" w:sz="0" w:space="0" w:color="auto"/>
        <w:right w:val="none" w:sz="0" w:space="0" w:color="auto"/>
      </w:divBdr>
    </w:div>
    <w:div w:id="934291019">
      <w:bodyDiv w:val="1"/>
      <w:marLeft w:val="0"/>
      <w:marRight w:val="0"/>
      <w:marTop w:val="0"/>
      <w:marBottom w:val="0"/>
      <w:divBdr>
        <w:top w:val="none" w:sz="0" w:space="0" w:color="auto"/>
        <w:left w:val="none" w:sz="0" w:space="0" w:color="auto"/>
        <w:bottom w:val="none" w:sz="0" w:space="0" w:color="auto"/>
        <w:right w:val="none" w:sz="0" w:space="0" w:color="auto"/>
      </w:divBdr>
    </w:div>
    <w:div w:id="949975781">
      <w:bodyDiv w:val="1"/>
      <w:marLeft w:val="0"/>
      <w:marRight w:val="0"/>
      <w:marTop w:val="0"/>
      <w:marBottom w:val="0"/>
      <w:divBdr>
        <w:top w:val="none" w:sz="0" w:space="0" w:color="auto"/>
        <w:left w:val="none" w:sz="0" w:space="0" w:color="auto"/>
        <w:bottom w:val="none" w:sz="0" w:space="0" w:color="auto"/>
        <w:right w:val="none" w:sz="0" w:space="0" w:color="auto"/>
      </w:divBdr>
    </w:div>
    <w:div w:id="984699604">
      <w:bodyDiv w:val="1"/>
      <w:marLeft w:val="0"/>
      <w:marRight w:val="0"/>
      <w:marTop w:val="0"/>
      <w:marBottom w:val="0"/>
      <w:divBdr>
        <w:top w:val="none" w:sz="0" w:space="0" w:color="auto"/>
        <w:left w:val="none" w:sz="0" w:space="0" w:color="auto"/>
        <w:bottom w:val="none" w:sz="0" w:space="0" w:color="auto"/>
        <w:right w:val="none" w:sz="0" w:space="0" w:color="auto"/>
      </w:divBdr>
    </w:div>
    <w:div w:id="1006596253">
      <w:bodyDiv w:val="1"/>
      <w:marLeft w:val="0"/>
      <w:marRight w:val="0"/>
      <w:marTop w:val="0"/>
      <w:marBottom w:val="0"/>
      <w:divBdr>
        <w:top w:val="none" w:sz="0" w:space="0" w:color="auto"/>
        <w:left w:val="none" w:sz="0" w:space="0" w:color="auto"/>
        <w:bottom w:val="none" w:sz="0" w:space="0" w:color="auto"/>
        <w:right w:val="none" w:sz="0" w:space="0" w:color="auto"/>
      </w:divBdr>
    </w:div>
    <w:div w:id="1030571525">
      <w:bodyDiv w:val="1"/>
      <w:marLeft w:val="0"/>
      <w:marRight w:val="0"/>
      <w:marTop w:val="0"/>
      <w:marBottom w:val="0"/>
      <w:divBdr>
        <w:top w:val="none" w:sz="0" w:space="0" w:color="auto"/>
        <w:left w:val="none" w:sz="0" w:space="0" w:color="auto"/>
        <w:bottom w:val="none" w:sz="0" w:space="0" w:color="auto"/>
        <w:right w:val="none" w:sz="0" w:space="0" w:color="auto"/>
      </w:divBdr>
    </w:div>
    <w:div w:id="1044409919">
      <w:bodyDiv w:val="1"/>
      <w:marLeft w:val="0"/>
      <w:marRight w:val="0"/>
      <w:marTop w:val="0"/>
      <w:marBottom w:val="0"/>
      <w:divBdr>
        <w:top w:val="none" w:sz="0" w:space="0" w:color="auto"/>
        <w:left w:val="none" w:sz="0" w:space="0" w:color="auto"/>
        <w:bottom w:val="none" w:sz="0" w:space="0" w:color="auto"/>
        <w:right w:val="none" w:sz="0" w:space="0" w:color="auto"/>
      </w:divBdr>
    </w:div>
    <w:div w:id="1058241332">
      <w:bodyDiv w:val="1"/>
      <w:marLeft w:val="0"/>
      <w:marRight w:val="0"/>
      <w:marTop w:val="0"/>
      <w:marBottom w:val="0"/>
      <w:divBdr>
        <w:top w:val="none" w:sz="0" w:space="0" w:color="auto"/>
        <w:left w:val="none" w:sz="0" w:space="0" w:color="auto"/>
        <w:bottom w:val="none" w:sz="0" w:space="0" w:color="auto"/>
        <w:right w:val="none" w:sz="0" w:space="0" w:color="auto"/>
      </w:divBdr>
    </w:div>
    <w:div w:id="1073428915">
      <w:bodyDiv w:val="1"/>
      <w:marLeft w:val="0"/>
      <w:marRight w:val="0"/>
      <w:marTop w:val="0"/>
      <w:marBottom w:val="0"/>
      <w:divBdr>
        <w:top w:val="none" w:sz="0" w:space="0" w:color="auto"/>
        <w:left w:val="none" w:sz="0" w:space="0" w:color="auto"/>
        <w:bottom w:val="none" w:sz="0" w:space="0" w:color="auto"/>
        <w:right w:val="none" w:sz="0" w:space="0" w:color="auto"/>
      </w:divBdr>
    </w:div>
    <w:div w:id="1158230188">
      <w:bodyDiv w:val="1"/>
      <w:marLeft w:val="0"/>
      <w:marRight w:val="0"/>
      <w:marTop w:val="0"/>
      <w:marBottom w:val="0"/>
      <w:divBdr>
        <w:top w:val="none" w:sz="0" w:space="0" w:color="auto"/>
        <w:left w:val="none" w:sz="0" w:space="0" w:color="auto"/>
        <w:bottom w:val="none" w:sz="0" w:space="0" w:color="auto"/>
        <w:right w:val="none" w:sz="0" w:space="0" w:color="auto"/>
      </w:divBdr>
    </w:div>
    <w:div w:id="1160074678">
      <w:bodyDiv w:val="1"/>
      <w:marLeft w:val="0"/>
      <w:marRight w:val="0"/>
      <w:marTop w:val="0"/>
      <w:marBottom w:val="0"/>
      <w:divBdr>
        <w:top w:val="none" w:sz="0" w:space="0" w:color="auto"/>
        <w:left w:val="none" w:sz="0" w:space="0" w:color="auto"/>
        <w:bottom w:val="none" w:sz="0" w:space="0" w:color="auto"/>
        <w:right w:val="none" w:sz="0" w:space="0" w:color="auto"/>
      </w:divBdr>
    </w:div>
    <w:div w:id="1224177016">
      <w:bodyDiv w:val="1"/>
      <w:marLeft w:val="0"/>
      <w:marRight w:val="0"/>
      <w:marTop w:val="0"/>
      <w:marBottom w:val="0"/>
      <w:divBdr>
        <w:top w:val="none" w:sz="0" w:space="0" w:color="auto"/>
        <w:left w:val="none" w:sz="0" w:space="0" w:color="auto"/>
        <w:bottom w:val="none" w:sz="0" w:space="0" w:color="auto"/>
        <w:right w:val="none" w:sz="0" w:space="0" w:color="auto"/>
      </w:divBdr>
    </w:div>
    <w:div w:id="1238781737">
      <w:bodyDiv w:val="1"/>
      <w:marLeft w:val="0"/>
      <w:marRight w:val="0"/>
      <w:marTop w:val="0"/>
      <w:marBottom w:val="0"/>
      <w:divBdr>
        <w:top w:val="none" w:sz="0" w:space="0" w:color="auto"/>
        <w:left w:val="none" w:sz="0" w:space="0" w:color="auto"/>
        <w:bottom w:val="none" w:sz="0" w:space="0" w:color="auto"/>
        <w:right w:val="none" w:sz="0" w:space="0" w:color="auto"/>
      </w:divBdr>
    </w:div>
    <w:div w:id="1239554861">
      <w:bodyDiv w:val="1"/>
      <w:marLeft w:val="0"/>
      <w:marRight w:val="0"/>
      <w:marTop w:val="0"/>
      <w:marBottom w:val="0"/>
      <w:divBdr>
        <w:top w:val="none" w:sz="0" w:space="0" w:color="auto"/>
        <w:left w:val="none" w:sz="0" w:space="0" w:color="auto"/>
        <w:bottom w:val="none" w:sz="0" w:space="0" w:color="auto"/>
        <w:right w:val="none" w:sz="0" w:space="0" w:color="auto"/>
      </w:divBdr>
    </w:div>
    <w:div w:id="1240990755">
      <w:bodyDiv w:val="1"/>
      <w:marLeft w:val="0"/>
      <w:marRight w:val="0"/>
      <w:marTop w:val="0"/>
      <w:marBottom w:val="0"/>
      <w:divBdr>
        <w:top w:val="none" w:sz="0" w:space="0" w:color="auto"/>
        <w:left w:val="none" w:sz="0" w:space="0" w:color="auto"/>
        <w:bottom w:val="none" w:sz="0" w:space="0" w:color="auto"/>
        <w:right w:val="none" w:sz="0" w:space="0" w:color="auto"/>
      </w:divBdr>
    </w:div>
    <w:div w:id="1252811593">
      <w:bodyDiv w:val="1"/>
      <w:marLeft w:val="0"/>
      <w:marRight w:val="0"/>
      <w:marTop w:val="0"/>
      <w:marBottom w:val="0"/>
      <w:divBdr>
        <w:top w:val="none" w:sz="0" w:space="0" w:color="auto"/>
        <w:left w:val="none" w:sz="0" w:space="0" w:color="auto"/>
        <w:bottom w:val="none" w:sz="0" w:space="0" w:color="auto"/>
        <w:right w:val="none" w:sz="0" w:space="0" w:color="auto"/>
      </w:divBdr>
    </w:div>
    <w:div w:id="1308701228">
      <w:bodyDiv w:val="1"/>
      <w:marLeft w:val="0"/>
      <w:marRight w:val="0"/>
      <w:marTop w:val="0"/>
      <w:marBottom w:val="0"/>
      <w:divBdr>
        <w:top w:val="none" w:sz="0" w:space="0" w:color="auto"/>
        <w:left w:val="none" w:sz="0" w:space="0" w:color="auto"/>
        <w:bottom w:val="none" w:sz="0" w:space="0" w:color="auto"/>
        <w:right w:val="none" w:sz="0" w:space="0" w:color="auto"/>
      </w:divBdr>
    </w:div>
    <w:div w:id="1348020933">
      <w:bodyDiv w:val="1"/>
      <w:marLeft w:val="0"/>
      <w:marRight w:val="0"/>
      <w:marTop w:val="0"/>
      <w:marBottom w:val="0"/>
      <w:divBdr>
        <w:top w:val="none" w:sz="0" w:space="0" w:color="auto"/>
        <w:left w:val="none" w:sz="0" w:space="0" w:color="auto"/>
        <w:bottom w:val="none" w:sz="0" w:space="0" w:color="auto"/>
        <w:right w:val="none" w:sz="0" w:space="0" w:color="auto"/>
      </w:divBdr>
    </w:div>
    <w:div w:id="1419058590">
      <w:bodyDiv w:val="1"/>
      <w:marLeft w:val="0"/>
      <w:marRight w:val="0"/>
      <w:marTop w:val="0"/>
      <w:marBottom w:val="0"/>
      <w:divBdr>
        <w:top w:val="none" w:sz="0" w:space="0" w:color="auto"/>
        <w:left w:val="none" w:sz="0" w:space="0" w:color="auto"/>
        <w:bottom w:val="none" w:sz="0" w:space="0" w:color="auto"/>
        <w:right w:val="none" w:sz="0" w:space="0" w:color="auto"/>
      </w:divBdr>
    </w:div>
    <w:div w:id="1425882155">
      <w:bodyDiv w:val="1"/>
      <w:marLeft w:val="0"/>
      <w:marRight w:val="0"/>
      <w:marTop w:val="0"/>
      <w:marBottom w:val="0"/>
      <w:divBdr>
        <w:top w:val="none" w:sz="0" w:space="0" w:color="auto"/>
        <w:left w:val="none" w:sz="0" w:space="0" w:color="auto"/>
        <w:bottom w:val="none" w:sz="0" w:space="0" w:color="auto"/>
        <w:right w:val="none" w:sz="0" w:space="0" w:color="auto"/>
      </w:divBdr>
    </w:div>
    <w:div w:id="1432772604">
      <w:bodyDiv w:val="1"/>
      <w:marLeft w:val="0"/>
      <w:marRight w:val="0"/>
      <w:marTop w:val="0"/>
      <w:marBottom w:val="0"/>
      <w:divBdr>
        <w:top w:val="none" w:sz="0" w:space="0" w:color="auto"/>
        <w:left w:val="none" w:sz="0" w:space="0" w:color="auto"/>
        <w:bottom w:val="none" w:sz="0" w:space="0" w:color="auto"/>
        <w:right w:val="none" w:sz="0" w:space="0" w:color="auto"/>
      </w:divBdr>
    </w:div>
    <w:div w:id="1438066233">
      <w:bodyDiv w:val="1"/>
      <w:marLeft w:val="0"/>
      <w:marRight w:val="0"/>
      <w:marTop w:val="0"/>
      <w:marBottom w:val="0"/>
      <w:divBdr>
        <w:top w:val="none" w:sz="0" w:space="0" w:color="auto"/>
        <w:left w:val="none" w:sz="0" w:space="0" w:color="auto"/>
        <w:bottom w:val="none" w:sz="0" w:space="0" w:color="auto"/>
        <w:right w:val="none" w:sz="0" w:space="0" w:color="auto"/>
      </w:divBdr>
    </w:div>
    <w:div w:id="1450516097">
      <w:bodyDiv w:val="1"/>
      <w:marLeft w:val="0"/>
      <w:marRight w:val="0"/>
      <w:marTop w:val="0"/>
      <w:marBottom w:val="0"/>
      <w:divBdr>
        <w:top w:val="none" w:sz="0" w:space="0" w:color="auto"/>
        <w:left w:val="none" w:sz="0" w:space="0" w:color="auto"/>
        <w:bottom w:val="none" w:sz="0" w:space="0" w:color="auto"/>
        <w:right w:val="none" w:sz="0" w:space="0" w:color="auto"/>
      </w:divBdr>
    </w:div>
    <w:div w:id="1451629827">
      <w:bodyDiv w:val="1"/>
      <w:marLeft w:val="0"/>
      <w:marRight w:val="0"/>
      <w:marTop w:val="0"/>
      <w:marBottom w:val="0"/>
      <w:divBdr>
        <w:top w:val="none" w:sz="0" w:space="0" w:color="auto"/>
        <w:left w:val="none" w:sz="0" w:space="0" w:color="auto"/>
        <w:bottom w:val="none" w:sz="0" w:space="0" w:color="auto"/>
        <w:right w:val="none" w:sz="0" w:space="0" w:color="auto"/>
      </w:divBdr>
    </w:div>
    <w:div w:id="1454977902">
      <w:bodyDiv w:val="1"/>
      <w:marLeft w:val="0"/>
      <w:marRight w:val="0"/>
      <w:marTop w:val="0"/>
      <w:marBottom w:val="0"/>
      <w:divBdr>
        <w:top w:val="none" w:sz="0" w:space="0" w:color="auto"/>
        <w:left w:val="none" w:sz="0" w:space="0" w:color="auto"/>
        <w:bottom w:val="none" w:sz="0" w:space="0" w:color="auto"/>
        <w:right w:val="none" w:sz="0" w:space="0" w:color="auto"/>
      </w:divBdr>
    </w:div>
    <w:div w:id="1612317569">
      <w:bodyDiv w:val="1"/>
      <w:marLeft w:val="0"/>
      <w:marRight w:val="0"/>
      <w:marTop w:val="0"/>
      <w:marBottom w:val="0"/>
      <w:divBdr>
        <w:top w:val="none" w:sz="0" w:space="0" w:color="auto"/>
        <w:left w:val="none" w:sz="0" w:space="0" w:color="auto"/>
        <w:bottom w:val="none" w:sz="0" w:space="0" w:color="auto"/>
        <w:right w:val="none" w:sz="0" w:space="0" w:color="auto"/>
      </w:divBdr>
    </w:div>
    <w:div w:id="1623724486">
      <w:bodyDiv w:val="1"/>
      <w:marLeft w:val="0"/>
      <w:marRight w:val="0"/>
      <w:marTop w:val="0"/>
      <w:marBottom w:val="0"/>
      <w:divBdr>
        <w:top w:val="none" w:sz="0" w:space="0" w:color="auto"/>
        <w:left w:val="none" w:sz="0" w:space="0" w:color="auto"/>
        <w:bottom w:val="none" w:sz="0" w:space="0" w:color="auto"/>
        <w:right w:val="none" w:sz="0" w:space="0" w:color="auto"/>
      </w:divBdr>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633823648">
      <w:bodyDiv w:val="1"/>
      <w:marLeft w:val="0"/>
      <w:marRight w:val="0"/>
      <w:marTop w:val="0"/>
      <w:marBottom w:val="0"/>
      <w:divBdr>
        <w:top w:val="none" w:sz="0" w:space="0" w:color="auto"/>
        <w:left w:val="none" w:sz="0" w:space="0" w:color="auto"/>
        <w:bottom w:val="none" w:sz="0" w:space="0" w:color="auto"/>
        <w:right w:val="none" w:sz="0" w:space="0" w:color="auto"/>
      </w:divBdr>
    </w:div>
    <w:div w:id="1700475206">
      <w:bodyDiv w:val="1"/>
      <w:marLeft w:val="0"/>
      <w:marRight w:val="0"/>
      <w:marTop w:val="0"/>
      <w:marBottom w:val="0"/>
      <w:divBdr>
        <w:top w:val="none" w:sz="0" w:space="0" w:color="auto"/>
        <w:left w:val="none" w:sz="0" w:space="0" w:color="auto"/>
        <w:bottom w:val="none" w:sz="0" w:space="0" w:color="auto"/>
        <w:right w:val="none" w:sz="0" w:space="0" w:color="auto"/>
      </w:divBdr>
    </w:div>
    <w:div w:id="1714650764">
      <w:bodyDiv w:val="1"/>
      <w:marLeft w:val="0"/>
      <w:marRight w:val="0"/>
      <w:marTop w:val="0"/>
      <w:marBottom w:val="0"/>
      <w:divBdr>
        <w:top w:val="none" w:sz="0" w:space="0" w:color="auto"/>
        <w:left w:val="none" w:sz="0" w:space="0" w:color="auto"/>
        <w:bottom w:val="none" w:sz="0" w:space="0" w:color="auto"/>
        <w:right w:val="none" w:sz="0" w:space="0" w:color="auto"/>
      </w:divBdr>
    </w:div>
    <w:div w:id="1740521043">
      <w:bodyDiv w:val="1"/>
      <w:marLeft w:val="0"/>
      <w:marRight w:val="0"/>
      <w:marTop w:val="0"/>
      <w:marBottom w:val="0"/>
      <w:divBdr>
        <w:top w:val="none" w:sz="0" w:space="0" w:color="auto"/>
        <w:left w:val="none" w:sz="0" w:space="0" w:color="auto"/>
        <w:bottom w:val="none" w:sz="0" w:space="0" w:color="auto"/>
        <w:right w:val="none" w:sz="0" w:space="0" w:color="auto"/>
      </w:divBdr>
    </w:div>
    <w:div w:id="1788743717">
      <w:bodyDiv w:val="1"/>
      <w:marLeft w:val="0"/>
      <w:marRight w:val="0"/>
      <w:marTop w:val="0"/>
      <w:marBottom w:val="0"/>
      <w:divBdr>
        <w:top w:val="none" w:sz="0" w:space="0" w:color="auto"/>
        <w:left w:val="none" w:sz="0" w:space="0" w:color="auto"/>
        <w:bottom w:val="none" w:sz="0" w:space="0" w:color="auto"/>
        <w:right w:val="none" w:sz="0" w:space="0" w:color="auto"/>
      </w:divBdr>
    </w:div>
    <w:div w:id="1795635676">
      <w:bodyDiv w:val="1"/>
      <w:marLeft w:val="0"/>
      <w:marRight w:val="0"/>
      <w:marTop w:val="0"/>
      <w:marBottom w:val="0"/>
      <w:divBdr>
        <w:top w:val="none" w:sz="0" w:space="0" w:color="auto"/>
        <w:left w:val="none" w:sz="0" w:space="0" w:color="auto"/>
        <w:bottom w:val="none" w:sz="0" w:space="0" w:color="auto"/>
        <w:right w:val="none" w:sz="0" w:space="0" w:color="auto"/>
      </w:divBdr>
    </w:div>
    <w:div w:id="1824736785">
      <w:bodyDiv w:val="1"/>
      <w:marLeft w:val="0"/>
      <w:marRight w:val="0"/>
      <w:marTop w:val="0"/>
      <w:marBottom w:val="0"/>
      <w:divBdr>
        <w:top w:val="none" w:sz="0" w:space="0" w:color="auto"/>
        <w:left w:val="none" w:sz="0" w:space="0" w:color="auto"/>
        <w:bottom w:val="none" w:sz="0" w:space="0" w:color="auto"/>
        <w:right w:val="none" w:sz="0" w:space="0" w:color="auto"/>
      </w:divBdr>
    </w:div>
    <w:div w:id="1852841756">
      <w:bodyDiv w:val="1"/>
      <w:marLeft w:val="0"/>
      <w:marRight w:val="0"/>
      <w:marTop w:val="0"/>
      <w:marBottom w:val="0"/>
      <w:divBdr>
        <w:top w:val="none" w:sz="0" w:space="0" w:color="auto"/>
        <w:left w:val="none" w:sz="0" w:space="0" w:color="auto"/>
        <w:bottom w:val="none" w:sz="0" w:space="0" w:color="auto"/>
        <w:right w:val="none" w:sz="0" w:space="0" w:color="auto"/>
      </w:divBdr>
    </w:div>
    <w:div w:id="1858545469">
      <w:bodyDiv w:val="1"/>
      <w:marLeft w:val="0"/>
      <w:marRight w:val="0"/>
      <w:marTop w:val="0"/>
      <w:marBottom w:val="0"/>
      <w:divBdr>
        <w:top w:val="none" w:sz="0" w:space="0" w:color="auto"/>
        <w:left w:val="none" w:sz="0" w:space="0" w:color="auto"/>
        <w:bottom w:val="none" w:sz="0" w:space="0" w:color="auto"/>
        <w:right w:val="none" w:sz="0" w:space="0" w:color="auto"/>
      </w:divBdr>
    </w:div>
    <w:div w:id="1912693517">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73361655">
      <w:bodyDiv w:val="1"/>
      <w:marLeft w:val="0"/>
      <w:marRight w:val="0"/>
      <w:marTop w:val="0"/>
      <w:marBottom w:val="0"/>
      <w:divBdr>
        <w:top w:val="none" w:sz="0" w:space="0" w:color="auto"/>
        <w:left w:val="none" w:sz="0" w:space="0" w:color="auto"/>
        <w:bottom w:val="none" w:sz="0" w:space="0" w:color="auto"/>
        <w:right w:val="none" w:sz="0" w:space="0" w:color="auto"/>
      </w:divBdr>
    </w:div>
    <w:div w:id="1990789250">
      <w:bodyDiv w:val="1"/>
      <w:marLeft w:val="0"/>
      <w:marRight w:val="0"/>
      <w:marTop w:val="0"/>
      <w:marBottom w:val="0"/>
      <w:divBdr>
        <w:top w:val="none" w:sz="0" w:space="0" w:color="auto"/>
        <w:left w:val="none" w:sz="0" w:space="0" w:color="auto"/>
        <w:bottom w:val="none" w:sz="0" w:space="0" w:color="auto"/>
        <w:right w:val="none" w:sz="0" w:space="0" w:color="auto"/>
      </w:divBdr>
    </w:div>
    <w:div w:id="2005618969">
      <w:bodyDiv w:val="1"/>
      <w:marLeft w:val="0"/>
      <w:marRight w:val="0"/>
      <w:marTop w:val="0"/>
      <w:marBottom w:val="0"/>
      <w:divBdr>
        <w:top w:val="none" w:sz="0" w:space="0" w:color="auto"/>
        <w:left w:val="none" w:sz="0" w:space="0" w:color="auto"/>
        <w:bottom w:val="none" w:sz="0" w:space="0" w:color="auto"/>
        <w:right w:val="none" w:sz="0" w:space="0" w:color="auto"/>
      </w:divBdr>
    </w:div>
    <w:div w:id="205554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06F24CBF94BB448B7E4A07B343B983" ma:contentTypeVersion="15" ma:contentTypeDescription="Create a new document." ma:contentTypeScope="" ma:versionID="20c5d9f27a24e264231ef0e959d9959e">
  <xsd:schema xmlns:xsd="http://www.w3.org/2001/XMLSchema" xmlns:xs="http://www.w3.org/2001/XMLSchema" xmlns:p="http://schemas.microsoft.com/office/2006/metadata/properties" xmlns:ns2="9796c6cf-391b-4ebe-be82-8fc269497019" xmlns:ns3="c098f24a-1cb3-4fc3-88f7-84ecf7f1a205" xmlns:ns4="8a9f20de-231c-489f-ad7a-f0e298473490" targetNamespace="http://schemas.microsoft.com/office/2006/metadata/properties" ma:root="true" ma:fieldsID="3e9d74ed4ee815278725bf4afac59147" ns2:_="" ns3:_="" ns4:_="">
    <xsd:import namespace="9796c6cf-391b-4ebe-be82-8fc269497019"/>
    <xsd:import namespace="c098f24a-1cb3-4fc3-88f7-84ecf7f1a205"/>
    <xsd:import namespace="8a9f20de-231c-489f-ad7a-f0e298473490"/>
    <xsd:element name="properties">
      <xsd:complexType>
        <xsd:sequence>
          <xsd:element name="documentManagement">
            <xsd:complexType>
              <xsd:all>
                <xsd:element ref="ns2:iecbfb9292a943d2a4edae98e4c46ac5" minOccurs="0"/>
                <xsd:element ref="ns3:TaxCatchAll" minOccurs="0"/>
                <xsd:element ref="ns2:idcf665fe966404e9f08720c92e20b40" minOccurs="0"/>
                <xsd:element ref="ns2:j7696e6cfb714337a4b9e978233dca12" minOccurs="0"/>
                <xsd:element ref="ns2:MeetingDate"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6c6cf-391b-4ebe-be82-8fc269497019" elementFormDefault="qualified">
    <xsd:import namespace="http://schemas.microsoft.com/office/2006/documentManagement/types"/>
    <xsd:import namespace="http://schemas.microsoft.com/office/infopath/2007/PartnerControls"/>
    <xsd:element name="iecbfb9292a943d2a4edae98e4c46ac5" ma:index="9" nillable="true" ma:taxonomy="true" ma:internalName="iecbfb9292a943d2a4edae98e4c46ac5" ma:taxonomyFieldName="DocumentType" ma:displayName="DocumentType" ma:default="" ma:fieldId="{2ecbfb92-92a9-43d2-a4ed-ae98e4c46ac5}" ma:sspId="273cd7ea-5514-489e-98f0-acd0d6f7a540" ma:termSetId="876672e5-7801-41e6-9b1c-4b1b7dc67ea9" ma:anchorId="00000000-0000-0000-0000-000000000000" ma:open="true" ma:isKeyword="false">
      <xsd:complexType>
        <xsd:sequence>
          <xsd:element ref="pc:Terms" minOccurs="0" maxOccurs="1"/>
        </xsd:sequence>
      </xsd:complexType>
    </xsd:element>
    <xsd:element name="idcf665fe966404e9f08720c92e20b40" ma:index="12" nillable="true" ma:taxonomy="true" ma:internalName="idcf665fe966404e9f08720c92e20b40" ma:taxonomyFieldName="Topic" ma:displayName="Topic" ma:default="" ma:fieldId="{2dcf665f-e966-404e-9f08-720c92e20b40}" ma:sspId="273cd7ea-5514-489e-98f0-acd0d6f7a540" ma:termSetId="7dd3e761-923b-47fc-9eff-d3d1c4ad3dbe" ma:anchorId="00000000-0000-0000-0000-000000000000" ma:open="false" ma:isKeyword="false">
      <xsd:complexType>
        <xsd:sequence>
          <xsd:element ref="pc:Terms" minOccurs="0" maxOccurs="1"/>
        </xsd:sequence>
      </xsd:complexType>
    </xsd:element>
    <xsd:element name="j7696e6cfb714337a4b9e978233dca12" ma:index="14" nillable="true" ma:taxonomy="true" ma:internalName="j7696e6cfb714337a4b9e978233dca12" ma:taxonomyFieldName="RelatedTopics" ma:displayName="RelatedTopics" ma:default="" ma:fieldId="{37696e6c-fb71-4337-a4b9-e978233dca12}" ma:taxonomyMulti="true" ma:sspId="273cd7ea-5514-489e-98f0-acd0d6f7a540" ma:termSetId="7dd3e761-923b-47fc-9eff-d3d1c4ad3dbe" ma:anchorId="00000000-0000-0000-0000-000000000000" ma:open="false" ma:isKeyword="false">
      <xsd:complexType>
        <xsd:sequence>
          <xsd:element ref="pc:Terms" minOccurs="0" maxOccurs="1"/>
        </xsd:sequence>
      </xsd:complexType>
    </xsd:element>
    <xsd:element name="MeetingDate" ma:index="15" nillable="true" ma:displayName="MeetingDate" ma:format="DateOnly" ma:internalName="MeetingDate">
      <xsd:simpleType>
        <xsd:restriction base="dms:DateTim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98f24a-1cb3-4fc3-88f7-84ecf7f1a20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fb4cd4-af99-4473-bc01-9c7c07bd86af}" ma:internalName="TaxCatchAll" ma:showField="CatchAllData" ma:web="8a9f20de-231c-489f-ad7a-f0e2984734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9f20de-231c-489f-ad7a-f0e29847349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TaxCatchAll xmlns="c098f24a-1cb3-4fc3-88f7-84ecf7f1a205" xsi:nil="true"/>
    <idcf665fe966404e9f08720c92e20b40 xmlns="9796c6cf-391b-4ebe-be82-8fc269497019">
      <Terms xmlns="http://schemas.microsoft.com/office/infopath/2007/PartnerControls"/>
    </idcf665fe966404e9f08720c92e20b40>
    <iecbfb9292a943d2a4edae98e4c46ac5 xmlns="9796c6cf-391b-4ebe-be82-8fc269497019">
      <Terms xmlns="http://schemas.microsoft.com/office/infopath/2007/PartnerControls"/>
    </iecbfb9292a943d2a4edae98e4c46ac5>
    <MeetingDate xmlns="9796c6cf-391b-4ebe-be82-8fc269497019">2023-02-21T00:00:00+00:00</MeetingDate>
    <j7696e6cfb714337a4b9e978233dca12 xmlns="9796c6cf-391b-4ebe-be82-8fc269497019">
      <Terms xmlns="http://schemas.microsoft.com/office/infopath/2007/PartnerControls"/>
    </j7696e6cfb714337a4b9e978233dca12>
  </documentManagement>
</p:properties>
</file>

<file path=customXml/itemProps1.xml><?xml version="1.0" encoding="utf-8"?>
<ds:datastoreItem xmlns:ds="http://schemas.openxmlformats.org/officeDocument/2006/customXml" ds:itemID="{23F67070-B591-4BFC-A61B-FFFB7B1CA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6c6cf-391b-4ebe-be82-8fc269497019"/>
    <ds:schemaRef ds:uri="c098f24a-1cb3-4fc3-88f7-84ecf7f1a205"/>
    <ds:schemaRef ds:uri="8a9f20de-231c-489f-ad7a-f0e298473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41073-A34E-422D-9D91-72F0D1C8B081}">
  <ds:schemaRefs>
    <ds:schemaRef ds:uri="http://schemas.microsoft.com/sharepoint/v3/contenttype/forms"/>
  </ds:schemaRefs>
</ds:datastoreItem>
</file>

<file path=customXml/itemProps3.xml><?xml version="1.0" encoding="utf-8"?>
<ds:datastoreItem xmlns:ds="http://schemas.openxmlformats.org/officeDocument/2006/customXml" ds:itemID="{FC272E2C-FECA-4454-B122-7D91519DA466}">
  <ds:schemaRefs>
    <ds:schemaRef ds:uri="http://schemas.openxmlformats.org/officeDocument/2006/bibliography"/>
  </ds:schemaRefs>
</ds:datastoreItem>
</file>

<file path=customXml/itemProps4.xml><?xml version="1.0" encoding="utf-8"?>
<ds:datastoreItem xmlns:ds="http://schemas.openxmlformats.org/officeDocument/2006/customXml" ds:itemID="{C6089744-959C-4D4F-BFF6-5BFFA0D0A7CD}">
  <ds:schemaRefs>
    <ds:schemaRef ds:uri="http://schemas.microsoft.com/office/2006/metadata/properties"/>
    <ds:schemaRef ds:uri="c098f24a-1cb3-4fc3-88f7-84ecf7f1a205"/>
    <ds:schemaRef ds:uri="9796c6cf-391b-4ebe-be82-8fc269497019"/>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6098</Words>
  <Characters>34764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Draft Budget Book 2020-21 to 2023-24</vt:lpstr>
    </vt:vector>
  </TitlesOfParts>
  <Company>Kent Fire &amp; Rescue Service</Company>
  <LinksUpToDate>false</LinksUpToDate>
  <CharactersWithSpaces>40781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Budget Book 2020-21 to 2023-24</dc:title>
  <dc:creator>Barrie Fullbrook</dc:creator>
  <cp:lastModifiedBy>Fullbrook, Barrie</cp:lastModifiedBy>
  <cp:revision>10</cp:revision>
  <cp:lastPrinted>2023-01-29T14:43:00Z</cp:lastPrinted>
  <dcterms:created xsi:type="dcterms:W3CDTF">2023-03-01T09:51:00Z</dcterms:created>
  <dcterms:modified xsi:type="dcterms:W3CDTF">2023-03-01T10:01:00Z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Creator (Section)">
    <vt:lpwstr>Finance</vt:lpwstr>
  </property>
  <property fmtid="{D5CDD505-2E9C-101B-9397-08002B2CF9AE}" pid="3" name="Description0">
    <vt:lpwstr>FINAL Budget Book</vt:lpwstr>
  </property>
  <property fmtid="{D5CDD505-2E9C-101B-9397-08002B2CF9AE}" pid="4" name="Document Type">
    <vt:lpwstr>Other</vt:lpwstr>
  </property>
  <property fmtid="{D5CDD505-2E9C-101B-9397-08002B2CF9AE}" pid="5" name="Review Date">
    <vt:lpwstr>2013-04-20T00:00:00Z</vt:lpwstr>
  </property>
  <property fmtid="{D5CDD505-2E9C-101B-9397-08002B2CF9AE}" pid="6" name="Expiry Period">
    <vt:lpwstr>90</vt:lpwstr>
  </property>
  <property fmtid="{D5CDD505-2E9C-101B-9397-08002B2CF9AE}" pid="7" name="Status">
    <vt:lpwstr>Updated for Final settlement</vt:lpwstr>
  </property>
  <property fmtid="{D5CDD505-2E9C-101B-9397-08002B2CF9AE}" pid="8" name="Prepared By">
    <vt:lpwstr/>
  </property>
  <property fmtid="{D5CDD505-2E9C-101B-9397-08002B2CF9AE}" pid="9" name="Reviewed By">
    <vt:lpwstr/>
  </property>
  <property fmtid="{D5CDD505-2E9C-101B-9397-08002B2CF9AE}" pid="10" name="ContentTypeId">
    <vt:lpwstr>0x0101000006F24CBF94BB448B7E4A07B343B983</vt:lpwstr>
  </property>
  <property fmtid="{D5CDD505-2E9C-101B-9397-08002B2CF9AE}" pid="11" name="Period">
    <vt:lpwstr/>
  </property>
  <property fmtid="{D5CDD505-2E9C-101B-9397-08002B2CF9AE}" pid="12" name="Topic">
    <vt:lpwstr/>
  </property>
  <property fmtid="{D5CDD505-2E9C-101B-9397-08002B2CF9AE}" pid="13" name="Local Topic">
    <vt:lpwstr>2646;#Authority|bb61289c-c107-4c29-a0b3-16b69285850d</vt:lpwstr>
  </property>
  <property fmtid="{D5CDD505-2E9C-101B-9397-08002B2CF9AE}" pid="14" name="RelatedTopics">
    <vt:lpwstr/>
  </property>
  <property fmtid="{D5CDD505-2E9C-101B-9397-08002B2CF9AE}" pid="15" name="Team">
    <vt:lpwstr/>
  </property>
  <property fmtid="{D5CDD505-2E9C-101B-9397-08002B2CF9AE}" pid="16" name="Reference">
    <vt:lpwstr/>
  </property>
  <property fmtid="{D5CDD505-2E9C-101B-9397-08002B2CF9AE}" pid="17" name="DocumentType">
    <vt:lpwstr/>
  </property>
</Properties>
</file>